
<file path=[Content_Types].xml><?xml version="1.0" encoding="utf-8"?>
<Types xmlns="http://schemas.openxmlformats.org/package/2006/content-types">
  <Default Extension="jfif" ContentType="image/jpeg"/>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CFE8224" w14:textId="77777777" w:rsidR="00A8642E" w:rsidRPr="00E35D99" w:rsidRDefault="00AC1E59" w:rsidP="00E35D99">
      <w:pPr>
        <w:spacing w:line="360" w:lineRule="auto"/>
        <w:jc w:val="center"/>
        <w:rPr>
          <w:b/>
          <w:bCs/>
          <w:sz w:val="32"/>
          <w:szCs w:val="32"/>
        </w:rPr>
      </w:pPr>
      <w:r w:rsidRPr="00E35D99">
        <w:rPr>
          <w:b/>
          <w:bCs/>
          <w:sz w:val="32"/>
          <w:szCs w:val="32"/>
        </w:rPr>
        <w:t>Cahier des charges</w:t>
      </w:r>
    </w:p>
    <w:p w14:paraId="2AD378EB" w14:textId="77777777" w:rsidR="00A8642E" w:rsidRPr="00E35D99" w:rsidRDefault="00AC1E59" w:rsidP="00831D9D">
      <w:pPr>
        <w:pStyle w:val="Paragraphedeliste"/>
        <w:numPr>
          <w:ilvl w:val="0"/>
          <w:numId w:val="7"/>
        </w:numPr>
        <w:pBdr>
          <w:top w:val="none" w:sz="4" w:space="0" w:color="000000"/>
          <w:left w:val="none" w:sz="4" w:space="0" w:color="000000"/>
          <w:bottom w:val="none" w:sz="4" w:space="0" w:color="000000"/>
          <w:right w:val="none" w:sz="4" w:space="0" w:color="000000"/>
        </w:pBdr>
        <w:spacing w:after="225" w:line="360" w:lineRule="auto"/>
        <w:rPr>
          <w:rFonts w:ascii="Arial" w:hAnsi="Arial" w:cs="Arial"/>
          <w:sz w:val="24"/>
          <w:szCs w:val="24"/>
        </w:rPr>
      </w:pPr>
      <w:r w:rsidRPr="00E35D99">
        <w:rPr>
          <w:rFonts w:ascii="Arial" w:eastAsia="Arial" w:hAnsi="Arial" w:cs="Arial"/>
          <w:color w:val="000000"/>
          <w:sz w:val="24"/>
          <w:szCs w:val="24"/>
        </w:rPr>
        <w:t>Le type de site : site vitrine commerciale consultant indépendant</w:t>
      </w:r>
    </w:p>
    <w:p w14:paraId="0DD2A10C" w14:textId="77777777" w:rsidR="00A8642E" w:rsidRPr="00E35D99" w:rsidRDefault="00AC1E59" w:rsidP="00831D9D">
      <w:pPr>
        <w:pStyle w:val="Paragraphedeliste"/>
        <w:numPr>
          <w:ilvl w:val="0"/>
          <w:numId w:val="8"/>
        </w:numPr>
        <w:pBdr>
          <w:top w:val="none" w:sz="4" w:space="0" w:color="000000"/>
          <w:left w:val="none" w:sz="4" w:space="0" w:color="000000"/>
          <w:bottom w:val="none" w:sz="4" w:space="0" w:color="000000"/>
          <w:right w:val="none" w:sz="4" w:space="0" w:color="000000"/>
        </w:pBdr>
        <w:spacing w:after="225" w:line="360" w:lineRule="auto"/>
        <w:rPr>
          <w:rFonts w:ascii="Arial" w:hAnsi="Arial" w:cs="Arial"/>
          <w:sz w:val="24"/>
          <w:szCs w:val="24"/>
        </w:rPr>
      </w:pPr>
      <w:r w:rsidRPr="00E35D99">
        <w:rPr>
          <w:rFonts w:ascii="Arial" w:eastAsia="Arial" w:hAnsi="Arial" w:cs="Arial"/>
          <w:color w:val="000000"/>
          <w:sz w:val="24"/>
          <w:szCs w:val="24"/>
        </w:rPr>
        <w:t>Les fonctionnalités souhaitées : formulaire de contact, navigation dynamique</w:t>
      </w:r>
    </w:p>
    <w:p w14:paraId="6478FC62" w14:textId="77777777" w:rsidR="00A8642E" w:rsidRPr="00E35D99" w:rsidRDefault="00AC1E59" w:rsidP="00831D9D">
      <w:pPr>
        <w:pStyle w:val="Paragraphedeliste"/>
        <w:numPr>
          <w:ilvl w:val="0"/>
          <w:numId w:val="9"/>
        </w:numPr>
        <w:pBdr>
          <w:top w:val="none" w:sz="4" w:space="0" w:color="000000"/>
          <w:left w:val="none" w:sz="4" w:space="0" w:color="000000"/>
          <w:bottom w:val="none" w:sz="4" w:space="0" w:color="000000"/>
          <w:right w:val="none" w:sz="4" w:space="0" w:color="000000"/>
        </w:pBdr>
        <w:spacing w:after="225" w:line="360" w:lineRule="auto"/>
        <w:rPr>
          <w:rFonts w:ascii="Arial" w:hAnsi="Arial" w:cs="Arial"/>
          <w:sz w:val="24"/>
          <w:szCs w:val="24"/>
        </w:rPr>
      </w:pPr>
      <w:r w:rsidRPr="00E35D99">
        <w:rPr>
          <w:rFonts w:ascii="Arial" w:eastAsia="Arial" w:hAnsi="Arial" w:cs="Arial"/>
          <w:color w:val="000000"/>
          <w:sz w:val="24"/>
          <w:szCs w:val="24"/>
        </w:rPr>
        <w:t>Le public visé : entreprises</w:t>
      </w:r>
    </w:p>
    <w:p w14:paraId="10773031" w14:textId="77777777" w:rsidR="00A8642E" w:rsidRPr="00E35D99" w:rsidRDefault="00AC1E59" w:rsidP="00831D9D">
      <w:pPr>
        <w:pStyle w:val="Paragraphedeliste"/>
        <w:numPr>
          <w:ilvl w:val="0"/>
          <w:numId w:val="10"/>
        </w:numPr>
        <w:pBdr>
          <w:top w:val="none" w:sz="4" w:space="0" w:color="000000"/>
          <w:left w:val="none" w:sz="4" w:space="0" w:color="000000"/>
          <w:bottom w:val="none" w:sz="4" w:space="0" w:color="000000"/>
          <w:right w:val="none" w:sz="4" w:space="0" w:color="000000"/>
        </w:pBdr>
        <w:spacing w:after="225" w:line="360" w:lineRule="auto"/>
        <w:rPr>
          <w:rFonts w:ascii="Arial" w:hAnsi="Arial" w:cs="Arial"/>
          <w:sz w:val="24"/>
          <w:szCs w:val="24"/>
        </w:rPr>
      </w:pPr>
      <w:r w:rsidRPr="00E35D99">
        <w:rPr>
          <w:rFonts w:ascii="Arial" w:eastAsia="Arial" w:hAnsi="Arial" w:cs="Arial"/>
          <w:color w:val="000000"/>
          <w:sz w:val="24"/>
          <w:szCs w:val="24"/>
        </w:rPr>
        <w:t>Les objectifs poursuivis par le site : convaincre les organisations de collaborer avec moi</w:t>
      </w:r>
    </w:p>
    <w:p w14:paraId="4780938E" w14:textId="66BEF795" w:rsidR="00A8642E" w:rsidRPr="00E35D99" w:rsidRDefault="00AC1E59" w:rsidP="00831D9D">
      <w:pPr>
        <w:pStyle w:val="Paragraphedeliste"/>
        <w:numPr>
          <w:ilvl w:val="0"/>
          <w:numId w:val="11"/>
        </w:numPr>
        <w:pBdr>
          <w:top w:val="none" w:sz="4" w:space="0" w:color="000000"/>
          <w:left w:val="none" w:sz="4" w:space="0" w:color="000000"/>
          <w:bottom w:val="none" w:sz="4" w:space="0" w:color="000000"/>
          <w:right w:val="none" w:sz="4" w:space="0" w:color="000000"/>
        </w:pBdr>
        <w:spacing w:after="225" w:line="360" w:lineRule="auto"/>
        <w:rPr>
          <w:rFonts w:ascii="Arial" w:hAnsi="Arial" w:cs="Arial"/>
          <w:sz w:val="24"/>
          <w:szCs w:val="24"/>
        </w:rPr>
      </w:pPr>
      <w:r w:rsidRPr="00E35D99">
        <w:rPr>
          <w:rFonts w:ascii="Arial" w:eastAsia="Arial" w:hAnsi="Arial" w:cs="Arial"/>
          <w:color w:val="000000"/>
          <w:sz w:val="24"/>
          <w:szCs w:val="24"/>
        </w:rPr>
        <w:t>Le style désiré : sobre, pro, nature, vert, bleu</w:t>
      </w:r>
    </w:p>
    <w:p w14:paraId="2AA97A91" w14:textId="77777777" w:rsidR="00A8642E" w:rsidRPr="00E35D99" w:rsidRDefault="00AC1E59" w:rsidP="00831D9D">
      <w:pPr>
        <w:pStyle w:val="Paragraphedeliste"/>
        <w:numPr>
          <w:ilvl w:val="0"/>
          <w:numId w:val="12"/>
        </w:numPr>
        <w:pBdr>
          <w:top w:val="none" w:sz="4" w:space="0" w:color="000000"/>
          <w:left w:val="none" w:sz="4" w:space="0" w:color="000000"/>
          <w:bottom w:val="none" w:sz="4" w:space="0" w:color="000000"/>
          <w:right w:val="none" w:sz="4" w:space="0" w:color="000000"/>
        </w:pBdr>
        <w:spacing w:after="225" w:line="360" w:lineRule="auto"/>
        <w:rPr>
          <w:rFonts w:ascii="Arial" w:hAnsi="Arial" w:cs="Arial"/>
          <w:b/>
          <w:bCs/>
          <w:sz w:val="28"/>
          <w:szCs w:val="28"/>
        </w:rPr>
      </w:pPr>
      <w:r w:rsidRPr="00E35D99">
        <w:rPr>
          <w:rFonts w:ascii="Arial" w:eastAsia="Arial" w:hAnsi="Arial" w:cs="Arial"/>
          <w:color w:val="000000"/>
          <w:sz w:val="24"/>
          <w:szCs w:val="24"/>
        </w:rPr>
        <w:t xml:space="preserve">Sur quel nom de domaine le site sera-t-il hébergé : </w:t>
      </w:r>
      <w:r w:rsidRPr="00E35D99">
        <w:rPr>
          <w:rFonts w:ascii="Arial" w:eastAsia="Arial" w:hAnsi="Arial" w:cs="Arial"/>
          <w:b/>
          <w:bCs/>
          <w:color w:val="000000"/>
          <w:sz w:val="28"/>
          <w:szCs w:val="28"/>
        </w:rPr>
        <w:t>www.unetdemi.fr</w:t>
      </w:r>
    </w:p>
    <w:p w14:paraId="42CFC732" w14:textId="77777777" w:rsidR="00A8642E" w:rsidRPr="00E35D99" w:rsidRDefault="00AC1E59" w:rsidP="00831D9D">
      <w:pPr>
        <w:pStyle w:val="Paragraphedeliste"/>
        <w:numPr>
          <w:ilvl w:val="0"/>
          <w:numId w:val="13"/>
        </w:numPr>
        <w:pBdr>
          <w:top w:val="none" w:sz="4" w:space="0" w:color="000000"/>
          <w:left w:val="none" w:sz="4" w:space="0" w:color="000000"/>
          <w:bottom w:val="none" w:sz="4" w:space="0" w:color="000000"/>
          <w:right w:val="none" w:sz="4" w:space="0" w:color="000000"/>
        </w:pBdr>
        <w:spacing w:after="225" w:line="360" w:lineRule="auto"/>
        <w:rPr>
          <w:rFonts w:ascii="Arial" w:hAnsi="Arial" w:cs="Arial"/>
          <w:sz w:val="24"/>
          <w:szCs w:val="24"/>
        </w:rPr>
      </w:pPr>
      <w:r w:rsidRPr="00E35D99">
        <w:rPr>
          <w:rFonts w:ascii="Arial" w:eastAsia="Arial" w:hAnsi="Arial" w:cs="Arial"/>
          <w:color w:val="000000"/>
          <w:sz w:val="24"/>
          <w:szCs w:val="24"/>
        </w:rPr>
        <w:t>Planning de la création de site web : opérationnel le 6 juin 2023</w:t>
      </w:r>
    </w:p>
    <w:p w14:paraId="38199DAF" w14:textId="77777777" w:rsidR="00A8642E" w:rsidRPr="00E35D99" w:rsidRDefault="00AC1E59" w:rsidP="00831D9D">
      <w:pPr>
        <w:pStyle w:val="Paragraphedeliste"/>
        <w:numPr>
          <w:ilvl w:val="0"/>
          <w:numId w:val="13"/>
        </w:numPr>
        <w:pBdr>
          <w:top w:val="none" w:sz="4" w:space="0" w:color="000000"/>
          <w:left w:val="none" w:sz="4" w:space="0" w:color="000000"/>
          <w:bottom w:val="none" w:sz="4" w:space="0" w:color="000000"/>
          <w:right w:val="none" w:sz="4" w:space="0" w:color="000000"/>
        </w:pBdr>
        <w:spacing w:after="225" w:line="360" w:lineRule="auto"/>
        <w:rPr>
          <w:rFonts w:ascii="Arial" w:hAnsi="Arial" w:cs="Arial"/>
          <w:sz w:val="24"/>
          <w:szCs w:val="24"/>
        </w:rPr>
      </w:pPr>
      <w:r w:rsidRPr="00E35D99">
        <w:rPr>
          <w:rFonts w:ascii="Arial" w:hAnsi="Arial" w:cs="Arial"/>
          <w:sz w:val="24"/>
          <w:szCs w:val="24"/>
        </w:rPr>
        <w:t xml:space="preserve">Hébergement : </w:t>
      </w:r>
      <w:proofErr w:type="spellStart"/>
      <w:r w:rsidRPr="00E35D99">
        <w:rPr>
          <w:rFonts w:ascii="Arial" w:hAnsi="Arial" w:cs="Arial"/>
          <w:sz w:val="24"/>
          <w:szCs w:val="24"/>
        </w:rPr>
        <w:t>OVHCloud</w:t>
      </w:r>
      <w:proofErr w:type="spellEnd"/>
      <w:r w:rsidRPr="00E35D99">
        <w:rPr>
          <w:rFonts w:ascii="Arial" w:hAnsi="Arial" w:cs="Arial"/>
          <w:sz w:val="24"/>
          <w:szCs w:val="24"/>
        </w:rPr>
        <w:t xml:space="preserve"> (10Mo gratuit)</w:t>
      </w:r>
    </w:p>
    <w:p w14:paraId="787E0946" w14:textId="77777777" w:rsidR="00E9648C" w:rsidRDefault="00E9648C">
      <w:pPr>
        <w:jc w:val="center"/>
        <w:rPr>
          <w:b/>
          <w:bCs/>
          <w:sz w:val="30"/>
          <w:szCs w:val="30"/>
          <w:u w:val="single"/>
        </w:rPr>
      </w:pPr>
    </w:p>
    <w:p w14:paraId="722DE7E9" w14:textId="77777777" w:rsidR="00CC1786" w:rsidRDefault="00CC1786">
      <w:pPr>
        <w:jc w:val="center"/>
        <w:rPr>
          <w:b/>
          <w:bCs/>
          <w:sz w:val="30"/>
          <w:szCs w:val="30"/>
          <w:u w:val="single"/>
        </w:rPr>
      </w:pPr>
    </w:p>
    <w:p w14:paraId="3941CA38" w14:textId="77777777" w:rsidR="00E9648C" w:rsidRDefault="00E9648C">
      <w:pPr>
        <w:jc w:val="center"/>
        <w:rPr>
          <w:b/>
          <w:bCs/>
          <w:sz w:val="30"/>
          <w:szCs w:val="30"/>
          <w:u w:val="single"/>
        </w:rPr>
      </w:pPr>
    </w:p>
    <w:p w14:paraId="52848261" w14:textId="77777777" w:rsidR="00E9648C" w:rsidRDefault="00E9648C">
      <w:pPr>
        <w:jc w:val="center"/>
        <w:rPr>
          <w:b/>
          <w:bCs/>
          <w:sz w:val="30"/>
          <w:szCs w:val="30"/>
          <w:u w:val="single"/>
        </w:rPr>
      </w:pPr>
    </w:p>
    <w:p w14:paraId="2225E984" w14:textId="77777777" w:rsidR="00E9648C" w:rsidRDefault="00E9648C">
      <w:pPr>
        <w:jc w:val="center"/>
        <w:rPr>
          <w:b/>
          <w:bCs/>
          <w:sz w:val="30"/>
          <w:szCs w:val="30"/>
          <w:u w:val="single"/>
        </w:rPr>
      </w:pPr>
    </w:p>
    <w:p w14:paraId="6DF1B6BD" w14:textId="77777777" w:rsidR="00E9648C" w:rsidRDefault="00E9648C">
      <w:pPr>
        <w:jc w:val="center"/>
        <w:rPr>
          <w:b/>
          <w:bCs/>
          <w:sz w:val="30"/>
          <w:szCs w:val="30"/>
          <w:u w:val="single"/>
        </w:rPr>
      </w:pPr>
    </w:p>
    <w:p w14:paraId="2B5D41CA" w14:textId="77777777" w:rsidR="00E9648C" w:rsidRDefault="00E9648C">
      <w:pPr>
        <w:jc w:val="center"/>
        <w:rPr>
          <w:b/>
          <w:bCs/>
          <w:sz w:val="30"/>
          <w:szCs w:val="30"/>
          <w:u w:val="single"/>
        </w:rPr>
      </w:pPr>
    </w:p>
    <w:p w14:paraId="2643D5EE" w14:textId="77777777" w:rsidR="00E9648C" w:rsidRDefault="00E9648C" w:rsidP="00E35D99">
      <w:pPr>
        <w:rPr>
          <w:b/>
          <w:bCs/>
          <w:sz w:val="30"/>
          <w:szCs w:val="30"/>
          <w:u w:val="single"/>
        </w:rPr>
      </w:pPr>
    </w:p>
    <w:p w14:paraId="1ADCEEDB" w14:textId="77777777" w:rsidR="00E35D99" w:rsidRDefault="00E35D99" w:rsidP="00E35D99">
      <w:pPr>
        <w:rPr>
          <w:b/>
          <w:bCs/>
          <w:sz w:val="30"/>
          <w:szCs w:val="30"/>
          <w:u w:val="single"/>
        </w:rPr>
      </w:pPr>
    </w:p>
    <w:p w14:paraId="5C84E76C" w14:textId="77777777" w:rsidR="00A8642E" w:rsidRDefault="00AC1E59" w:rsidP="00831D9D">
      <w:pPr>
        <w:pStyle w:val="Paragraphedeliste"/>
        <w:numPr>
          <w:ilvl w:val="0"/>
          <w:numId w:val="15"/>
        </w:numPr>
        <w:rPr>
          <w:b/>
          <w:bCs/>
          <w:sz w:val="30"/>
          <w:szCs w:val="30"/>
        </w:rPr>
      </w:pPr>
      <w:r>
        <w:rPr>
          <w:b/>
          <w:bCs/>
          <w:sz w:val="30"/>
          <w:szCs w:val="30"/>
        </w:rPr>
        <w:lastRenderedPageBreak/>
        <w:t>Structure</w:t>
      </w:r>
    </w:p>
    <w:tbl>
      <w:tblPr>
        <w:tblStyle w:val="Grilledutableau"/>
        <w:tblW w:w="15481" w:type="dxa"/>
        <w:tblLayout w:type="fixed"/>
        <w:tblLook w:val="04A0" w:firstRow="1" w:lastRow="0" w:firstColumn="1" w:lastColumn="0" w:noHBand="0" w:noVBand="1"/>
      </w:tblPr>
      <w:tblGrid>
        <w:gridCol w:w="3936"/>
        <w:gridCol w:w="3827"/>
        <w:gridCol w:w="3827"/>
        <w:gridCol w:w="1843"/>
        <w:gridCol w:w="2048"/>
      </w:tblGrid>
      <w:tr w:rsidR="00A8642E" w:rsidRPr="00E9648C" w14:paraId="60486468" w14:textId="77777777" w:rsidTr="006A44F1">
        <w:trPr>
          <w:trHeight w:val="602"/>
        </w:trPr>
        <w:tc>
          <w:tcPr>
            <w:tcW w:w="3936" w:type="dxa"/>
          </w:tcPr>
          <w:p w14:paraId="71AEF438" w14:textId="06DB6E77" w:rsidR="00A8642E" w:rsidRPr="00E9648C" w:rsidRDefault="00CC1786" w:rsidP="00CC1786">
            <w:pPr>
              <w:jc w:val="center"/>
              <w:rPr>
                <w:rFonts w:ascii="Calibri" w:hAnsi="Calibri" w:cs="Calibri"/>
                <w:b/>
                <w:bCs/>
                <w:sz w:val="32"/>
                <w:szCs w:val="32"/>
              </w:rPr>
            </w:pPr>
            <w:r>
              <w:rPr>
                <w:rFonts w:ascii="Calibri" w:hAnsi="Calibri" w:cs="Calibri"/>
                <w:b/>
                <w:bCs/>
                <w:sz w:val="32"/>
                <w:szCs w:val="32"/>
              </w:rPr>
              <w:t>Accueil</w:t>
            </w:r>
          </w:p>
        </w:tc>
        <w:tc>
          <w:tcPr>
            <w:tcW w:w="3827" w:type="dxa"/>
          </w:tcPr>
          <w:p w14:paraId="5FDC0E50" w14:textId="77777777" w:rsidR="00A8642E" w:rsidRPr="00E9648C" w:rsidRDefault="00AC1E59" w:rsidP="00CC1786">
            <w:pPr>
              <w:jc w:val="center"/>
              <w:rPr>
                <w:sz w:val="32"/>
                <w:szCs w:val="32"/>
              </w:rPr>
            </w:pPr>
            <w:r w:rsidRPr="00E9648C">
              <w:rPr>
                <w:b/>
                <w:bCs/>
                <w:sz w:val="32"/>
                <w:szCs w:val="32"/>
              </w:rPr>
              <w:t>Expertises</w:t>
            </w:r>
          </w:p>
        </w:tc>
        <w:tc>
          <w:tcPr>
            <w:tcW w:w="3827" w:type="dxa"/>
          </w:tcPr>
          <w:p w14:paraId="181E0A93" w14:textId="77777777" w:rsidR="00A8642E" w:rsidRPr="00E9648C" w:rsidRDefault="00AC1E59" w:rsidP="00CC1786">
            <w:pPr>
              <w:jc w:val="center"/>
              <w:rPr>
                <w:sz w:val="32"/>
                <w:szCs w:val="32"/>
              </w:rPr>
            </w:pPr>
            <w:r w:rsidRPr="00E9648C">
              <w:rPr>
                <w:b/>
                <w:bCs/>
                <w:sz w:val="32"/>
                <w:szCs w:val="32"/>
              </w:rPr>
              <w:t>Ressources</w:t>
            </w:r>
          </w:p>
        </w:tc>
        <w:tc>
          <w:tcPr>
            <w:tcW w:w="1843" w:type="dxa"/>
          </w:tcPr>
          <w:p w14:paraId="53887860" w14:textId="77777777" w:rsidR="00A8642E" w:rsidRPr="00E9648C" w:rsidRDefault="00AC1E59" w:rsidP="00CC1786">
            <w:pPr>
              <w:jc w:val="center"/>
              <w:rPr>
                <w:sz w:val="32"/>
                <w:szCs w:val="32"/>
              </w:rPr>
            </w:pPr>
            <w:r w:rsidRPr="00E9648C">
              <w:rPr>
                <w:b/>
                <w:bCs/>
                <w:sz w:val="32"/>
                <w:szCs w:val="32"/>
              </w:rPr>
              <w:t>Qui suis-je ?</w:t>
            </w:r>
          </w:p>
        </w:tc>
        <w:tc>
          <w:tcPr>
            <w:tcW w:w="2048" w:type="dxa"/>
          </w:tcPr>
          <w:p w14:paraId="357EE5F3" w14:textId="5333FB36" w:rsidR="00A8642E" w:rsidRPr="00E9648C" w:rsidRDefault="00AC1E59" w:rsidP="00CC1786">
            <w:pPr>
              <w:jc w:val="center"/>
              <w:rPr>
                <w:b/>
                <w:bCs/>
                <w:sz w:val="32"/>
                <w:szCs w:val="32"/>
              </w:rPr>
            </w:pPr>
            <w:r w:rsidRPr="00E9648C">
              <w:rPr>
                <w:b/>
                <w:bCs/>
                <w:sz w:val="32"/>
                <w:szCs w:val="32"/>
              </w:rPr>
              <w:t>Contact</w:t>
            </w:r>
          </w:p>
        </w:tc>
      </w:tr>
      <w:tr w:rsidR="00A8642E" w:rsidRPr="00E9648C" w14:paraId="7B9175BA" w14:textId="77777777" w:rsidTr="006A44F1">
        <w:trPr>
          <w:trHeight w:val="511"/>
        </w:trPr>
        <w:tc>
          <w:tcPr>
            <w:tcW w:w="3936" w:type="dxa"/>
          </w:tcPr>
          <w:p w14:paraId="5440CE69" w14:textId="4DC9811D" w:rsidR="00A8642E" w:rsidRPr="00E9648C" w:rsidRDefault="00E9648C">
            <w:pPr>
              <w:rPr>
                <w:rFonts w:ascii="Calibri" w:hAnsi="Calibri" w:cs="Calibri"/>
                <w:sz w:val="32"/>
                <w:szCs w:val="32"/>
              </w:rPr>
            </w:pPr>
            <w:r>
              <w:rPr>
                <w:rFonts w:ascii="Calibri" w:hAnsi="Calibri" w:cs="Calibri"/>
                <w:sz w:val="32"/>
                <w:szCs w:val="32"/>
              </w:rPr>
              <w:t>UN&amp;DEMI</w:t>
            </w:r>
            <w:r w:rsidR="006A44F1">
              <w:rPr>
                <w:rFonts w:ascii="Calibri" w:hAnsi="Calibri" w:cs="Calibri"/>
                <w:sz w:val="32"/>
                <w:szCs w:val="32"/>
              </w:rPr>
              <w:t xml:space="preserve"> (présentation et piliers)</w:t>
            </w:r>
          </w:p>
        </w:tc>
        <w:tc>
          <w:tcPr>
            <w:tcW w:w="3827" w:type="dxa"/>
          </w:tcPr>
          <w:p w14:paraId="7F4BAA09" w14:textId="77777777" w:rsidR="006A44F1" w:rsidRDefault="00AC1E59">
            <w:pPr>
              <w:rPr>
                <w:sz w:val="32"/>
                <w:szCs w:val="32"/>
              </w:rPr>
            </w:pPr>
            <w:r w:rsidRPr="00E9648C">
              <w:rPr>
                <w:sz w:val="32"/>
                <w:szCs w:val="32"/>
              </w:rPr>
              <w:t>Sensibilisation et formation</w:t>
            </w:r>
          </w:p>
          <w:p w14:paraId="3B516FBD" w14:textId="77777777" w:rsidR="006A44F1" w:rsidRDefault="006A44F1">
            <w:pPr>
              <w:rPr>
                <w:sz w:val="32"/>
                <w:szCs w:val="32"/>
              </w:rPr>
            </w:pPr>
            <w:r>
              <w:rPr>
                <w:sz w:val="32"/>
                <w:szCs w:val="32"/>
              </w:rPr>
              <w:t>1) FDC</w:t>
            </w:r>
          </w:p>
          <w:p w14:paraId="553B69CF" w14:textId="2B2374BE" w:rsidR="00A8642E" w:rsidRPr="00E9648C" w:rsidRDefault="006A44F1">
            <w:pPr>
              <w:rPr>
                <w:sz w:val="32"/>
                <w:szCs w:val="32"/>
              </w:rPr>
            </w:pPr>
            <w:r>
              <w:rPr>
                <w:sz w:val="32"/>
                <w:szCs w:val="32"/>
              </w:rPr>
              <w:t>2) Formation énergie climat</w:t>
            </w:r>
          </w:p>
        </w:tc>
        <w:tc>
          <w:tcPr>
            <w:tcW w:w="3827" w:type="dxa"/>
          </w:tcPr>
          <w:p w14:paraId="635717F8" w14:textId="5FFF3D51" w:rsidR="00A8642E" w:rsidRPr="00E9648C" w:rsidRDefault="00F311FA">
            <w:pPr>
              <w:rPr>
                <w:sz w:val="32"/>
                <w:szCs w:val="32"/>
              </w:rPr>
            </w:pPr>
            <w:r>
              <w:rPr>
                <w:sz w:val="32"/>
                <w:szCs w:val="32"/>
              </w:rPr>
              <w:t>Les infographies qui percutent</w:t>
            </w:r>
          </w:p>
        </w:tc>
        <w:tc>
          <w:tcPr>
            <w:tcW w:w="1843" w:type="dxa"/>
          </w:tcPr>
          <w:p w14:paraId="1F3F62E8" w14:textId="77777777" w:rsidR="00A8642E" w:rsidRPr="00E9648C" w:rsidRDefault="00A8642E">
            <w:pPr>
              <w:rPr>
                <w:sz w:val="32"/>
                <w:szCs w:val="32"/>
              </w:rPr>
            </w:pPr>
          </w:p>
        </w:tc>
        <w:tc>
          <w:tcPr>
            <w:tcW w:w="2048" w:type="dxa"/>
          </w:tcPr>
          <w:p w14:paraId="5DC221A4" w14:textId="081EAF8E" w:rsidR="00A8642E" w:rsidRPr="006A44F1" w:rsidRDefault="00E9648C">
            <w:pPr>
              <w:rPr>
                <w:sz w:val="28"/>
                <w:szCs w:val="28"/>
              </w:rPr>
            </w:pPr>
            <w:r w:rsidRPr="006A44F1">
              <w:rPr>
                <w:sz w:val="28"/>
                <w:szCs w:val="28"/>
              </w:rPr>
              <w:t>Formulaire</w:t>
            </w:r>
          </w:p>
        </w:tc>
      </w:tr>
      <w:tr w:rsidR="00E9648C" w:rsidRPr="00E9648C" w14:paraId="10F28B64" w14:textId="77777777" w:rsidTr="006A44F1">
        <w:trPr>
          <w:trHeight w:val="511"/>
        </w:trPr>
        <w:tc>
          <w:tcPr>
            <w:tcW w:w="3936" w:type="dxa"/>
          </w:tcPr>
          <w:p w14:paraId="165E6905" w14:textId="1F78719A" w:rsidR="00E9648C" w:rsidRPr="006A44F1" w:rsidRDefault="007E3419" w:rsidP="00E9648C">
            <w:pPr>
              <w:rPr>
                <w:rFonts w:ascii="Calibri" w:hAnsi="Calibri" w:cs="Calibri"/>
                <w:i/>
                <w:iCs/>
                <w:sz w:val="32"/>
                <w:szCs w:val="32"/>
              </w:rPr>
            </w:pPr>
            <w:r w:rsidRPr="006A44F1">
              <w:rPr>
                <w:rFonts w:ascii="Calibri" w:hAnsi="Calibri" w:cs="Calibri"/>
                <w:i/>
                <w:iCs/>
                <w:sz w:val="32"/>
                <w:szCs w:val="32"/>
              </w:rPr>
              <w:t xml:space="preserve">Article 1 : </w:t>
            </w:r>
            <w:r w:rsidR="00E9648C" w:rsidRPr="006A44F1">
              <w:rPr>
                <w:rFonts w:ascii="Calibri" w:hAnsi="Calibri" w:cs="Calibri"/>
                <w:i/>
                <w:iCs/>
                <w:sz w:val="32"/>
                <w:szCs w:val="32"/>
              </w:rPr>
              <w:t>Les arguments de la transition</w:t>
            </w:r>
          </w:p>
        </w:tc>
        <w:tc>
          <w:tcPr>
            <w:tcW w:w="3827" w:type="dxa"/>
          </w:tcPr>
          <w:p w14:paraId="3EEF8F73" w14:textId="77777777" w:rsidR="00E9648C" w:rsidRPr="00E9648C" w:rsidRDefault="00E9648C" w:rsidP="00E9648C">
            <w:pPr>
              <w:rPr>
                <w:sz w:val="32"/>
                <w:szCs w:val="32"/>
              </w:rPr>
            </w:pPr>
            <w:r w:rsidRPr="00E9648C">
              <w:rPr>
                <w:sz w:val="32"/>
                <w:szCs w:val="32"/>
              </w:rPr>
              <w:t>Bilan Carbone</w:t>
            </w:r>
            <w:r w:rsidRPr="00E9648C">
              <w:rPr>
                <w:rFonts w:ascii="Cambria Math" w:eastAsia="Cambria Math" w:hAnsi="Cambria Math" w:cs="Cambria Math"/>
                <w:sz w:val="32"/>
                <w:szCs w:val="32"/>
              </w:rPr>
              <w:t>®</w:t>
            </w:r>
          </w:p>
        </w:tc>
        <w:tc>
          <w:tcPr>
            <w:tcW w:w="3827" w:type="dxa"/>
          </w:tcPr>
          <w:p w14:paraId="075F162F" w14:textId="4D144727" w:rsidR="00E9648C" w:rsidRPr="00E9648C" w:rsidRDefault="00F311FA" w:rsidP="00E9648C">
            <w:pPr>
              <w:rPr>
                <w:sz w:val="32"/>
                <w:szCs w:val="32"/>
              </w:rPr>
            </w:pPr>
            <w:r w:rsidRPr="00E9648C">
              <w:rPr>
                <w:sz w:val="32"/>
                <w:szCs w:val="32"/>
              </w:rPr>
              <w:t>Energie climat en</w:t>
            </w:r>
            <w:r w:rsidR="00BD11A7">
              <w:rPr>
                <w:sz w:val="32"/>
                <w:szCs w:val="32"/>
              </w:rPr>
              <w:t xml:space="preserve"> </w:t>
            </w:r>
            <w:r w:rsidRPr="00E9648C">
              <w:rPr>
                <w:sz w:val="32"/>
                <w:szCs w:val="32"/>
              </w:rPr>
              <w:t>graphiques</w:t>
            </w:r>
          </w:p>
        </w:tc>
        <w:tc>
          <w:tcPr>
            <w:tcW w:w="1843" w:type="dxa"/>
          </w:tcPr>
          <w:p w14:paraId="65E2AFA9" w14:textId="77777777" w:rsidR="00E9648C" w:rsidRPr="00E9648C" w:rsidRDefault="00E9648C" w:rsidP="00E9648C">
            <w:pPr>
              <w:rPr>
                <w:sz w:val="32"/>
                <w:szCs w:val="32"/>
              </w:rPr>
            </w:pPr>
          </w:p>
        </w:tc>
        <w:tc>
          <w:tcPr>
            <w:tcW w:w="2048" w:type="dxa"/>
          </w:tcPr>
          <w:p w14:paraId="4479D523" w14:textId="77777777" w:rsidR="00E9648C" w:rsidRPr="00E9648C" w:rsidRDefault="00E9648C" w:rsidP="00E9648C">
            <w:pPr>
              <w:rPr>
                <w:sz w:val="32"/>
                <w:szCs w:val="32"/>
              </w:rPr>
            </w:pPr>
          </w:p>
        </w:tc>
      </w:tr>
      <w:tr w:rsidR="00E9648C" w:rsidRPr="00E9648C" w14:paraId="125502F4" w14:textId="77777777" w:rsidTr="006A44F1">
        <w:trPr>
          <w:trHeight w:val="584"/>
        </w:trPr>
        <w:tc>
          <w:tcPr>
            <w:tcW w:w="3936" w:type="dxa"/>
          </w:tcPr>
          <w:p w14:paraId="43DA2F7A" w14:textId="501B04E4" w:rsidR="00E9648C" w:rsidRPr="006A44F1" w:rsidRDefault="007E3419" w:rsidP="00E9648C">
            <w:pPr>
              <w:rPr>
                <w:rFonts w:ascii="Calibri" w:hAnsi="Calibri" w:cs="Calibri"/>
                <w:i/>
                <w:iCs/>
                <w:sz w:val="32"/>
                <w:szCs w:val="32"/>
              </w:rPr>
            </w:pPr>
            <w:r w:rsidRPr="006A44F1">
              <w:rPr>
                <w:rFonts w:ascii="Calibri" w:hAnsi="Calibri" w:cs="Calibri"/>
                <w:i/>
                <w:iCs/>
                <w:sz w:val="32"/>
                <w:szCs w:val="32"/>
              </w:rPr>
              <w:t xml:space="preserve">Article 2 : </w:t>
            </w:r>
            <w:r w:rsidR="00E9648C" w:rsidRPr="006A44F1">
              <w:rPr>
                <w:rFonts w:ascii="Calibri" w:hAnsi="Calibri" w:cs="Calibri"/>
                <w:i/>
                <w:iCs/>
                <w:sz w:val="32"/>
                <w:szCs w:val="32"/>
              </w:rPr>
              <w:t>La petite histoire énergie</w:t>
            </w:r>
            <w:r w:rsidR="006A44F1" w:rsidRPr="006A44F1">
              <w:rPr>
                <w:rFonts w:ascii="Calibri" w:hAnsi="Calibri" w:cs="Calibri"/>
                <w:i/>
                <w:iCs/>
                <w:sz w:val="32"/>
                <w:szCs w:val="32"/>
              </w:rPr>
              <w:t xml:space="preserve"> </w:t>
            </w:r>
            <w:r w:rsidR="00E9648C" w:rsidRPr="006A44F1">
              <w:rPr>
                <w:rFonts w:ascii="Calibri" w:hAnsi="Calibri" w:cs="Calibri"/>
                <w:i/>
                <w:iCs/>
                <w:sz w:val="32"/>
                <w:szCs w:val="32"/>
              </w:rPr>
              <w:t>climat</w:t>
            </w:r>
          </w:p>
        </w:tc>
        <w:tc>
          <w:tcPr>
            <w:tcW w:w="3827" w:type="dxa"/>
          </w:tcPr>
          <w:p w14:paraId="245C4559" w14:textId="2D16892F" w:rsidR="00E9648C" w:rsidRPr="00E9648C" w:rsidRDefault="00E9648C" w:rsidP="00E9648C">
            <w:pPr>
              <w:rPr>
                <w:sz w:val="32"/>
                <w:szCs w:val="32"/>
              </w:rPr>
            </w:pPr>
            <w:r w:rsidRPr="00E9648C">
              <w:rPr>
                <w:sz w:val="32"/>
                <w:szCs w:val="32"/>
              </w:rPr>
              <w:t>A</w:t>
            </w:r>
            <w:r w:rsidR="00F311FA">
              <w:rPr>
                <w:sz w:val="32"/>
                <w:szCs w:val="32"/>
              </w:rPr>
              <w:t>nalyse de cycle de vie</w:t>
            </w:r>
          </w:p>
        </w:tc>
        <w:tc>
          <w:tcPr>
            <w:tcW w:w="3827" w:type="dxa"/>
          </w:tcPr>
          <w:p w14:paraId="02DD1BA3" w14:textId="2E2E6AC7" w:rsidR="00E9648C" w:rsidRPr="00E9648C" w:rsidRDefault="00E9648C" w:rsidP="00E9648C">
            <w:pPr>
              <w:rPr>
                <w:sz w:val="32"/>
                <w:szCs w:val="32"/>
              </w:rPr>
            </w:pPr>
            <w:r>
              <w:rPr>
                <w:sz w:val="32"/>
                <w:szCs w:val="32"/>
              </w:rPr>
              <w:t>Le Bilan Carbone du Français moyen</w:t>
            </w:r>
          </w:p>
        </w:tc>
        <w:tc>
          <w:tcPr>
            <w:tcW w:w="1843" w:type="dxa"/>
          </w:tcPr>
          <w:p w14:paraId="7779E772" w14:textId="77777777" w:rsidR="00E9648C" w:rsidRPr="00E9648C" w:rsidRDefault="00E9648C" w:rsidP="00E9648C">
            <w:pPr>
              <w:rPr>
                <w:sz w:val="32"/>
                <w:szCs w:val="32"/>
              </w:rPr>
            </w:pPr>
          </w:p>
        </w:tc>
        <w:tc>
          <w:tcPr>
            <w:tcW w:w="2048" w:type="dxa"/>
          </w:tcPr>
          <w:p w14:paraId="1AB0F934" w14:textId="77777777" w:rsidR="00E9648C" w:rsidRPr="00E9648C" w:rsidRDefault="00E9648C" w:rsidP="00E9648C">
            <w:pPr>
              <w:rPr>
                <w:sz w:val="32"/>
                <w:szCs w:val="32"/>
              </w:rPr>
            </w:pPr>
          </w:p>
        </w:tc>
      </w:tr>
      <w:tr w:rsidR="00E9648C" w:rsidRPr="00E9648C" w14:paraId="548D4C8D" w14:textId="77777777" w:rsidTr="006A44F1">
        <w:trPr>
          <w:trHeight w:val="572"/>
        </w:trPr>
        <w:tc>
          <w:tcPr>
            <w:tcW w:w="3936" w:type="dxa"/>
          </w:tcPr>
          <w:p w14:paraId="625F13EB" w14:textId="4D3DB2F6" w:rsidR="00E9648C" w:rsidRPr="006A44F1" w:rsidRDefault="007E3419" w:rsidP="00E9648C">
            <w:pPr>
              <w:rPr>
                <w:rFonts w:ascii="Calibri" w:hAnsi="Calibri" w:cs="Calibri"/>
                <w:i/>
                <w:iCs/>
                <w:sz w:val="32"/>
                <w:szCs w:val="32"/>
              </w:rPr>
            </w:pPr>
            <w:r w:rsidRPr="006A44F1">
              <w:rPr>
                <w:rFonts w:ascii="Calibri" w:hAnsi="Calibri" w:cs="Calibri"/>
                <w:i/>
                <w:iCs/>
                <w:sz w:val="32"/>
                <w:szCs w:val="32"/>
              </w:rPr>
              <w:t xml:space="preserve">Article 3 : </w:t>
            </w:r>
            <w:r w:rsidR="00655BE2" w:rsidRPr="006A44F1">
              <w:rPr>
                <w:rFonts w:ascii="Calibri" w:hAnsi="Calibri" w:cs="Calibri"/>
                <w:i/>
                <w:iCs/>
                <w:sz w:val="32"/>
                <w:szCs w:val="32"/>
              </w:rPr>
              <w:t>La décarbonation : la choisir ou la subir</w:t>
            </w:r>
          </w:p>
        </w:tc>
        <w:tc>
          <w:tcPr>
            <w:tcW w:w="3827" w:type="dxa"/>
          </w:tcPr>
          <w:p w14:paraId="748C10EF" w14:textId="77777777" w:rsidR="00E9648C" w:rsidRPr="00E9648C" w:rsidRDefault="00E9648C" w:rsidP="00E9648C">
            <w:pPr>
              <w:rPr>
                <w:sz w:val="32"/>
                <w:szCs w:val="32"/>
              </w:rPr>
            </w:pPr>
            <w:r w:rsidRPr="00E9648C">
              <w:rPr>
                <w:sz w:val="32"/>
                <w:szCs w:val="32"/>
              </w:rPr>
              <w:t>Stratégie neutralité carbone</w:t>
            </w:r>
          </w:p>
        </w:tc>
        <w:tc>
          <w:tcPr>
            <w:tcW w:w="3827" w:type="dxa"/>
          </w:tcPr>
          <w:p w14:paraId="3C72969D" w14:textId="5346D7B4" w:rsidR="00E9648C" w:rsidRPr="00E9648C" w:rsidRDefault="00F311FA" w:rsidP="00E9648C">
            <w:pPr>
              <w:rPr>
                <w:sz w:val="32"/>
                <w:szCs w:val="32"/>
              </w:rPr>
            </w:pPr>
            <w:r>
              <w:rPr>
                <w:sz w:val="32"/>
                <w:szCs w:val="32"/>
              </w:rPr>
              <w:t xml:space="preserve">L’équation de </w:t>
            </w:r>
            <w:r w:rsidRPr="00E9648C">
              <w:rPr>
                <w:sz w:val="32"/>
                <w:szCs w:val="32"/>
              </w:rPr>
              <w:t>Kaya</w:t>
            </w:r>
          </w:p>
        </w:tc>
        <w:tc>
          <w:tcPr>
            <w:tcW w:w="1843" w:type="dxa"/>
          </w:tcPr>
          <w:p w14:paraId="1308CD32" w14:textId="77777777" w:rsidR="00E9648C" w:rsidRPr="00E9648C" w:rsidRDefault="00E9648C" w:rsidP="00E9648C">
            <w:pPr>
              <w:rPr>
                <w:sz w:val="32"/>
                <w:szCs w:val="32"/>
              </w:rPr>
            </w:pPr>
          </w:p>
        </w:tc>
        <w:tc>
          <w:tcPr>
            <w:tcW w:w="2048" w:type="dxa"/>
          </w:tcPr>
          <w:p w14:paraId="53B4A791" w14:textId="77777777" w:rsidR="00E9648C" w:rsidRPr="00E9648C" w:rsidRDefault="00E9648C" w:rsidP="00E9648C">
            <w:pPr>
              <w:rPr>
                <w:sz w:val="32"/>
                <w:szCs w:val="32"/>
              </w:rPr>
            </w:pPr>
          </w:p>
        </w:tc>
      </w:tr>
      <w:tr w:rsidR="00E9648C" w:rsidRPr="00E9648C" w14:paraId="6574EACB" w14:textId="77777777" w:rsidTr="006A44F1">
        <w:trPr>
          <w:trHeight w:val="511"/>
        </w:trPr>
        <w:tc>
          <w:tcPr>
            <w:tcW w:w="3936" w:type="dxa"/>
          </w:tcPr>
          <w:p w14:paraId="4BBEA61F" w14:textId="77777777" w:rsidR="00E9648C" w:rsidRPr="00E9648C" w:rsidRDefault="00E9648C" w:rsidP="00E9648C">
            <w:pPr>
              <w:rPr>
                <w:rFonts w:ascii="Calibri" w:hAnsi="Calibri" w:cs="Calibri"/>
                <w:sz w:val="32"/>
                <w:szCs w:val="32"/>
              </w:rPr>
            </w:pPr>
          </w:p>
        </w:tc>
        <w:tc>
          <w:tcPr>
            <w:tcW w:w="3827" w:type="dxa"/>
          </w:tcPr>
          <w:p w14:paraId="6BF7D87D" w14:textId="77777777" w:rsidR="00E9648C" w:rsidRPr="00E9648C" w:rsidRDefault="00E9648C" w:rsidP="00E9648C">
            <w:pPr>
              <w:rPr>
                <w:sz w:val="32"/>
                <w:szCs w:val="32"/>
              </w:rPr>
            </w:pPr>
            <w:r w:rsidRPr="00E9648C">
              <w:rPr>
                <w:sz w:val="32"/>
                <w:szCs w:val="32"/>
              </w:rPr>
              <w:t>Stratégie résilience</w:t>
            </w:r>
          </w:p>
        </w:tc>
        <w:tc>
          <w:tcPr>
            <w:tcW w:w="3827" w:type="dxa"/>
          </w:tcPr>
          <w:p w14:paraId="1E391C76" w14:textId="513D4E9E" w:rsidR="00E9648C" w:rsidRPr="00E9648C" w:rsidRDefault="00E9648C" w:rsidP="00E9648C">
            <w:pPr>
              <w:rPr>
                <w:sz w:val="32"/>
                <w:szCs w:val="32"/>
              </w:rPr>
            </w:pPr>
          </w:p>
        </w:tc>
        <w:tc>
          <w:tcPr>
            <w:tcW w:w="1843" w:type="dxa"/>
          </w:tcPr>
          <w:p w14:paraId="1005A7D2" w14:textId="77777777" w:rsidR="00E9648C" w:rsidRPr="00E9648C" w:rsidRDefault="00E9648C" w:rsidP="00E9648C">
            <w:pPr>
              <w:rPr>
                <w:sz w:val="32"/>
                <w:szCs w:val="32"/>
              </w:rPr>
            </w:pPr>
          </w:p>
        </w:tc>
        <w:tc>
          <w:tcPr>
            <w:tcW w:w="2048" w:type="dxa"/>
          </w:tcPr>
          <w:p w14:paraId="4403EBAB" w14:textId="77777777" w:rsidR="00E9648C" w:rsidRPr="00E9648C" w:rsidRDefault="00E9648C" w:rsidP="00E9648C">
            <w:pPr>
              <w:rPr>
                <w:rFonts w:ascii="Calibri" w:hAnsi="Calibri" w:cs="Calibri"/>
                <w:sz w:val="32"/>
                <w:szCs w:val="32"/>
              </w:rPr>
            </w:pPr>
            <w:r w:rsidRPr="006A44F1">
              <w:rPr>
                <w:rFonts w:ascii="Calibri" w:hAnsi="Calibri" w:cs="Calibri"/>
                <w:sz w:val="24"/>
                <w:szCs w:val="24"/>
              </w:rPr>
              <w:t>Mention légal et crédits</w:t>
            </w:r>
          </w:p>
        </w:tc>
      </w:tr>
      <w:tr w:rsidR="00E9648C" w:rsidRPr="00E9648C" w14:paraId="06AA38AB" w14:textId="77777777" w:rsidTr="00E9648C">
        <w:trPr>
          <w:trHeight w:val="1723"/>
        </w:trPr>
        <w:tc>
          <w:tcPr>
            <w:tcW w:w="15481" w:type="dxa"/>
            <w:gridSpan w:val="5"/>
          </w:tcPr>
          <w:p w14:paraId="51604842" w14:textId="51D1C9D6" w:rsidR="00E9648C" w:rsidRDefault="00E9648C" w:rsidP="006A44F1">
            <w:pPr>
              <w:jc w:val="center"/>
              <w:rPr>
                <w:sz w:val="32"/>
                <w:szCs w:val="32"/>
              </w:rPr>
            </w:pPr>
            <w:r w:rsidRPr="00E9648C">
              <w:rPr>
                <w:b/>
                <w:bCs/>
                <w:sz w:val="32"/>
                <w:szCs w:val="32"/>
              </w:rPr>
              <w:t xml:space="preserve">LOGO </w:t>
            </w:r>
            <w:r w:rsidRPr="00E9648C">
              <w:rPr>
                <w:sz w:val="32"/>
                <w:szCs w:val="32"/>
              </w:rPr>
              <w:t>(</w:t>
            </w:r>
            <w:r w:rsidR="006A44F1">
              <w:rPr>
                <w:sz w:val="32"/>
                <w:szCs w:val="32"/>
              </w:rPr>
              <w:t>dynamique avec animation originale mais simple à faire pour toi</w:t>
            </w:r>
            <w:r w:rsidRPr="00E9648C">
              <w:rPr>
                <w:sz w:val="32"/>
                <w:szCs w:val="32"/>
              </w:rPr>
              <w:t>)</w:t>
            </w:r>
          </w:p>
          <w:p w14:paraId="6D32840B" w14:textId="77777777" w:rsidR="006A44F1" w:rsidRPr="00E9648C" w:rsidRDefault="006A44F1" w:rsidP="006A44F1">
            <w:pPr>
              <w:jc w:val="center"/>
              <w:rPr>
                <w:sz w:val="32"/>
                <w:szCs w:val="32"/>
              </w:rPr>
            </w:pPr>
          </w:p>
          <w:p w14:paraId="465229D5" w14:textId="77777777" w:rsidR="00E9648C" w:rsidRPr="006A44F1" w:rsidRDefault="00E9648C" w:rsidP="00E9648C">
            <w:pPr>
              <w:jc w:val="center"/>
              <w:rPr>
                <w:i/>
                <w:iCs/>
                <w:sz w:val="32"/>
                <w:szCs w:val="32"/>
              </w:rPr>
            </w:pPr>
            <w:r w:rsidRPr="006A44F1">
              <w:rPr>
                <w:i/>
                <w:iCs/>
                <w:sz w:val="32"/>
                <w:szCs w:val="32"/>
              </w:rPr>
              <w:t>Pédagogie et enthousiasme climatique</w:t>
            </w:r>
          </w:p>
          <w:p w14:paraId="1CD58E8F" w14:textId="77777777" w:rsidR="006A44F1" w:rsidRDefault="006A44F1" w:rsidP="00E9648C">
            <w:pPr>
              <w:jc w:val="center"/>
              <w:rPr>
                <w:sz w:val="32"/>
                <w:szCs w:val="32"/>
              </w:rPr>
            </w:pPr>
          </w:p>
          <w:p w14:paraId="3F57C8ED" w14:textId="77777777" w:rsidR="00CC1786" w:rsidRDefault="00CC1786" w:rsidP="00E9648C">
            <w:pPr>
              <w:jc w:val="center"/>
              <w:rPr>
                <w:sz w:val="32"/>
                <w:szCs w:val="32"/>
              </w:rPr>
            </w:pPr>
            <w:r>
              <w:rPr>
                <w:sz w:val="32"/>
                <w:szCs w:val="32"/>
              </w:rPr>
              <w:t>Eléments de l’accueil à faire apparaitre de façon dynamique</w:t>
            </w:r>
          </w:p>
          <w:p w14:paraId="45824693" w14:textId="77777777" w:rsidR="00045C3D" w:rsidRPr="00045C3D" w:rsidRDefault="006A44F1" w:rsidP="00045C3D">
            <w:pPr>
              <w:pStyle w:val="Paragraphedeliste"/>
              <w:numPr>
                <w:ilvl w:val="0"/>
                <w:numId w:val="22"/>
              </w:numPr>
              <w:jc w:val="center"/>
              <w:rPr>
                <w:sz w:val="32"/>
                <w:szCs w:val="32"/>
              </w:rPr>
            </w:pPr>
            <w:r w:rsidRPr="00045C3D">
              <w:rPr>
                <w:sz w:val="32"/>
                <w:szCs w:val="32"/>
              </w:rPr>
              <w:t>Présentation UN&amp;DEMI</w:t>
            </w:r>
          </w:p>
          <w:p w14:paraId="759D9ADF" w14:textId="19CC8F22" w:rsidR="006A44F1" w:rsidRDefault="00045C3D" w:rsidP="00045C3D">
            <w:pPr>
              <w:pStyle w:val="Paragraphedeliste"/>
              <w:numPr>
                <w:ilvl w:val="0"/>
                <w:numId w:val="22"/>
              </w:numPr>
              <w:jc w:val="center"/>
              <w:rPr>
                <w:sz w:val="32"/>
                <w:szCs w:val="32"/>
              </w:rPr>
            </w:pPr>
            <w:r w:rsidRPr="00045C3D">
              <w:rPr>
                <w:sz w:val="32"/>
                <w:szCs w:val="32"/>
              </w:rPr>
              <w:t>Les</w:t>
            </w:r>
            <w:r w:rsidR="006A44F1" w:rsidRPr="00045C3D">
              <w:rPr>
                <w:sz w:val="32"/>
                <w:szCs w:val="32"/>
              </w:rPr>
              <w:t xml:space="preserve"> Piliers</w:t>
            </w:r>
          </w:p>
          <w:p w14:paraId="75C0F5FF" w14:textId="664A3810" w:rsidR="00045C3D" w:rsidRPr="00045C3D" w:rsidRDefault="00045C3D" w:rsidP="00045C3D">
            <w:pPr>
              <w:pStyle w:val="Paragraphedeliste"/>
              <w:numPr>
                <w:ilvl w:val="0"/>
                <w:numId w:val="22"/>
              </w:numPr>
              <w:jc w:val="center"/>
              <w:rPr>
                <w:sz w:val="32"/>
                <w:szCs w:val="32"/>
              </w:rPr>
            </w:pPr>
            <w:r>
              <w:rPr>
                <w:sz w:val="32"/>
                <w:szCs w:val="32"/>
              </w:rPr>
              <w:t>Les articles</w:t>
            </w:r>
          </w:p>
        </w:tc>
      </w:tr>
    </w:tbl>
    <w:p w14:paraId="3666D417" w14:textId="77777777" w:rsidR="00E9648C" w:rsidRDefault="00E9648C" w:rsidP="00E9648C">
      <w:pPr>
        <w:ind w:left="720"/>
        <w:rPr>
          <w:b/>
          <w:bCs/>
          <w:sz w:val="26"/>
          <w:szCs w:val="26"/>
        </w:rPr>
      </w:pPr>
    </w:p>
    <w:p w14:paraId="5D5A1BC1" w14:textId="77777777" w:rsidR="009905BD" w:rsidRDefault="009905BD" w:rsidP="00CC1786">
      <w:pPr>
        <w:rPr>
          <w:b/>
          <w:bCs/>
          <w:sz w:val="26"/>
          <w:szCs w:val="26"/>
        </w:rPr>
      </w:pPr>
    </w:p>
    <w:p w14:paraId="7925B950" w14:textId="77777777" w:rsidR="00CB61EE" w:rsidRDefault="00CB61EE" w:rsidP="00CC1786">
      <w:pPr>
        <w:rPr>
          <w:b/>
          <w:bCs/>
          <w:sz w:val="26"/>
          <w:szCs w:val="26"/>
        </w:rPr>
      </w:pPr>
    </w:p>
    <w:p w14:paraId="4B4CA381" w14:textId="5DE2E604" w:rsidR="00A8642E" w:rsidRDefault="00AC1E59">
      <w:pPr>
        <w:numPr>
          <w:ilvl w:val="0"/>
          <w:numId w:val="1"/>
        </w:numPr>
        <w:rPr>
          <w:b/>
          <w:bCs/>
          <w:sz w:val="26"/>
          <w:szCs w:val="26"/>
        </w:rPr>
      </w:pPr>
      <w:r>
        <w:rPr>
          <w:b/>
          <w:bCs/>
          <w:sz w:val="26"/>
          <w:szCs w:val="26"/>
        </w:rPr>
        <w:lastRenderedPageBreak/>
        <w:t>Accueil</w:t>
      </w:r>
    </w:p>
    <w:p w14:paraId="6BA547B0" w14:textId="0E400303" w:rsidR="00A8642E" w:rsidRDefault="00AC1E59" w:rsidP="00CC1786">
      <w:pPr>
        <w:pStyle w:val="Paragraphedeliste"/>
        <w:numPr>
          <w:ilvl w:val="1"/>
          <w:numId w:val="1"/>
        </w:numPr>
      </w:pPr>
      <w:r w:rsidRPr="00CC1786">
        <w:rPr>
          <w:b/>
          <w:bCs/>
          <w:sz w:val="24"/>
          <w:szCs w:val="24"/>
        </w:rPr>
        <w:t>UN&amp;DEMI</w:t>
      </w:r>
      <w:r w:rsidR="00CC1786">
        <w:t xml:space="preserve"> est un cabinet de conseil indépendant. </w:t>
      </w:r>
      <w:r w:rsidR="000C391F">
        <w:t>P</w:t>
      </w:r>
      <w:r>
        <w:t>artenaire</w:t>
      </w:r>
      <w:r w:rsidR="00CC1786">
        <w:t xml:space="preserve"> privilégié</w:t>
      </w:r>
      <w:r w:rsidR="000C391F">
        <w:t xml:space="preserve">, il </w:t>
      </w:r>
      <w:r>
        <w:t>accompagne</w:t>
      </w:r>
      <w:r w:rsidR="000C391F">
        <w:t xml:space="preserve"> votre organisation</w:t>
      </w:r>
      <w:r>
        <w:t xml:space="preserve"> dans la transition bas-carbone et l’adaptation à la dérive climatique.</w:t>
      </w:r>
      <w:r w:rsidR="00CC1786">
        <w:t xml:space="preserve"> </w:t>
      </w:r>
      <w:r w:rsidR="00C23E6C">
        <w:t>Nous vous proposons une approche basée sur les trois piliers qui fondent notre identité :</w:t>
      </w:r>
    </w:p>
    <w:p w14:paraId="34DDF0CD" w14:textId="77777777" w:rsidR="00DF4C79" w:rsidRDefault="00DF4C79" w:rsidP="00DF4C79">
      <w:pPr>
        <w:pStyle w:val="Paragraphedeliste"/>
        <w:ind w:left="1440"/>
      </w:pPr>
    </w:p>
    <w:p w14:paraId="5F4C45C0" w14:textId="0A29FEE2" w:rsidR="00DF4C79" w:rsidRDefault="00C23E6C" w:rsidP="00DF4C79">
      <w:pPr>
        <w:pStyle w:val="Paragraphedeliste"/>
        <w:numPr>
          <w:ilvl w:val="2"/>
          <w:numId w:val="1"/>
        </w:numPr>
      </w:pPr>
      <w:r>
        <w:t>La pédagogie. Le sujet énergie-climat est tentaculaire et complexe. Nous vous transmettons les bons ordres de grandeurs vous permettant de structurer et de clarifier le phénomène énergie climat dans votre esprit. L’objectif : vous approprier le sujet et devenir un acteur convaincu de votre propre transition. Le tout</w:t>
      </w:r>
      <w:r w:rsidR="00655BE2">
        <w:t xml:space="preserve">, </w:t>
      </w:r>
      <w:r>
        <w:t>accompagn</w:t>
      </w:r>
      <w:r w:rsidR="00655BE2">
        <w:t>é</w:t>
      </w:r>
      <w:r>
        <w:t xml:space="preserve"> de la rigueur</w:t>
      </w:r>
      <w:r w:rsidR="00655BE2">
        <w:t xml:space="preserve"> et</w:t>
      </w:r>
      <w:r>
        <w:t xml:space="preserve"> de la bienveillance indispensables à la bonne marche d</w:t>
      </w:r>
      <w:r w:rsidR="000C391F">
        <w:t xml:space="preserve">’un </w:t>
      </w:r>
      <w:r>
        <w:t>projet</w:t>
      </w:r>
      <w:r w:rsidR="000C391F">
        <w:t xml:space="preserve"> de cette nature.</w:t>
      </w:r>
    </w:p>
    <w:p w14:paraId="2DE6490C" w14:textId="162949FA" w:rsidR="00DF4C79" w:rsidRDefault="00655BE2" w:rsidP="00DF4C79">
      <w:pPr>
        <w:pStyle w:val="Paragraphedeliste"/>
        <w:numPr>
          <w:ilvl w:val="2"/>
          <w:numId w:val="1"/>
        </w:numPr>
      </w:pPr>
      <w:r>
        <w:t xml:space="preserve">La Physique. </w:t>
      </w:r>
      <w:r w:rsidR="00E35D99">
        <w:t xml:space="preserve">Ensemble nous ferons de la physique élémentaire : </w:t>
      </w:r>
      <w:r w:rsidR="001C05BD">
        <w:t>proportions</w:t>
      </w:r>
      <w:r w:rsidR="00E35D99">
        <w:t>, addition</w:t>
      </w:r>
      <w:r w:rsidR="001C05BD">
        <w:t>s</w:t>
      </w:r>
      <w:r w:rsidR="00E35D99">
        <w:t xml:space="preserve"> et </w:t>
      </w:r>
      <w:r w:rsidR="001C05BD">
        <w:t>autres conversions</w:t>
      </w:r>
      <w:r w:rsidR="00E35D99">
        <w:t xml:space="preserve"> seront </w:t>
      </w:r>
      <w:r w:rsidR="001C05BD">
        <w:t>nos meilleurs alliés</w:t>
      </w:r>
      <w:r w:rsidR="00E35D99">
        <w:t>.</w:t>
      </w:r>
      <w:r w:rsidR="001C05BD">
        <w:t xml:space="preserve"> Retour à l’école !</w:t>
      </w:r>
      <w:r w:rsidR="00E35D99">
        <w:t xml:space="preserve"> </w:t>
      </w:r>
      <w:r w:rsidR="001C05BD">
        <w:t>Le problème est physique il se résoudra donc en raisonnant dans le même cadre. Nous manipulerons des Kg, des tonnes, des kWh mais aussi des unités plus exotiques comme des tonnes.km ou encore des passagers.km</w:t>
      </w:r>
    </w:p>
    <w:p w14:paraId="2C710D4C" w14:textId="1AF80B4A" w:rsidR="00655BE2" w:rsidRDefault="00655BE2" w:rsidP="00C23E6C">
      <w:pPr>
        <w:pStyle w:val="Paragraphedeliste"/>
        <w:numPr>
          <w:ilvl w:val="2"/>
          <w:numId w:val="1"/>
        </w:numPr>
      </w:pPr>
      <w:r>
        <w:t>De l’enthousiasme à l’action.</w:t>
      </w:r>
      <w:r w:rsidR="000C391F">
        <w:t xml:space="preserve"> Le changement climatique et la fin de l’abondance énergétique ont et auront des conséquences qui touchent directement à nos existences. En cela, ces sujets sont anxiogènes. Il est indispensable selon nous de les abord</w:t>
      </w:r>
      <w:r w:rsidR="00174B55">
        <w:t>er avec enthousiasme et positivité. Le défi est colossal mais il s’agit également d’une chance inédite dans l’histoire de l’être humain de réinventer ses méthodes de subsistances et d’accès au bonheur. « Je ne suis pas complètement sûre » que nous serions moins heureux dans une société sobre et résiliente.</w:t>
      </w:r>
    </w:p>
    <w:p w14:paraId="48F040FD" w14:textId="77777777" w:rsidR="00CB61EE" w:rsidRDefault="00CB61EE" w:rsidP="00CB61EE">
      <w:pPr>
        <w:pStyle w:val="Paragraphedeliste"/>
        <w:ind w:left="2160"/>
      </w:pPr>
    </w:p>
    <w:p w14:paraId="79C27C1A" w14:textId="597C1818" w:rsidR="00CC1786" w:rsidRDefault="00CB61EE" w:rsidP="00CC1786">
      <w:pPr>
        <w:pStyle w:val="Paragraphedeliste"/>
        <w:ind w:left="1440"/>
        <w:rPr>
          <w:i/>
          <w:iCs/>
        </w:rPr>
      </w:pPr>
      <w:r w:rsidRPr="00CB61EE">
        <w:rPr>
          <w:i/>
          <w:iCs/>
        </w:rPr>
        <w:t>Illustrations : pédagogie/salle de classe/physique/enthousiasme</w:t>
      </w:r>
    </w:p>
    <w:p w14:paraId="21AB9D8E" w14:textId="77777777" w:rsidR="008008EF" w:rsidRDefault="008008EF" w:rsidP="00CC1786">
      <w:pPr>
        <w:pStyle w:val="Paragraphedeliste"/>
        <w:ind w:left="1440"/>
        <w:rPr>
          <w:i/>
          <w:iCs/>
        </w:rPr>
      </w:pPr>
    </w:p>
    <w:p w14:paraId="17AE408C" w14:textId="77777777" w:rsidR="008008EF" w:rsidRDefault="008008EF" w:rsidP="008008EF">
      <w:pPr>
        <w:pBdr>
          <w:top w:val="none" w:sz="4" w:space="0" w:color="000000"/>
          <w:left w:val="none" w:sz="4" w:space="0" w:color="000000"/>
          <w:bottom w:val="none" w:sz="4" w:space="0" w:color="000000"/>
          <w:right w:val="none" w:sz="4" w:space="0" w:color="000000"/>
        </w:pBdr>
        <w:spacing w:after="0"/>
        <w:ind w:left="720" w:firstLine="720"/>
        <w:rPr>
          <w:rFonts w:ascii="Calibri" w:hAnsi="Calibri" w:cs="Calibri"/>
        </w:rPr>
      </w:pPr>
      <w:r>
        <w:rPr>
          <w:rFonts w:ascii="Calibri" w:eastAsia="Arial" w:hAnsi="Calibri" w:cs="Calibri"/>
        </w:rPr>
        <w:t>UN&amp;DEMI vous accompagne à chaque étape de la mise en place de votre stratégie énergie-climat :</w:t>
      </w:r>
    </w:p>
    <w:p w14:paraId="12EEFBC0" w14:textId="77777777" w:rsidR="008008EF" w:rsidRDefault="008008EF" w:rsidP="008008EF">
      <w:pPr>
        <w:pStyle w:val="Paragraphedeliste"/>
        <w:numPr>
          <w:ilvl w:val="2"/>
          <w:numId w:val="6"/>
        </w:numPr>
        <w:pBdr>
          <w:top w:val="none" w:sz="4" w:space="0" w:color="000000"/>
          <w:left w:val="none" w:sz="4" w:space="0" w:color="000000"/>
          <w:bottom w:val="none" w:sz="4" w:space="0" w:color="000000"/>
          <w:right w:val="none" w:sz="4" w:space="0" w:color="000000"/>
        </w:pBdr>
        <w:spacing w:after="0"/>
        <w:rPr>
          <w:rFonts w:ascii="Calibri" w:hAnsi="Calibri" w:cs="Calibri"/>
        </w:rPr>
      </w:pPr>
      <w:r>
        <w:rPr>
          <w:rFonts w:ascii="Calibri" w:eastAsia="Arial" w:hAnsi="Calibri" w:cs="Calibri"/>
        </w:rPr>
        <w:t>Sensibilisation et formation de l'équipe dédiée</w:t>
      </w:r>
    </w:p>
    <w:p w14:paraId="753CB3C3" w14:textId="77777777" w:rsidR="008008EF" w:rsidRPr="00C00164" w:rsidRDefault="008008EF" w:rsidP="008008EF">
      <w:pPr>
        <w:pStyle w:val="Paragraphedeliste"/>
        <w:numPr>
          <w:ilvl w:val="2"/>
          <w:numId w:val="6"/>
        </w:numPr>
        <w:pBdr>
          <w:top w:val="none" w:sz="4" w:space="0" w:color="000000"/>
          <w:left w:val="none" w:sz="4" w:space="0" w:color="000000"/>
          <w:bottom w:val="none" w:sz="4" w:space="0" w:color="000000"/>
          <w:right w:val="none" w:sz="4" w:space="0" w:color="000000"/>
        </w:pBdr>
        <w:spacing w:after="0"/>
        <w:rPr>
          <w:rFonts w:ascii="Calibri" w:hAnsi="Calibri" w:cs="Calibri"/>
        </w:rPr>
      </w:pPr>
      <w:r>
        <w:rPr>
          <w:rFonts w:ascii="Calibri" w:eastAsia="Arial" w:hAnsi="Calibri" w:cs="Calibri"/>
        </w:rPr>
        <w:t>Mesures physiques (Bilan Carbone</w:t>
      </w:r>
      <w:r>
        <w:rPr>
          <w:rFonts w:ascii="Calibri" w:eastAsia="Arial" w:hAnsi="Calibri" w:cs="Calibri"/>
        </w:rPr>
        <w:sym w:font="Symbol" w:char="F0D2"/>
      </w:r>
      <w:r>
        <w:rPr>
          <w:rFonts w:ascii="Calibri" w:eastAsia="Arial" w:hAnsi="Calibri" w:cs="Calibri"/>
        </w:rPr>
        <w:t>, analyse cycle de vie, émissions évitées)</w:t>
      </w:r>
    </w:p>
    <w:p w14:paraId="34C936D4" w14:textId="77777777" w:rsidR="008008EF" w:rsidRPr="00C00164" w:rsidRDefault="008008EF" w:rsidP="008008EF">
      <w:pPr>
        <w:pStyle w:val="Paragraphedeliste"/>
        <w:numPr>
          <w:ilvl w:val="2"/>
          <w:numId w:val="6"/>
        </w:numPr>
        <w:pBdr>
          <w:top w:val="none" w:sz="4" w:space="0" w:color="000000"/>
          <w:left w:val="none" w:sz="4" w:space="0" w:color="000000"/>
          <w:bottom w:val="none" w:sz="4" w:space="0" w:color="000000"/>
          <w:right w:val="none" w:sz="4" w:space="0" w:color="000000"/>
        </w:pBdr>
        <w:spacing w:after="0"/>
        <w:rPr>
          <w:rFonts w:ascii="Calibri" w:hAnsi="Calibri" w:cs="Calibri"/>
        </w:rPr>
      </w:pPr>
      <w:r>
        <w:rPr>
          <w:rFonts w:ascii="Calibri" w:eastAsia="Arial" w:hAnsi="Calibri" w:cs="Calibri"/>
        </w:rPr>
        <w:t>Construction de votre feuille de route et plan d’actions</w:t>
      </w:r>
    </w:p>
    <w:p w14:paraId="26492794" w14:textId="77777777" w:rsidR="008008EF" w:rsidRPr="00C00164" w:rsidRDefault="008008EF" w:rsidP="008008EF">
      <w:pPr>
        <w:pStyle w:val="Paragraphedeliste"/>
        <w:numPr>
          <w:ilvl w:val="2"/>
          <w:numId w:val="6"/>
        </w:numPr>
        <w:pBdr>
          <w:top w:val="none" w:sz="4" w:space="0" w:color="000000"/>
          <w:left w:val="none" w:sz="4" w:space="0" w:color="000000"/>
          <w:bottom w:val="none" w:sz="4" w:space="0" w:color="000000"/>
          <w:right w:val="none" w:sz="4" w:space="0" w:color="000000"/>
        </w:pBdr>
        <w:spacing w:after="0"/>
        <w:rPr>
          <w:rFonts w:ascii="Calibri" w:hAnsi="Calibri" w:cs="Calibri"/>
        </w:rPr>
      </w:pPr>
      <w:r>
        <w:rPr>
          <w:rFonts w:ascii="Calibri" w:eastAsia="Arial" w:hAnsi="Calibri" w:cs="Calibri"/>
        </w:rPr>
        <w:t xml:space="preserve">Stratégie et trajectoire de réduction d’émissions (SNBC, </w:t>
      </w:r>
      <w:proofErr w:type="spellStart"/>
      <w:r>
        <w:rPr>
          <w:rFonts w:ascii="Calibri" w:eastAsia="Arial" w:hAnsi="Calibri" w:cs="Calibri"/>
        </w:rPr>
        <w:t>QuantiGES</w:t>
      </w:r>
      <w:proofErr w:type="spellEnd"/>
      <w:r>
        <w:rPr>
          <w:rFonts w:ascii="Calibri" w:eastAsia="Arial" w:hAnsi="Calibri" w:cs="Calibri"/>
        </w:rPr>
        <w:t>, ACT, SBT…)</w:t>
      </w:r>
    </w:p>
    <w:p w14:paraId="5F8013F5" w14:textId="77777777" w:rsidR="008008EF" w:rsidRPr="00C00164" w:rsidRDefault="008008EF" w:rsidP="008008EF">
      <w:pPr>
        <w:pStyle w:val="Paragraphedeliste"/>
        <w:numPr>
          <w:ilvl w:val="2"/>
          <w:numId w:val="6"/>
        </w:numPr>
        <w:pBdr>
          <w:top w:val="none" w:sz="4" w:space="0" w:color="000000"/>
          <w:left w:val="none" w:sz="4" w:space="0" w:color="000000"/>
          <w:bottom w:val="none" w:sz="4" w:space="0" w:color="000000"/>
          <w:right w:val="none" w:sz="4" w:space="0" w:color="000000"/>
        </w:pBdr>
        <w:spacing w:after="0"/>
        <w:rPr>
          <w:rFonts w:ascii="Calibri" w:hAnsi="Calibri" w:cs="Calibri"/>
        </w:rPr>
      </w:pPr>
      <w:r>
        <w:rPr>
          <w:rFonts w:ascii="Calibri" w:eastAsia="Arial" w:hAnsi="Calibri" w:cs="Calibri"/>
        </w:rPr>
        <w:t>Communication (rédaction de contenu)</w:t>
      </w:r>
    </w:p>
    <w:p w14:paraId="4B83BB1E" w14:textId="77777777" w:rsidR="008008EF" w:rsidRDefault="008008EF" w:rsidP="00CC1786">
      <w:pPr>
        <w:pStyle w:val="Paragraphedeliste"/>
        <w:ind w:left="1440"/>
        <w:rPr>
          <w:i/>
          <w:iCs/>
        </w:rPr>
      </w:pPr>
    </w:p>
    <w:p w14:paraId="68B0F6F5" w14:textId="77777777" w:rsidR="00CB61EE" w:rsidRDefault="00CB61EE" w:rsidP="00CC1786">
      <w:pPr>
        <w:pStyle w:val="Paragraphedeliste"/>
        <w:ind w:left="1440"/>
        <w:rPr>
          <w:i/>
          <w:iCs/>
        </w:rPr>
      </w:pPr>
    </w:p>
    <w:p w14:paraId="30DC21E5" w14:textId="77777777" w:rsidR="00BD11A7" w:rsidRDefault="00BD11A7" w:rsidP="00CC1786">
      <w:pPr>
        <w:pStyle w:val="Paragraphedeliste"/>
        <w:ind w:left="1440"/>
        <w:rPr>
          <w:i/>
          <w:iCs/>
        </w:rPr>
      </w:pPr>
    </w:p>
    <w:p w14:paraId="7AD41770" w14:textId="77777777" w:rsidR="00BD11A7" w:rsidRDefault="00BD11A7" w:rsidP="00CC1786">
      <w:pPr>
        <w:pStyle w:val="Paragraphedeliste"/>
        <w:ind w:left="1440"/>
      </w:pPr>
    </w:p>
    <w:p w14:paraId="0F42F2CD" w14:textId="77777777" w:rsidR="00BD11A7" w:rsidRDefault="00BD11A7" w:rsidP="00CC1786">
      <w:pPr>
        <w:pStyle w:val="Paragraphedeliste"/>
        <w:ind w:left="1440"/>
      </w:pPr>
    </w:p>
    <w:p w14:paraId="65185A29" w14:textId="77777777" w:rsidR="00BD11A7" w:rsidRDefault="00BD11A7" w:rsidP="00CC1786">
      <w:pPr>
        <w:pStyle w:val="Paragraphedeliste"/>
        <w:ind w:left="1440"/>
      </w:pPr>
    </w:p>
    <w:p w14:paraId="43DB07E4" w14:textId="77777777" w:rsidR="00BD11A7" w:rsidRDefault="00BD11A7" w:rsidP="00CC1786">
      <w:pPr>
        <w:pStyle w:val="Paragraphedeliste"/>
        <w:ind w:left="1440"/>
      </w:pPr>
    </w:p>
    <w:p w14:paraId="29A028AD" w14:textId="77777777" w:rsidR="00BD11A7" w:rsidRDefault="00BD11A7" w:rsidP="00CC1786">
      <w:pPr>
        <w:pStyle w:val="Paragraphedeliste"/>
        <w:ind w:left="1440"/>
      </w:pPr>
    </w:p>
    <w:p w14:paraId="795F3BDB" w14:textId="77777777" w:rsidR="00BD11A7" w:rsidRPr="00BD11A7" w:rsidRDefault="00BD11A7" w:rsidP="00CC1786">
      <w:pPr>
        <w:pStyle w:val="Paragraphedeliste"/>
        <w:ind w:left="1440"/>
      </w:pPr>
    </w:p>
    <w:p w14:paraId="3EBC19C2" w14:textId="10A34CA4" w:rsidR="00A8642E" w:rsidRPr="009905BD" w:rsidRDefault="00E83F21" w:rsidP="00CC1786">
      <w:pPr>
        <w:pStyle w:val="Paragraphedeliste"/>
        <w:numPr>
          <w:ilvl w:val="1"/>
          <w:numId w:val="1"/>
        </w:numPr>
        <w:rPr>
          <w:b/>
          <w:bCs/>
          <w:sz w:val="28"/>
          <w:szCs w:val="28"/>
        </w:rPr>
      </w:pPr>
      <w:r>
        <w:rPr>
          <w:b/>
          <w:bCs/>
          <w:sz w:val="24"/>
          <w:szCs w:val="24"/>
        </w:rPr>
        <w:lastRenderedPageBreak/>
        <w:t xml:space="preserve">Article 1 : </w:t>
      </w:r>
      <w:r w:rsidR="00AC1E59" w:rsidRPr="00CC1786">
        <w:rPr>
          <w:b/>
          <w:bCs/>
          <w:sz w:val="24"/>
          <w:szCs w:val="24"/>
        </w:rPr>
        <w:t>Pourquoi transitionner ? Les</w:t>
      </w:r>
      <w:r w:rsidR="00CC1786" w:rsidRPr="00CC1786">
        <w:rPr>
          <w:b/>
          <w:bCs/>
          <w:sz w:val="24"/>
          <w:szCs w:val="24"/>
        </w:rPr>
        <w:t xml:space="preserve"> </w:t>
      </w:r>
      <w:r w:rsidR="00BD11A7">
        <w:rPr>
          <w:b/>
          <w:bCs/>
          <w:sz w:val="24"/>
          <w:szCs w:val="24"/>
        </w:rPr>
        <w:t xml:space="preserve">6 </w:t>
      </w:r>
      <w:r w:rsidR="00AC1E59" w:rsidRPr="00CC1786">
        <w:rPr>
          <w:b/>
          <w:bCs/>
          <w:sz w:val="24"/>
          <w:szCs w:val="24"/>
        </w:rPr>
        <w:t>arguments de la transition</w:t>
      </w:r>
    </w:p>
    <w:p w14:paraId="7CFCCFB7" w14:textId="77777777" w:rsidR="009905BD" w:rsidRPr="006A44F1" w:rsidRDefault="009905BD" w:rsidP="009905BD">
      <w:pPr>
        <w:pStyle w:val="Paragraphedeliste"/>
        <w:ind w:left="1440"/>
        <w:rPr>
          <w:b/>
          <w:bCs/>
          <w:sz w:val="28"/>
          <w:szCs w:val="28"/>
        </w:rPr>
      </w:pPr>
    </w:p>
    <w:p w14:paraId="67EC0021" w14:textId="13CFE73C" w:rsidR="006A44F1" w:rsidRDefault="009905BD" w:rsidP="006A44F1">
      <w:pPr>
        <w:pStyle w:val="Paragraphedeliste"/>
        <w:ind w:left="1440"/>
        <w:rPr>
          <w:sz w:val="24"/>
          <w:szCs w:val="24"/>
        </w:rPr>
      </w:pPr>
      <w:r w:rsidRPr="009905BD">
        <w:rPr>
          <w:sz w:val="24"/>
          <w:szCs w:val="24"/>
        </w:rPr>
        <w:t>C’est en prenant conscience des enjeux que le désir de passer à l’action survient</w:t>
      </w:r>
    </w:p>
    <w:p w14:paraId="12F40DD7" w14:textId="77777777" w:rsidR="009905BD" w:rsidRPr="009905BD" w:rsidRDefault="009905BD" w:rsidP="006A44F1">
      <w:pPr>
        <w:pStyle w:val="Paragraphedeliste"/>
        <w:ind w:left="1440"/>
        <w:rPr>
          <w:sz w:val="24"/>
          <w:szCs w:val="24"/>
        </w:rPr>
      </w:pPr>
    </w:p>
    <w:p w14:paraId="5134F3D4" w14:textId="77777777" w:rsidR="00A8642E" w:rsidRDefault="00AC1E59" w:rsidP="00831D9D">
      <w:pPr>
        <w:pStyle w:val="Paragraphedeliste"/>
        <w:numPr>
          <w:ilvl w:val="2"/>
          <w:numId w:val="18"/>
        </w:numPr>
      </w:pPr>
      <w:r>
        <w:rPr>
          <w:b/>
          <w:bCs/>
        </w:rPr>
        <w:t>Ressources</w:t>
      </w:r>
      <w:r>
        <w:t xml:space="preserve"> – améliorer votre résilience face à l’augmentation des coûts et des difficultés d'accès à l'énergie et aux matières premières.</w:t>
      </w:r>
    </w:p>
    <w:p w14:paraId="7DA8D463" w14:textId="27119112" w:rsidR="00EA5073" w:rsidRDefault="00AC1E59" w:rsidP="00EA5073">
      <w:pPr>
        <w:pStyle w:val="Paragraphedeliste"/>
        <w:numPr>
          <w:ilvl w:val="2"/>
          <w:numId w:val="18"/>
        </w:numPr>
      </w:pPr>
      <w:r>
        <w:rPr>
          <w:b/>
          <w:bCs/>
        </w:rPr>
        <w:t>Réglementation</w:t>
      </w:r>
      <w:r>
        <w:t xml:space="preserve"> - anticiper et respecter l'évolution et le durcissement de la réglementation.</w:t>
      </w:r>
    </w:p>
    <w:p w14:paraId="4157EE27" w14:textId="77777777" w:rsidR="00A8642E" w:rsidRDefault="00AC1E59" w:rsidP="00831D9D">
      <w:pPr>
        <w:pStyle w:val="Paragraphedeliste"/>
        <w:numPr>
          <w:ilvl w:val="2"/>
          <w:numId w:val="18"/>
        </w:numPr>
      </w:pPr>
      <w:r>
        <w:rPr>
          <w:b/>
          <w:bCs/>
        </w:rPr>
        <w:t>Marque</w:t>
      </w:r>
      <w:r>
        <w:t> - soigner votre image de marque et votre marque employeur : répondre aux nouvelles exigences des clients et des candidats.</w:t>
      </w:r>
    </w:p>
    <w:p w14:paraId="655825C2" w14:textId="77777777" w:rsidR="00A8642E" w:rsidRDefault="00AC1E59" w:rsidP="00831D9D">
      <w:pPr>
        <w:pStyle w:val="Paragraphedeliste"/>
        <w:numPr>
          <w:ilvl w:val="2"/>
          <w:numId w:val="18"/>
        </w:numPr>
      </w:pPr>
      <w:r>
        <w:rPr>
          <w:b/>
          <w:bCs/>
        </w:rPr>
        <w:t>Concurrence</w:t>
      </w:r>
      <w:r>
        <w:t xml:space="preserve"> – Différenciez-vous de la concurrence en opérant les changements garantissant la pérennité économique de l'entreprise dans un monde qui se réchauffe.</w:t>
      </w:r>
    </w:p>
    <w:p w14:paraId="01AD6A48" w14:textId="77777777" w:rsidR="00A8642E" w:rsidRDefault="00AC1E59" w:rsidP="00831D9D">
      <w:pPr>
        <w:pStyle w:val="Paragraphedeliste"/>
        <w:numPr>
          <w:ilvl w:val="2"/>
          <w:numId w:val="18"/>
        </w:numPr>
      </w:pPr>
      <w:r>
        <w:rPr>
          <w:b/>
          <w:bCs/>
        </w:rPr>
        <w:t>Finance</w:t>
      </w:r>
      <w:r>
        <w:t xml:space="preserve"> – facilitez-vous l’accès aux financements (appels d’offre publics, banque d’investissement, investisseurs…)</w:t>
      </w:r>
    </w:p>
    <w:p w14:paraId="277651D4" w14:textId="307AE6D0" w:rsidR="00CB61EE" w:rsidRDefault="00AC1E59" w:rsidP="00BD11A7">
      <w:pPr>
        <w:pStyle w:val="Paragraphedeliste"/>
        <w:numPr>
          <w:ilvl w:val="2"/>
          <w:numId w:val="18"/>
        </w:numPr>
      </w:pPr>
      <w:r>
        <w:t>Participer au défi enthousiasmant d'imagination et de construction d’une économie et d’une société atténuée et adaptée au défi colossal qui se présente.</w:t>
      </w:r>
    </w:p>
    <w:p w14:paraId="5D225265" w14:textId="77777777" w:rsidR="00CB61EE" w:rsidRDefault="00CB61EE" w:rsidP="00CC1786">
      <w:pPr>
        <w:pStyle w:val="Paragraphedeliste"/>
        <w:ind w:left="2160"/>
      </w:pPr>
    </w:p>
    <w:p w14:paraId="3FCCA057" w14:textId="636CD640" w:rsidR="00A8642E" w:rsidRPr="00201D2D" w:rsidRDefault="00E83F21" w:rsidP="00831D9D">
      <w:pPr>
        <w:pStyle w:val="Paragraphedeliste"/>
        <w:numPr>
          <w:ilvl w:val="1"/>
          <w:numId w:val="18"/>
        </w:numPr>
        <w:jc w:val="both"/>
        <w:rPr>
          <w:b/>
          <w:bCs/>
          <w:sz w:val="24"/>
          <w:szCs w:val="24"/>
        </w:rPr>
      </w:pPr>
      <w:r>
        <w:rPr>
          <w:b/>
          <w:bCs/>
          <w:sz w:val="24"/>
          <w:szCs w:val="24"/>
        </w:rPr>
        <w:t xml:space="preserve">Article 2 : </w:t>
      </w:r>
      <w:r w:rsidR="00201D2D" w:rsidRPr="00201D2D">
        <w:rPr>
          <w:b/>
          <w:bCs/>
          <w:sz w:val="24"/>
          <w:szCs w:val="24"/>
        </w:rPr>
        <w:t>Une « petite » histoire d’énergie et de climat</w:t>
      </w:r>
    </w:p>
    <w:p w14:paraId="282FF7D5" w14:textId="07AFD66D" w:rsidR="00A8642E" w:rsidRDefault="00AC1E59" w:rsidP="000413AF">
      <w:pPr>
        <w:ind w:firstLine="720"/>
        <w:jc w:val="both"/>
      </w:pPr>
      <w:r>
        <w:t xml:space="preserve">A partir du XVIII° siècle, l’être humain commence l’exploitation industrielle du charbon. Viendront par la suite celles du pétrole (1850) puis celle du gaz (1950). Ces énergies primaires </w:t>
      </w:r>
      <w:r w:rsidR="00201D2D">
        <w:t xml:space="preserve">fossiles </w:t>
      </w:r>
      <w:r>
        <w:t>sont remarquablement concentrées. Elles nous ont permis d’accéder à l’abondance énergétique. Cette dernière est la cause profonde de l’explosion de la démographie mondiale</w:t>
      </w:r>
      <w:r w:rsidR="00CB61EE">
        <w:t xml:space="preserve">, </w:t>
      </w:r>
      <w:r>
        <w:t xml:space="preserve">de l’augmentation de </w:t>
      </w:r>
      <w:r w:rsidR="00CB61EE">
        <w:t xml:space="preserve">notre </w:t>
      </w:r>
      <w:r>
        <w:t>espérance</w:t>
      </w:r>
      <w:r w:rsidR="00CB61EE">
        <w:t xml:space="preserve"> et de notre confort de vie</w:t>
      </w:r>
      <w:r>
        <w:t>.</w:t>
      </w:r>
    </w:p>
    <w:p w14:paraId="53437221" w14:textId="6B77EF94" w:rsidR="00A8642E" w:rsidRDefault="00AC1E59" w:rsidP="000413AF">
      <w:pPr>
        <w:jc w:val="both"/>
      </w:pPr>
      <w:r>
        <w:t>Lors de leur combustion (utilisation) ces énergies primaires fossiles émettent du gaz carbonique (CO</w:t>
      </w:r>
      <w:r>
        <w:rPr>
          <w:vertAlign w:val="subscript"/>
        </w:rPr>
        <w:t>2</w:t>
      </w:r>
      <w:r>
        <w:t>). Cette molécule est un gaz à effet de serre</w:t>
      </w:r>
      <w:r w:rsidR="00DF4C79">
        <w:t xml:space="preserve"> (GES)</w:t>
      </w:r>
      <w:r w:rsidR="00E76727">
        <w:t xml:space="preserve"> chimiquement stable</w:t>
      </w:r>
      <w:r>
        <w:t xml:space="preserve">. L’effet de serre est un phénomène naturel par lequel certains gaz présents dans l’atmosphère retiennent la chaleur en absorbant le rayonnement infra-rouge émis par la Terre. Ce phénomène a permis l’apparition de la vie sur Terre mais aujourd’hui l’être humain ajoute à ce phénomène naturel une composante </w:t>
      </w:r>
      <w:r w:rsidR="00E76727">
        <w:t>supplémentaire. O</w:t>
      </w:r>
      <w:r>
        <w:t>n appelle</w:t>
      </w:r>
      <w:r w:rsidR="00E76727">
        <w:t xml:space="preserve"> cette composante supplémentaire</w:t>
      </w:r>
      <w:r>
        <w:t xml:space="preserve"> « effet de serre additionnel ». De </w:t>
      </w:r>
      <w:r w:rsidR="00E35D99">
        <w:t>par</w:t>
      </w:r>
      <w:r>
        <w:t xml:space="preserve"> ses activités et plus précisément son recours massif aux énergies d’origine fossile, l’être humain extrait des hydrocarbures (molécules composées d’atomes de carbone et d’hydrogène) de la Terre et en les exploitant, rejette du CO</w:t>
      </w:r>
      <w:r>
        <w:rPr>
          <w:vertAlign w:val="subscript"/>
        </w:rPr>
        <w:t>2</w:t>
      </w:r>
      <w:r w:rsidR="00DF4C79">
        <w:rPr>
          <w:vertAlign w:val="subscript"/>
        </w:rPr>
        <w:t xml:space="preserve">, </w:t>
      </w:r>
      <w:r w:rsidR="00DF4C79">
        <w:t>mais pas que…, d</w:t>
      </w:r>
      <w:r>
        <w:t>ans l’atmosphère. Le bilan énergétique de la Terre est alors déséquilibré. La température moyenne globale de la planète augmente et les phénomènes climatiques extrêmes voient leur intensité et leur fréquence s’accentuer.</w:t>
      </w:r>
    </w:p>
    <w:p w14:paraId="5D7E4E54" w14:textId="7949298E" w:rsidR="00A8642E" w:rsidRDefault="00AC1E59" w:rsidP="000413AF">
      <w:pPr>
        <w:jc w:val="both"/>
      </w:pPr>
      <w:r>
        <w:t>L’être humain a, à ce jour, rejeté dans l’atmosphère près de 2 500 Gt de CO</w:t>
      </w:r>
      <w:r>
        <w:rPr>
          <w:vertAlign w:val="subscript"/>
        </w:rPr>
        <w:t xml:space="preserve">2 </w:t>
      </w:r>
      <w:r>
        <w:t xml:space="preserve">depuis 1850 augmentant par </w:t>
      </w:r>
      <w:r w:rsidR="00E35D99">
        <w:t>voie</w:t>
      </w:r>
      <w:r>
        <w:t xml:space="preserve"> de conséquence la température moyenne globale de la Terre de +1.2 °C</w:t>
      </w:r>
      <w:r w:rsidR="009905BD">
        <w:t xml:space="preserve"> (2023)</w:t>
      </w:r>
      <w:r>
        <w:t xml:space="preserve"> par rapport à l’aire préindustrielle.</w:t>
      </w:r>
    </w:p>
    <w:p w14:paraId="518FCD66" w14:textId="77777777" w:rsidR="00A8642E" w:rsidRDefault="00AC1E59" w:rsidP="000413AF">
      <w:pPr>
        <w:jc w:val="both"/>
      </w:pPr>
      <w:r>
        <w:t>Dans ce contexte, comment maintenir un confort de vie digne et serein pour chacun ? Il est urgent d’agir en transformant notre mode de vie, en réduisant drastiquement nos émissions de gaz à effet de serre, en stoppant la destruction du vivant qui est à l’œuvre.</w:t>
      </w:r>
    </w:p>
    <w:p w14:paraId="69BC451E" w14:textId="75F575F4" w:rsidR="002A14C7" w:rsidRDefault="00AC1E59" w:rsidP="000413AF">
      <w:pPr>
        <w:jc w:val="both"/>
        <w:rPr>
          <w:i/>
          <w:iCs/>
        </w:rPr>
      </w:pPr>
      <w:r>
        <w:rPr>
          <w:i/>
          <w:iCs/>
        </w:rPr>
        <w:t>Illustrations Pétrole/gaz/charbon/CO2/GES/Incendie/tornade/sécheresse/Inondation</w:t>
      </w:r>
    </w:p>
    <w:p w14:paraId="64754155" w14:textId="0B7E6D5F" w:rsidR="00DF4C79" w:rsidRPr="003B5E94" w:rsidRDefault="00E83F21" w:rsidP="00831D9D">
      <w:pPr>
        <w:pStyle w:val="Paragraphedeliste"/>
        <w:numPr>
          <w:ilvl w:val="0"/>
          <w:numId w:val="19"/>
        </w:numPr>
        <w:jc w:val="both"/>
        <w:rPr>
          <w:b/>
          <w:bCs/>
          <w:sz w:val="24"/>
          <w:szCs w:val="24"/>
        </w:rPr>
      </w:pPr>
      <w:r>
        <w:rPr>
          <w:b/>
          <w:bCs/>
          <w:sz w:val="24"/>
          <w:szCs w:val="24"/>
        </w:rPr>
        <w:lastRenderedPageBreak/>
        <w:t xml:space="preserve">Article 3 : </w:t>
      </w:r>
      <w:r w:rsidR="00655BE2" w:rsidRPr="00655BE2">
        <w:rPr>
          <w:b/>
          <w:bCs/>
          <w:sz w:val="24"/>
          <w:szCs w:val="24"/>
        </w:rPr>
        <w:t>La décarbonation : la choisir ou la subir</w:t>
      </w:r>
    </w:p>
    <w:p w14:paraId="6B18F598" w14:textId="77777777" w:rsidR="003B5E94" w:rsidRPr="000413AF" w:rsidRDefault="00DF4C79" w:rsidP="000413AF">
      <w:pPr>
        <w:jc w:val="both"/>
        <w:rPr>
          <w:sz w:val="24"/>
          <w:szCs w:val="24"/>
        </w:rPr>
      </w:pPr>
      <w:r w:rsidRPr="000413AF">
        <w:rPr>
          <w:sz w:val="24"/>
          <w:szCs w:val="24"/>
        </w:rPr>
        <w:t>Renouvelable mon cher Watson ?</w:t>
      </w:r>
    </w:p>
    <w:p w14:paraId="7B135BB7" w14:textId="2805BCF0" w:rsidR="00DF4C79" w:rsidRPr="000413AF" w:rsidRDefault="00DF4C79" w:rsidP="000413AF">
      <w:pPr>
        <w:ind w:firstLine="720"/>
        <w:jc w:val="both"/>
        <w:rPr>
          <w:sz w:val="24"/>
          <w:szCs w:val="24"/>
        </w:rPr>
      </w:pPr>
      <w:r w:rsidRPr="000413AF">
        <w:rPr>
          <w:sz w:val="24"/>
          <w:szCs w:val="24"/>
        </w:rPr>
        <w:t>Pour commencer clarifions ensemble ce terme que l’on entend partout mais que l’on ne comprend, au fond, pas vraiment. Si je vous disais que notre bonne vieille bibine préférée, le pétrole, était renouvelable, me prendriez-vous pour un fou ? Bon, et bien le pétrole est renouvelable. En effet</w:t>
      </w:r>
      <w:r w:rsidR="00625ACF" w:rsidRPr="000413AF">
        <w:rPr>
          <w:sz w:val="24"/>
          <w:szCs w:val="24"/>
        </w:rPr>
        <w:t>, le pétrole se renouvelle naturellement</w:t>
      </w:r>
      <w:r w:rsidR="003B5E94" w:rsidRPr="000413AF">
        <w:rPr>
          <w:sz w:val="24"/>
          <w:szCs w:val="24"/>
        </w:rPr>
        <w:t>,</w:t>
      </w:r>
      <w:r w:rsidR="00625ACF" w:rsidRPr="000413AF">
        <w:rPr>
          <w:sz w:val="24"/>
          <w:szCs w:val="24"/>
        </w:rPr>
        <w:t xml:space="preserve"> grâce</w:t>
      </w:r>
      <w:r w:rsidR="009905BD">
        <w:rPr>
          <w:sz w:val="24"/>
          <w:szCs w:val="24"/>
        </w:rPr>
        <w:t xml:space="preserve"> notamment</w:t>
      </w:r>
      <w:r w:rsidR="00625ACF" w:rsidRPr="000413AF">
        <w:rPr>
          <w:sz w:val="24"/>
          <w:szCs w:val="24"/>
        </w:rPr>
        <w:t xml:space="preserve"> à la décomposition du plancton</w:t>
      </w:r>
      <w:r w:rsidR="003B5E94" w:rsidRPr="000413AF">
        <w:rPr>
          <w:sz w:val="24"/>
          <w:szCs w:val="24"/>
        </w:rPr>
        <w:t xml:space="preserve"> sur le plancher océanique, en quelques dizaines de millions d’années</w:t>
      </w:r>
      <w:r w:rsidRPr="000413AF">
        <w:rPr>
          <w:sz w:val="24"/>
          <w:szCs w:val="24"/>
        </w:rPr>
        <w:t>.</w:t>
      </w:r>
      <w:r w:rsidR="00625ACF" w:rsidRPr="000413AF">
        <w:rPr>
          <w:sz w:val="24"/>
          <w:szCs w:val="24"/>
        </w:rPr>
        <w:t xml:space="preserve"> </w:t>
      </w:r>
      <w:r w:rsidR="003B5E94" w:rsidRPr="000413AF">
        <w:rPr>
          <w:sz w:val="24"/>
          <w:szCs w:val="24"/>
        </w:rPr>
        <w:t>Une notion de temporalité est donc à ajouter au côté de celle d</w:t>
      </w:r>
      <w:r w:rsidR="000413AF" w:rsidRPr="000413AF">
        <w:rPr>
          <w:sz w:val="24"/>
          <w:szCs w:val="24"/>
        </w:rPr>
        <w:t>e</w:t>
      </w:r>
      <w:r w:rsidR="003B5E94" w:rsidRPr="000413AF">
        <w:rPr>
          <w:sz w:val="24"/>
          <w:szCs w:val="24"/>
        </w:rPr>
        <w:t xml:space="preserve"> renouvelable. Nous dirons donc plutôt : le pétrole n’est pas une source d’énergie renouvelable à l’échelle </w:t>
      </w:r>
      <w:r w:rsidR="000413AF" w:rsidRPr="000413AF">
        <w:rPr>
          <w:sz w:val="24"/>
          <w:szCs w:val="24"/>
        </w:rPr>
        <w:t xml:space="preserve">de temps des activités </w:t>
      </w:r>
      <w:r w:rsidR="003B5E94" w:rsidRPr="000413AF">
        <w:rPr>
          <w:sz w:val="24"/>
          <w:szCs w:val="24"/>
        </w:rPr>
        <w:t>humaine</w:t>
      </w:r>
      <w:r w:rsidR="000413AF" w:rsidRPr="000413AF">
        <w:rPr>
          <w:sz w:val="24"/>
          <w:szCs w:val="24"/>
        </w:rPr>
        <w:t>s</w:t>
      </w:r>
      <w:r w:rsidR="003B5E94" w:rsidRPr="000413AF">
        <w:rPr>
          <w:sz w:val="24"/>
          <w:szCs w:val="24"/>
        </w:rPr>
        <w:t>.</w:t>
      </w:r>
      <w:r w:rsidR="00DA23ED">
        <w:rPr>
          <w:sz w:val="24"/>
          <w:szCs w:val="24"/>
        </w:rPr>
        <w:t xml:space="preserve"> Le vent, le soleil, la pluie </w:t>
      </w:r>
      <w:r w:rsidR="00AC2849">
        <w:rPr>
          <w:sz w:val="24"/>
          <w:szCs w:val="24"/>
        </w:rPr>
        <w:t>sont quant à elles belle et bien renouvelables à l’échelle de temps de nos activités.</w:t>
      </w:r>
    </w:p>
    <w:p w14:paraId="78FBF006" w14:textId="4303E36C" w:rsidR="00DA23ED" w:rsidRDefault="003B5E94" w:rsidP="00DA23ED">
      <w:pPr>
        <w:ind w:firstLine="720"/>
        <w:jc w:val="both"/>
        <w:rPr>
          <w:sz w:val="24"/>
          <w:szCs w:val="24"/>
        </w:rPr>
      </w:pPr>
      <w:r>
        <w:rPr>
          <w:sz w:val="24"/>
          <w:szCs w:val="24"/>
        </w:rPr>
        <w:t>Je vous propose un peu de mathématique élémentaire. Prenons un stock naturel de ressourc</w:t>
      </w:r>
      <w:r w:rsidR="000413AF">
        <w:rPr>
          <w:sz w:val="24"/>
          <w:szCs w:val="24"/>
        </w:rPr>
        <w:t>e donné une foi pour toute</w:t>
      </w:r>
      <w:r w:rsidR="009B39FA">
        <w:rPr>
          <w:sz w:val="24"/>
          <w:szCs w:val="24"/>
        </w:rPr>
        <w:t xml:space="preserve">. </w:t>
      </w:r>
      <w:r w:rsidR="000413AF">
        <w:rPr>
          <w:sz w:val="24"/>
          <w:szCs w:val="24"/>
        </w:rPr>
        <w:t xml:space="preserve">Au commencement de l’exploitation la quantité de ressource extraite de l’environnement va doucement croître puis augmenter de façon plus ou moins importante en fonction de l’intensité de l’exploitation en question. Le stock donné une foi pour toute commence donc à baisser tranquillement sans conséquences notables. </w:t>
      </w:r>
      <w:r w:rsidR="006774C3">
        <w:rPr>
          <w:sz w:val="24"/>
          <w:szCs w:val="24"/>
        </w:rPr>
        <w:t>L’exploitation de la ressource commence à devenir intensive. Un pic (un maximum) de production est alors atteint. Le stock est considérablement réduit et la production n’est donc plus en mesure de suivre le même rythme. La quantité de ressource extraites de l’environnement décroît alors jusqu’à épuisement des stocks.</w:t>
      </w:r>
    </w:p>
    <w:p w14:paraId="755EAEC1" w14:textId="17E345C5" w:rsidR="00954308" w:rsidRPr="00954308" w:rsidRDefault="00FA3F23" w:rsidP="00954308">
      <w:pPr>
        <w:pStyle w:val="Paragraphedeliste"/>
        <w:numPr>
          <w:ilvl w:val="0"/>
          <w:numId w:val="19"/>
        </w:numPr>
        <w:jc w:val="both"/>
        <w:rPr>
          <w:sz w:val="24"/>
          <w:szCs w:val="24"/>
        </w:rPr>
      </w:pPr>
      <w:r>
        <w:rPr>
          <w:sz w:val="24"/>
          <w:szCs w:val="24"/>
        </w:rPr>
        <w:t>La</w:t>
      </w:r>
      <w:r w:rsidR="00AC2849" w:rsidRPr="00954308">
        <w:rPr>
          <w:sz w:val="24"/>
          <w:szCs w:val="24"/>
        </w:rPr>
        <w:t xml:space="preserve"> prod</w:t>
      </w:r>
      <w:r>
        <w:rPr>
          <w:sz w:val="24"/>
          <w:szCs w:val="24"/>
        </w:rPr>
        <w:t>uction mondiale</w:t>
      </w:r>
      <w:r w:rsidR="00AC2849" w:rsidRPr="00954308">
        <w:rPr>
          <w:sz w:val="24"/>
          <w:szCs w:val="24"/>
        </w:rPr>
        <w:t xml:space="preserve"> d</w:t>
      </w:r>
      <w:r>
        <w:rPr>
          <w:sz w:val="24"/>
          <w:szCs w:val="24"/>
        </w:rPr>
        <w:t>e</w:t>
      </w:r>
      <w:r w:rsidR="00AC2849" w:rsidRPr="00954308">
        <w:rPr>
          <w:sz w:val="24"/>
          <w:szCs w:val="24"/>
        </w:rPr>
        <w:t xml:space="preserve"> pétrole dit conventionnel, c’est-à-dire tout ce qui n’est pas </w:t>
      </w:r>
      <w:r w:rsidR="00954308" w:rsidRPr="00954308">
        <w:rPr>
          <w:sz w:val="24"/>
          <w:szCs w:val="24"/>
        </w:rPr>
        <w:t>sable</w:t>
      </w:r>
      <w:r w:rsidR="00AC2849" w:rsidRPr="00954308">
        <w:rPr>
          <w:sz w:val="24"/>
          <w:szCs w:val="24"/>
        </w:rPr>
        <w:t xml:space="preserve"> bitumineux du Canada e</w:t>
      </w:r>
      <w:r w:rsidR="004A22B8">
        <w:rPr>
          <w:sz w:val="24"/>
          <w:szCs w:val="24"/>
        </w:rPr>
        <w:t>t</w:t>
      </w:r>
      <w:r w:rsidR="00954308" w:rsidRPr="00954308">
        <w:rPr>
          <w:sz w:val="24"/>
          <w:szCs w:val="24"/>
        </w:rPr>
        <w:t xml:space="preserve"> </w:t>
      </w:r>
      <w:r>
        <w:rPr>
          <w:sz w:val="24"/>
          <w:szCs w:val="24"/>
        </w:rPr>
        <w:t>pétrole</w:t>
      </w:r>
      <w:r w:rsidR="00954308" w:rsidRPr="00954308">
        <w:rPr>
          <w:sz w:val="24"/>
          <w:szCs w:val="24"/>
        </w:rPr>
        <w:t xml:space="preserve"> de roche</w:t>
      </w:r>
      <w:r>
        <w:rPr>
          <w:sz w:val="24"/>
          <w:szCs w:val="24"/>
        </w:rPr>
        <w:t>-</w:t>
      </w:r>
      <w:r w:rsidR="00954308" w:rsidRPr="00954308">
        <w:rPr>
          <w:sz w:val="24"/>
          <w:szCs w:val="24"/>
        </w:rPr>
        <w:t>mère</w:t>
      </w:r>
      <w:r w:rsidR="00AC2849" w:rsidRPr="00954308">
        <w:rPr>
          <w:sz w:val="24"/>
          <w:szCs w:val="24"/>
        </w:rPr>
        <w:t xml:space="preserve">, est passé </w:t>
      </w:r>
      <w:r w:rsidR="00334092" w:rsidRPr="00954308">
        <w:rPr>
          <w:sz w:val="24"/>
          <w:szCs w:val="24"/>
        </w:rPr>
        <w:t xml:space="preserve">par un pic (maximum d’extraction) </w:t>
      </w:r>
      <w:r w:rsidR="00AC2849" w:rsidRPr="00954308">
        <w:rPr>
          <w:sz w:val="24"/>
          <w:szCs w:val="24"/>
        </w:rPr>
        <w:t>dans les alentours des années 2008.</w:t>
      </w:r>
    </w:p>
    <w:p w14:paraId="205B5280" w14:textId="31D3DF76" w:rsidR="00DA23ED" w:rsidRDefault="00AC2849" w:rsidP="00954308">
      <w:pPr>
        <w:pStyle w:val="Paragraphedeliste"/>
        <w:numPr>
          <w:ilvl w:val="0"/>
          <w:numId w:val="19"/>
        </w:numPr>
        <w:jc w:val="both"/>
        <w:rPr>
          <w:sz w:val="24"/>
          <w:szCs w:val="24"/>
        </w:rPr>
      </w:pPr>
      <w:r w:rsidRPr="00954308">
        <w:rPr>
          <w:sz w:val="24"/>
          <w:szCs w:val="24"/>
        </w:rPr>
        <w:t xml:space="preserve">L’Europe est passée depuis </w:t>
      </w:r>
      <w:r w:rsidR="00334092" w:rsidRPr="00954308">
        <w:rPr>
          <w:sz w:val="24"/>
          <w:szCs w:val="24"/>
        </w:rPr>
        <w:t>2006</w:t>
      </w:r>
      <w:r w:rsidRPr="00954308">
        <w:rPr>
          <w:sz w:val="24"/>
          <w:szCs w:val="24"/>
        </w:rPr>
        <w:t xml:space="preserve"> dans une décrue subie d’approvisionnement en </w:t>
      </w:r>
      <w:r w:rsidR="00FA45CD">
        <w:rPr>
          <w:sz w:val="24"/>
          <w:szCs w:val="24"/>
        </w:rPr>
        <w:t>énergie d’origine fossile</w:t>
      </w:r>
      <w:r w:rsidRPr="00954308">
        <w:rPr>
          <w:sz w:val="24"/>
          <w:szCs w:val="24"/>
        </w:rPr>
        <w:t>.</w:t>
      </w:r>
    </w:p>
    <w:p w14:paraId="636D5AD9" w14:textId="0F5E73D8" w:rsidR="00954308" w:rsidRDefault="00FA45CD" w:rsidP="00954308">
      <w:pPr>
        <w:pStyle w:val="Paragraphedeliste"/>
        <w:numPr>
          <w:ilvl w:val="0"/>
          <w:numId w:val="19"/>
        </w:numPr>
        <w:jc w:val="both"/>
        <w:rPr>
          <w:sz w:val="24"/>
          <w:szCs w:val="24"/>
        </w:rPr>
      </w:pPr>
      <w:r>
        <w:rPr>
          <w:sz w:val="24"/>
          <w:szCs w:val="24"/>
        </w:rPr>
        <w:t>Le Mexique a passé son pic de pétrole en 2004, la production a chuté de près de 50% depuis (2021).</w:t>
      </w:r>
    </w:p>
    <w:p w14:paraId="131D3607" w14:textId="20D64CDF" w:rsidR="00FA45CD" w:rsidRDefault="00FA45CD" w:rsidP="00954308">
      <w:pPr>
        <w:pStyle w:val="Paragraphedeliste"/>
        <w:numPr>
          <w:ilvl w:val="0"/>
          <w:numId w:val="19"/>
        </w:numPr>
        <w:jc w:val="both"/>
        <w:rPr>
          <w:sz w:val="24"/>
          <w:szCs w:val="24"/>
        </w:rPr>
      </w:pPr>
      <w:r>
        <w:rPr>
          <w:sz w:val="24"/>
          <w:szCs w:val="24"/>
        </w:rPr>
        <w:t>L’Argentine a passé son pic de pétrole en 1998, la production a chuté de 34% depuis (2021).</w:t>
      </w:r>
    </w:p>
    <w:p w14:paraId="323326BA" w14:textId="72D3C687" w:rsidR="00FA45CD" w:rsidRDefault="00FA45CD" w:rsidP="00954308">
      <w:pPr>
        <w:pStyle w:val="Paragraphedeliste"/>
        <w:numPr>
          <w:ilvl w:val="0"/>
          <w:numId w:val="19"/>
        </w:numPr>
        <w:jc w:val="both"/>
        <w:rPr>
          <w:sz w:val="24"/>
          <w:szCs w:val="24"/>
        </w:rPr>
      </w:pPr>
      <w:r>
        <w:rPr>
          <w:sz w:val="24"/>
          <w:szCs w:val="24"/>
        </w:rPr>
        <w:t>Le Venezuela a connu 2 pics de pétrole, un en 1970 et un second en 1998. Depuis ce second pic la production a chuté de plus de 80%</w:t>
      </w:r>
      <w:r w:rsidR="00F02982">
        <w:rPr>
          <w:sz w:val="24"/>
          <w:szCs w:val="24"/>
        </w:rPr>
        <w:t xml:space="preserve"> (2021)</w:t>
      </w:r>
      <w:r>
        <w:rPr>
          <w:sz w:val="24"/>
          <w:szCs w:val="24"/>
        </w:rPr>
        <w:t>.</w:t>
      </w:r>
    </w:p>
    <w:p w14:paraId="1769A3BD" w14:textId="2130FE1F" w:rsidR="00FA45CD" w:rsidRDefault="00FA45CD" w:rsidP="00954308">
      <w:pPr>
        <w:pStyle w:val="Paragraphedeliste"/>
        <w:numPr>
          <w:ilvl w:val="0"/>
          <w:numId w:val="19"/>
        </w:numPr>
        <w:jc w:val="both"/>
        <w:rPr>
          <w:sz w:val="24"/>
          <w:szCs w:val="24"/>
        </w:rPr>
      </w:pPr>
      <w:r>
        <w:rPr>
          <w:sz w:val="24"/>
          <w:szCs w:val="24"/>
        </w:rPr>
        <w:t>L’Egypte a passé son pic de pétrole en 1993 et sa production a chuté de 37% depuis</w:t>
      </w:r>
      <w:r w:rsidR="00F02982">
        <w:rPr>
          <w:sz w:val="24"/>
          <w:szCs w:val="24"/>
        </w:rPr>
        <w:t xml:space="preserve"> (2021)</w:t>
      </w:r>
      <w:r>
        <w:rPr>
          <w:sz w:val="24"/>
          <w:szCs w:val="24"/>
        </w:rPr>
        <w:t>.</w:t>
      </w:r>
    </w:p>
    <w:p w14:paraId="415B20A2" w14:textId="6F460A60" w:rsidR="00F02982" w:rsidRDefault="00F02982" w:rsidP="00954308">
      <w:pPr>
        <w:pStyle w:val="Paragraphedeliste"/>
        <w:numPr>
          <w:ilvl w:val="0"/>
          <w:numId w:val="19"/>
        </w:numPr>
        <w:jc w:val="both"/>
        <w:rPr>
          <w:sz w:val="24"/>
          <w:szCs w:val="24"/>
        </w:rPr>
      </w:pPr>
      <w:r>
        <w:rPr>
          <w:sz w:val="24"/>
          <w:szCs w:val="24"/>
        </w:rPr>
        <w:t>La Norvège a passé son pic de pétrole en 2001 et sa production a chuté de 42% depuis (2021).</w:t>
      </w:r>
    </w:p>
    <w:p w14:paraId="61B94F76" w14:textId="589242D6" w:rsidR="008F7E3D" w:rsidRDefault="008F7E3D" w:rsidP="008F7E3D">
      <w:pPr>
        <w:jc w:val="both"/>
        <w:rPr>
          <w:i/>
          <w:iCs/>
          <w:sz w:val="24"/>
          <w:szCs w:val="24"/>
        </w:rPr>
      </w:pPr>
      <w:r w:rsidRPr="008F7E3D">
        <w:rPr>
          <w:i/>
          <w:iCs/>
          <w:sz w:val="24"/>
          <w:szCs w:val="24"/>
        </w:rPr>
        <w:t>Illustrations : graphiques</w:t>
      </w:r>
    </w:p>
    <w:p w14:paraId="6C6CEE31" w14:textId="7377ECD5" w:rsidR="008F7E3D" w:rsidRDefault="00417C83" w:rsidP="00B85F82">
      <w:pPr>
        <w:jc w:val="center"/>
        <w:rPr>
          <w:i/>
          <w:iCs/>
          <w:sz w:val="24"/>
          <w:szCs w:val="24"/>
        </w:rPr>
      </w:pPr>
      <w:r>
        <w:rPr>
          <w:noProof/>
        </w:rPr>
        <w:lastRenderedPageBreak/>
        <w:drawing>
          <wp:inline distT="0" distB="0" distL="0" distR="0" wp14:anchorId="3E25A6A0" wp14:editId="6CC207BF">
            <wp:extent cx="5814060" cy="2667000"/>
            <wp:effectExtent l="0" t="0" r="15240" b="0"/>
            <wp:docPr id="2107751318" name="Graphique 1">
              <a:extLst xmlns:a="http://schemas.openxmlformats.org/drawingml/2006/main">
                <a:ext uri="{FF2B5EF4-FFF2-40B4-BE49-F238E27FC236}">
                  <a16:creationId xmlns:a16="http://schemas.microsoft.com/office/drawing/2014/main" id="{5F83E65F-3344-4DD0-B96D-D736D0C08C6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
              </a:graphicData>
            </a:graphic>
          </wp:inline>
        </w:drawing>
      </w:r>
      <w:r>
        <w:rPr>
          <w:noProof/>
        </w:rPr>
        <w:drawing>
          <wp:inline distT="0" distB="0" distL="0" distR="0" wp14:anchorId="74E96179" wp14:editId="320D2B0C">
            <wp:extent cx="4320000" cy="2880000"/>
            <wp:effectExtent l="0" t="0" r="4445" b="0"/>
            <wp:docPr id="1551923835" name="Graphique 1">
              <a:extLst xmlns:a="http://schemas.openxmlformats.org/drawingml/2006/main">
                <a:ext uri="{FF2B5EF4-FFF2-40B4-BE49-F238E27FC236}">
                  <a16:creationId xmlns:a16="http://schemas.microsoft.com/office/drawing/2014/main" id="{42FECBDC-1213-404E-A414-058CAA65EC4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
              </a:graphicData>
            </a:graphic>
          </wp:inline>
        </w:drawing>
      </w:r>
      <w:r>
        <w:rPr>
          <w:noProof/>
        </w:rPr>
        <w:drawing>
          <wp:inline distT="0" distB="0" distL="0" distR="0" wp14:anchorId="68E0FD79" wp14:editId="6E38289C">
            <wp:extent cx="4320000" cy="2880000"/>
            <wp:effectExtent l="0" t="0" r="4445" b="0"/>
            <wp:docPr id="468684968" name="Graphique 1">
              <a:extLst xmlns:a="http://schemas.openxmlformats.org/drawingml/2006/main">
                <a:ext uri="{FF2B5EF4-FFF2-40B4-BE49-F238E27FC236}">
                  <a16:creationId xmlns:a16="http://schemas.microsoft.com/office/drawing/2014/main" id="{EEBCB71E-295A-4E7A-8F69-0BA2717B35E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
              </a:graphicData>
            </a:graphic>
          </wp:inline>
        </w:drawing>
      </w:r>
      <w:r>
        <w:rPr>
          <w:noProof/>
        </w:rPr>
        <w:lastRenderedPageBreak/>
        <w:drawing>
          <wp:inline distT="0" distB="0" distL="0" distR="0" wp14:anchorId="2A6BC159" wp14:editId="559F63C9">
            <wp:extent cx="4320000" cy="2880000"/>
            <wp:effectExtent l="0" t="0" r="4445" b="0"/>
            <wp:docPr id="1084884422" name="Graphique 1">
              <a:extLst xmlns:a="http://schemas.openxmlformats.org/drawingml/2006/main">
                <a:ext uri="{FF2B5EF4-FFF2-40B4-BE49-F238E27FC236}">
                  <a16:creationId xmlns:a16="http://schemas.microsoft.com/office/drawing/2014/main" id="{7000722F-77F6-432A-80C3-F771B2AA0D3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inline>
        </w:drawing>
      </w:r>
      <w:r>
        <w:rPr>
          <w:noProof/>
        </w:rPr>
        <w:drawing>
          <wp:inline distT="0" distB="0" distL="0" distR="0" wp14:anchorId="559600F0" wp14:editId="5C38B26E">
            <wp:extent cx="4945380" cy="3101340"/>
            <wp:effectExtent l="0" t="0" r="7620" b="3810"/>
            <wp:docPr id="2030454851" name="Graphique 1">
              <a:extLst xmlns:a="http://schemas.openxmlformats.org/drawingml/2006/main">
                <a:ext uri="{FF2B5EF4-FFF2-40B4-BE49-F238E27FC236}">
                  <a16:creationId xmlns:a16="http://schemas.microsoft.com/office/drawing/2014/main" id="{0CF74684-B8A1-4556-A265-7CBB549B411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r>
        <w:rPr>
          <w:noProof/>
        </w:rPr>
        <w:drawing>
          <wp:inline distT="0" distB="0" distL="0" distR="0" wp14:anchorId="41E40EF6" wp14:editId="356AA922">
            <wp:extent cx="5074920" cy="2994660"/>
            <wp:effectExtent l="0" t="0" r="11430" b="15240"/>
            <wp:docPr id="153182411" name="Graphique 1">
              <a:extLst xmlns:a="http://schemas.openxmlformats.org/drawingml/2006/main">
                <a:ext uri="{FF2B5EF4-FFF2-40B4-BE49-F238E27FC236}">
                  <a16:creationId xmlns:a16="http://schemas.microsoft.com/office/drawing/2014/main" id="{C697433D-DF9C-48CB-9728-37F7531C34B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r>
        <w:rPr>
          <w:noProof/>
        </w:rPr>
        <w:lastRenderedPageBreak/>
        <w:drawing>
          <wp:inline distT="0" distB="0" distL="0" distR="0" wp14:anchorId="23A24DFB" wp14:editId="406F2973">
            <wp:extent cx="4815840" cy="2514600"/>
            <wp:effectExtent l="0" t="0" r="3810" b="0"/>
            <wp:docPr id="752054779" name="Graphique 1">
              <a:extLst xmlns:a="http://schemas.openxmlformats.org/drawingml/2006/main">
                <a:ext uri="{FF2B5EF4-FFF2-40B4-BE49-F238E27FC236}">
                  <a16:creationId xmlns:a16="http://schemas.microsoft.com/office/drawing/2014/main" id="{1355B139-70D5-4482-9696-A7F584562B2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r w:rsidR="00B85F82">
        <w:rPr>
          <w:i/>
          <w:iCs/>
          <w:sz w:val="24"/>
          <w:szCs w:val="24"/>
        </w:rPr>
        <w:t xml:space="preserve"> </w:t>
      </w:r>
      <w:r>
        <w:rPr>
          <w:noProof/>
        </w:rPr>
        <w:drawing>
          <wp:inline distT="0" distB="0" distL="0" distR="0" wp14:anchorId="6C5E88A7" wp14:editId="1E1FBF6A">
            <wp:extent cx="4853940" cy="2506980"/>
            <wp:effectExtent l="0" t="0" r="3810" b="7620"/>
            <wp:docPr id="1524198901" name="Graphique 1">
              <a:extLst xmlns:a="http://schemas.openxmlformats.org/drawingml/2006/main">
                <a:ext uri="{FF2B5EF4-FFF2-40B4-BE49-F238E27FC236}">
                  <a16:creationId xmlns:a16="http://schemas.microsoft.com/office/drawing/2014/main" id="{24C3B596-C088-4D3A-BE81-FE761F41B25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r>
        <w:rPr>
          <w:noProof/>
        </w:rPr>
        <w:drawing>
          <wp:inline distT="0" distB="0" distL="0" distR="0" wp14:anchorId="484ED310" wp14:editId="62D00974">
            <wp:extent cx="4815840" cy="2697480"/>
            <wp:effectExtent l="0" t="0" r="3810" b="7620"/>
            <wp:docPr id="1992924709" name="Graphique 1">
              <a:extLst xmlns:a="http://schemas.openxmlformats.org/drawingml/2006/main">
                <a:ext uri="{FF2B5EF4-FFF2-40B4-BE49-F238E27FC236}">
                  <a16:creationId xmlns:a16="http://schemas.microsoft.com/office/drawing/2014/main" id="{8FB56C11-C226-4A42-8CF4-D0EE0DD0811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14:paraId="7748C934" w14:textId="77777777" w:rsidR="00636303" w:rsidRPr="008F7E3D" w:rsidRDefault="00636303" w:rsidP="008F7E3D">
      <w:pPr>
        <w:jc w:val="both"/>
        <w:rPr>
          <w:i/>
          <w:iCs/>
          <w:sz w:val="24"/>
          <w:szCs w:val="24"/>
        </w:rPr>
      </w:pPr>
    </w:p>
    <w:p w14:paraId="6C95EBF7" w14:textId="77777777" w:rsidR="00B85F82" w:rsidRDefault="00B85F82" w:rsidP="00EA5073">
      <w:pPr>
        <w:ind w:firstLine="720"/>
        <w:jc w:val="both"/>
        <w:rPr>
          <w:sz w:val="24"/>
          <w:szCs w:val="24"/>
        </w:rPr>
      </w:pPr>
    </w:p>
    <w:p w14:paraId="2CF9C878" w14:textId="77777777" w:rsidR="00B85F82" w:rsidRDefault="00B85F82" w:rsidP="00EA5073">
      <w:pPr>
        <w:ind w:firstLine="720"/>
        <w:jc w:val="both"/>
        <w:rPr>
          <w:sz w:val="24"/>
          <w:szCs w:val="24"/>
        </w:rPr>
      </w:pPr>
    </w:p>
    <w:p w14:paraId="2B616052" w14:textId="3EB7DA50" w:rsidR="004F6F21" w:rsidRPr="00EA5073" w:rsidRDefault="001A36A1" w:rsidP="00EA5073">
      <w:pPr>
        <w:ind w:firstLine="720"/>
        <w:jc w:val="both"/>
        <w:rPr>
          <w:sz w:val="24"/>
          <w:szCs w:val="24"/>
        </w:rPr>
      </w:pPr>
      <w:r>
        <w:rPr>
          <w:sz w:val="24"/>
          <w:szCs w:val="24"/>
        </w:rPr>
        <w:lastRenderedPageBreak/>
        <w:t xml:space="preserve">Les experts modélisent, sur la base des réserves prouvées de matières fossiles, un pic de production mondiale de pétrole dans les années 2020 suivi du gaz dans les années 2030. </w:t>
      </w:r>
      <w:r w:rsidR="00AF0D83">
        <w:rPr>
          <w:sz w:val="24"/>
          <w:szCs w:val="24"/>
        </w:rPr>
        <w:t xml:space="preserve">Climat ou pas climat, l’espèce humaine </w:t>
      </w:r>
      <w:r>
        <w:rPr>
          <w:sz w:val="24"/>
          <w:szCs w:val="24"/>
        </w:rPr>
        <w:t>devra apprendre à vivre sans énergie d’origine fossile</w:t>
      </w:r>
      <w:r w:rsidR="00AF0D83">
        <w:rPr>
          <w:sz w:val="24"/>
          <w:szCs w:val="24"/>
        </w:rPr>
        <w:t xml:space="preserve">. Climat ou pas climat, les activités des hommes finirons par être contraintes de se passer </w:t>
      </w:r>
      <w:r>
        <w:rPr>
          <w:sz w:val="24"/>
          <w:szCs w:val="24"/>
        </w:rPr>
        <w:t>de pétrole, de charbon et de gaz.</w:t>
      </w:r>
      <w:r w:rsidR="00AF0D83">
        <w:rPr>
          <w:sz w:val="24"/>
          <w:szCs w:val="24"/>
        </w:rPr>
        <w:t xml:space="preserve"> Climat ou pas climat, l’être humain finira par </w:t>
      </w:r>
      <w:r w:rsidR="00FA3F23">
        <w:rPr>
          <w:sz w:val="24"/>
          <w:szCs w:val="24"/>
        </w:rPr>
        <w:t xml:space="preserve">ne plus </w:t>
      </w:r>
      <w:r w:rsidR="00AF0D83">
        <w:rPr>
          <w:sz w:val="24"/>
          <w:szCs w:val="24"/>
        </w:rPr>
        <w:t xml:space="preserve">émettre de GES. Pas parce qu’il l’aura choisi mais parce qu’il l’aura subi. </w:t>
      </w:r>
      <w:r w:rsidR="00596362">
        <w:rPr>
          <w:sz w:val="24"/>
          <w:szCs w:val="24"/>
        </w:rPr>
        <w:t>Le scénario le plus émetteur</w:t>
      </w:r>
      <w:r w:rsidR="00AF0D83">
        <w:rPr>
          <w:sz w:val="24"/>
          <w:szCs w:val="24"/>
        </w:rPr>
        <w:t xml:space="preserve"> du GIEC (groupe d’experts intergouvernementale sur l’évolution du climat) </w:t>
      </w:r>
      <w:r w:rsidR="00596362">
        <w:rPr>
          <w:sz w:val="24"/>
          <w:szCs w:val="24"/>
        </w:rPr>
        <w:t>le SSP5-8.5</w:t>
      </w:r>
      <w:r w:rsidR="00307D74">
        <w:rPr>
          <w:sz w:val="24"/>
          <w:szCs w:val="24"/>
        </w:rPr>
        <w:t>, table sur un</w:t>
      </w:r>
      <w:r w:rsidR="008F7E3D">
        <w:rPr>
          <w:sz w:val="24"/>
          <w:szCs w:val="24"/>
        </w:rPr>
        <w:t xml:space="preserve"> développement basé sur l’exploitation </w:t>
      </w:r>
      <w:r w:rsidR="00307D74">
        <w:rPr>
          <w:sz w:val="24"/>
          <w:szCs w:val="24"/>
        </w:rPr>
        <w:t xml:space="preserve">des ressources fossiles </w:t>
      </w:r>
      <w:r w:rsidR="008F7E3D">
        <w:rPr>
          <w:sz w:val="24"/>
          <w:szCs w:val="24"/>
        </w:rPr>
        <w:t xml:space="preserve">encore </w:t>
      </w:r>
      <w:r w:rsidR="00307D74">
        <w:rPr>
          <w:sz w:val="24"/>
          <w:szCs w:val="24"/>
        </w:rPr>
        <w:t>disponibles</w:t>
      </w:r>
      <w:r>
        <w:rPr>
          <w:sz w:val="24"/>
          <w:szCs w:val="24"/>
        </w:rPr>
        <w:t xml:space="preserve"> sur Terre</w:t>
      </w:r>
      <w:r w:rsidR="00307D74">
        <w:rPr>
          <w:sz w:val="24"/>
          <w:szCs w:val="24"/>
        </w:rPr>
        <w:t>. Cette lumineuse idée nous emmènerait vers un</w:t>
      </w:r>
      <w:r>
        <w:rPr>
          <w:sz w:val="24"/>
          <w:szCs w:val="24"/>
        </w:rPr>
        <w:t xml:space="preserve">e augmentation de </w:t>
      </w:r>
      <w:r w:rsidR="00307D74">
        <w:rPr>
          <w:sz w:val="24"/>
          <w:szCs w:val="24"/>
        </w:rPr>
        <w:t>+4</w:t>
      </w:r>
      <w:r w:rsidR="00B85F82">
        <w:rPr>
          <w:sz w:val="24"/>
          <w:szCs w:val="24"/>
        </w:rPr>
        <w:t>°C</w:t>
      </w:r>
      <w:r>
        <w:rPr>
          <w:sz w:val="24"/>
          <w:szCs w:val="24"/>
        </w:rPr>
        <w:t xml:space="preserve"> à </w:t>
      </w:r>
      <w:r w:rsidR="00307D74">
        <w:rPr>
          <w:sz w:val="24"/>
          <w:szCs w:val="24"/>
        </w:rPr>
        <w:t>+7 °C à horizon 2100 !</w:t>
      </w:r>
      <w:r w:rsidR="00B85F82">
        <w:rPr>
          <w:sz w:val="24"/>
          <w:szCs w:val="24"/>
        </w:rPr>
        <w:t xml:space="preserve"> Une planète sur laquelle nous ne serons plus du tout à notre aise.</w:t>
      </w:r>
    </w:p>
    <w:p w14:paraId="3DFBB522" w14:textId="77777777" w:rsidR="004F6F21" w:rsidRDefault="004F6F21" w:rsidP="004F6F21">
      <w:pPr>
        <w:pStyle w:val="Paragraphedeliste"/>
        <w:ind w:left="0" w:firstLine="720"/>
        <w:jc w:val="both"/>
        <w:rPr>
          <w:sz w:val="24"/>
          <w:szCs w:val="24"/>
        </w:rPr>
      </w:pPr>
    </w:p>
    <w:p w14:paraId="21F890CE" w14:textId="77777777" w:rsidR="004F6F21" w:rsidRDefault="004F6F21" w:rsidP="004F6F21">
      <w:pPr>
        <w:pStyle w:val="Paragraphedeliste"/>
        <w:ind w:left="0" w:firstLine="720"/>
        <w:jc w:val="both"/>
        <w:rPr>
          <w:sz w:val="24"/>
          <w:szCs w:val="24"/>
        </w:rPr>
      </w:pPr>
    </w:p>
    <w:p w14:paraId="14EBB0DE" w14:textId="77777777" w:rsidR="004F6F21" w:rsidRDefault="004F6F21" w:rsidP="004F6F21">
      <w:pPr>
        <w:pStyle w:val="Paragraphedeliste"/>
        <w:ind w:left="0" w:firstLine="720"/>
        <w:jc w:val="both"/>
        <w:rPr>
          <w:sz w:val="24"/>
          <w:szCs w:val="24"/>
        </w:rPr>
      </w:pPr>
    </w:p>
    <w:p w14:paraId="0EEA7EC3" w14:textId="77777777" w:rsidR="004F6F21" w:rsidRDefault="004F6F21" w:rsidP="004F6F21">
      <w:pPr>
        <w:pStyle w:val="Paragraphedeliste"/>
        <w:ind w:left="0" w:firstLine="720"/>
        <w:jc w:val="both"/>
        <w:rPr>
          <w:sz w:val="24"/>
          <w:szCs w:val="24"/>
        </w:rPr>
      </w:pPr>
    </w:p>
    <w:p w14:paraId="095C20A7" w14:textId="77777777" w:rsidR="004F6F21" w:rsidRDefault="004F6F21" w:rsidP="004F6F21">
      <w:pPr>
        <w:pStyle w:val="Paragraphedeliste"/>
        <w:ind w:left="0" w:firstLine="720"/>
        <w:jc w:val="both"/>
        <w:rPr>
          <w:sz w:val="24"/>
          <w:szCs w:val="24"/>
        </w:rPr>
      </w:pPr>
    </w:p>
    <w:p w14:paraId="4FF03CC0" w14:textId="77777777" w:rsidR="004F6F21" w:rsidRDefault="004F6F21" w:rsidP="004F6F21">
      <w:pPr>
        <w:pStyle w:val="Paragraphedeliste"/>
        <w:ind w:left="0" w:firstLine="720"/>
        <w:jc w:val="both"/>
        <w:rPr>
          <w:sz w:val="24"/>
          <w:szCs w:val="24"/>
        </w:rPr>
      </w:pPr>
    </w:p>
    <w:p w14:paraId="0940631F" w14:textId="77777777" w:rsidR="004F6F21" w:rsidRDefault="004F6F21" w:rsidP="004F6F21">
      <w:pPr>
        <w:pStyle w:val="Paragraphedeliste"/>
        <w:ind w:left="0" w:firstLine="720"/>
        <w:jc w:val="both"/>
        <w:rPr>
          <w:sz w:val="24"/>
          <w:szCs w:val="24"/>
        </w:rPr>
      </w:pPr>
    </w:p>
    <w:p w14:paraId="2ADAB1FA" w14:textId="77777777" w:rsidR="004F6F21" w:rsidRDefault="004F6F21" w:rsidP="004F6F21">
      <w:pPr>
        <w:pStyle w:val="Paragraphedeliste"/>
        <w:ind w:left="0" w:firstLine="720"/>
        <w:jc w:val="both"/>
        <w:rPr>
          <w:sz w:val="24"/>
          <w:szCs w:val="24"/>
        </w:rPr>
      </w:pPr>
    </w:p>
    <w:p w14:paraId="189BE886" w14:textId="77777777" w:rsidR="004F6F21" w:rsidRDefault="004F6F21" w:rsidP="004F6F21">
      <w:pPr>
        <w:pStyle w:val="Paragraphedeliste"/>
        <w:ind w:left="0" w:firstLine="720"/>
        <w:jc w:val="both"/>
        <w:rPr>
          <w:sz w:val="24"/>
          <w:szCs w:val="24"/>
        </w:rPr>
      </w:pPr>
    </w:p>
    <w:p w14:paraId="5B7BBC40" w14:textId="77777777" w:rsidR="004F6F21" w:rsidRDefault="004F6F21" w:rsidP="004F6F21">
      <w:pPr>
        <w:pStyle w:val="Paragraphedeliste"/>
        <w:ind w:left="0" w:firstLine="720"/>
        <w:jc w:val="both"/>
        <w:rPr>
          <w:sz w:val="24"/>
          <w:szCs w:val="24"/>
        </w:rPr>
      </w:pPr>
    </w:p>
    <w:p w14:paraId="39A7E4C0" w14:textId="77777777" w:rsidR="004F6F21" w:rsidRDefault="004F6F21" w:rsidP="004F6F21">
      <w:pPr>
        <w:pStyle w:val="Paragraphedeliste"/>
        <w:ind w:left="0" w:firstLine="720"/>
        <w:jc w:val="both"/>
        <w:rPr>
          <w:sz w:val="24"/>
          <w:szCs w:val="24"/>
        </w:rPr>
      </w:pPr>
    </w:p>
    <w:p w14:paraId="7BA8F206" w14:textId="77777777" w:rsidR="004F6F21" w:rsidRDefault="004F6F21" w:rsidP="004F6F21">
      <w:pPr>
        <w:pStyle w:val="Paragraphedeliste"/>
        <w:ind w:left="0" w:firstLine="720"/>
        <w:jc w:val="both"/>
        <w:rPr>
          <w:sz w:val="24"/>
          <w:szCs w:val="24"/>
        </w:rPr>
      </w:pPr>
    </w:p>
    <w:p w14:paraId="5E37A162" w14:textId="77777777" w:rsidR="004F6F21" w:rsidRDefault="004F6F21" w:rsidP="004F6F21">
      <w:pPr>
        <w:pStyle w:val="Paragraphedeliste"/>
        <w:ind w:left="0" w:firstLine="720"/>
        <w:jc w:val="both"/>
        <w:rPr>
          <w:sz w:val="24"/>
          <w:szCs w:val="24"/>
        </w:rPr>
      </w:pPr>
    </w:p>
    <w:p w14:paraId="37D06E43" w14:textId="77777777" w:rsidR="004F6F21" w:rsidRDefault="004F6F21" w:rsidP="004F6F21">
      <w:pPr>
        <w:pStyle w:val="Paragraphedeliste"/>
        <w:ind w:left="0" w:firstLine="720"/>
        <w:jc w:val="both"/>
        <w:rPr>
          <w:sz w:val="24"/>
          <w:szCs w:val="24"/>
        </w:rPr>
      </w:pPr>
    </w:p>
    <w:p w14:paraId="1E3E46B4" w14:textId="77777777" w:rsidR="004F6F21" w:rsidRDefault="004F6F21" w:rsidP="004F6F21">
      <w:pPr>
        <w:pStyle w:val="Paragraphedeliste"/>
        <w:ind w:left="0" w:firstLine="720"/>
        <w:jc w:val="both"/>
        <w:rPr>
          <w:sz w:val="24"/>
          <w:szCs w:val="24"/>
        </w:rPr>
      </w:pPr>
    </w:p>
    <w:p w14:paraId="52198122" w14:textId="77777777" w:rsidR="004F6F21" w:rsidRDefault="004F6F21" w:rsidP="004F6F21">
      <w:pPr>
        <w:pStyle w:val="Paragraphedeliste"/>
        <w:ind w:left="0" w:firstLine="720"/>
        <w:jc w:val="both"/>
        <w:rPr>
          <w:sz w:val="24"/>
          <w:szCs w:val="24"/>
        </w:rPr>
      </w:pPr>
    </w:p>
    <w:p w14:paraId="264F1F60" w14:textId="77777777" w:rsidR="004F6F21" w:rsidRDefault="004F6F21" w:rsidP="004F6F21">
      <w:pPr>
        <w:pStyle w:val="Paragraphedeliste"/>
        <w:ind w:left="0" w:firstLine="720"/>
        <w:jc w:val="both"/>
        <w:rPr>
          <w:sz w:val="24"/>
          <w:szCs w:val="24"/>
        </w:rPr>
      </w:pPr>
    </w:p>
    <w:p w14:paraId="1CEC0D2F" w14:textId="77777777" w:rsidR="004F6F21" w:rsidRDefault="004F6F21" w:rsidP="004F6F21">
      <w:pPr>
        <w:pStyle w:val="Paragraphedeliste"/>
        <w:ind w:left="0" w:firstLine="720"/>
        <w:jc w:val="both"/>
        <w:rPr>
          <w:sz w:val="24"/>
          <w:szCs w:val="24"/>
        </w:rPr>
      </w:pPr>
    </w:p>
    <w:p w14:paraId="0D518F52" w14:textId="77777777" w:rsidR="004F6F21" w:rsidRDefault="004F6F21" w:rsidP="004F6F21">
      <w:pPr>
        <w:pStyle w:val="Paragraphedeliste"/>
        <w:ind w:left="0" w:firstLine="720"/>
        <w:jc w:val="both"/>
        <w:rPr>
          <w:sz w:val="24"/>
          <w:szCs w:val="24"/>
        </w:rPr>
      </w:pPr>
    </w:p>
    <w:p w14:paraId="064F4721" w14:textId="77777777" w:rsidR="004F6F21" w:rsidRDefault="004F6F21" w:rsidP="004F6F21">
      <w:pPr>
        <w:pStyle w:val="Paragraphedeliste"/>
        <w:ind w:left="0" w:firstLine="720"/>
        <w:jc w:val="both"/>
        <w:rPr>
          <w:sz w:val="24"/>
          <w:szCs w:val="24"/>
        </w:rPr>
      </w:pPr>
    </w:p>
    <w:p w14:paraId="01A14E93" w14:textId="77777777" w:rsidR="004F6F21" w:rsidRDefault="004F6F21" w:rsidP="004F6F21">
      <w:pPr>
        <w:pStyle w:val="Paragraphedeliste"/>
        <w:ind w:left="0" w:firstLine="720"/>
        <w:jc w:val="both"/>
        <w:rPr>
          <w:sz w:val="24"/>
          <w:szCs w:val="24"/>
        </w:rPr>
      </w:pPr>
    </w:p>
    <w:p w14:paraId="0974B7CB" w14:textId="77777777" w:rsidR="00EA5073" w:rsidRDefault="00EA5073" w:rsidP="00B85F82">
      <w:pPr>
        <w:jc w:val="both"/>
        <w:rPr>
          <w:sz w:val="24"/>
          <w:szCs w:val="24"/>
        </w:rPr>
      </w:pPr>
    </w:p>
    <w:p w14:paraId="4703FC32" w14:textId="77777777" w:rsidR="00B85F82" w:rsidRPr="00B85F82" w:rsidRDefault="00B85F82" w:rsidP="00B85F82">
      <w:pPr>
        <w:jc w:val="both"/>
        <w:rPr>
          <w:sz w:val="24"/>
          <w:szCs w:val="24"/>
        </w:rPr>
      </w:pPr>
    </w:p>
    <w:p w14:paraId="71C2987C" w14:textId="49484D0D" w:rsidR="00E83F21" w:rsidRPr="00E83F21" w:rsidRDefault="00AC1E59" w:rsidP="00E83F21">
      <w:pPr>
        <w:numPr>
          <w:ilvl w:val="0"/>
          <w:numId w:val="4"/>
        </w:numPr>
        <w:rPr>
          <w:b/>
          <w:bCs/>
          <w:sz w:val="24"/>
          <w:szCs w:val="24"/>
          <w:u w:val="single"/>
        </w:rPr>
      </w:pPr>
      <w:r>
        <w:rPr>
          <w:b/>
          <w:bCs/>
          <w:sz w:val="24"/>
          <w:szCs w:val="24"/>
        </w:rPr>
        <w:lastRenderedPageBreak/>
        <w:t>Ressources</w:t>
      </w:r>
    </w:p>
    <w:p w14:paraId="5333FC6D" w14:textId="02A639A5" w:rsidR="00E83F21" w:rsidRPr="004F6F21" w:rsidRDefault="00E83F21" w:rsidP="004F6F21">
      <w:pPr>
        <w:pStyle w:val="Paragraphedeliste"/>
        <w:numPr>
          <w:ilvl w:val="0"/>
          <w:numId w:val="16"/>
        </w:numPr>
        <w:rPr>
          <w:b/>
          <w:bCs/>
          <w:sz w:val="24"/>
          <w:szCs w:val="24"/>
        </w:rPr>
      </w:pPr>
      <w:r w:rsidRPr="00E83F21">
        <w:rPr>
          <w:b/>
          <w:bCs/>
          <w:sz w:val="24"/>
          <w:szCs w:val="24"/>
        </w:rPr>
        <w:t>Les infographies qui percutent</w:t>
      </w:r>
      <w:r w:rsidR="006A6072">
        <w:rPr>
          <w:noProof/>
        </w:rPr>
        <w:drawing>
          <wp:inline distT="0" distB="0" distL="0" distR="0" wp14:anchorId="090461D9" wp14:editId="3A1FCE70">
            <wp:extent cx="7452360" cy="2484764"/>
            <wp:effectExtent l="0" t="0" r="0" b="0"/>
            <wp:docPr id="964904317" name="Image 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7619963" cy="2540646"/>
                    </a:xfrm>
                    <a:prstGeom prst="rect">
                      <a:avLst/>
                    </a:prstGeom>
                    <a:noFill/>
                    <a:ln>
                      <a:noFill/>
                    </a:ln>
                  </pic:spPr>
                </pic:pic>
              </a:graphicData>
            </a:graphic>
          </wp:inline>
        </w:drawing>
      </w:r>
      <w:r w:rsidR="00C1598A">
        <w:rPr>
          <w:noProof/>
        </w:rPr>
        <w:drawing>
          <wp:inline distT="0" distB="0" distL="0" distR="0" wp14:anchorId="54112846" wp14:editId="7B8C2615">
            <wp:extent cx="3300730" cy="3300730"/>
            <wp:effectExtent l="0" t="0" r="0" b="0"/>
            <wp:docPr id="489350699" name="Image 2" descr="Infographie Carrée Bon Pote INVBC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fographie Carrée Bon Pote INVBC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300730" cy="3300730"/>
                    </a:xfrm>
                    <a:prstGeom prst="rect">
                      <a:avLst/>
                    </a:prstGeom>
                    <a:noFill/>
                    <a:ln>
                      <a:noFill/>
                    </a:ln>
                  </pic:spPr>
                </pic:pic>
              </a:graphicData>
            </a:graphic>
          </wp:inline>
        </w:drawing>
      </w:r>
      <w:r w:rsidR="006A6072" w:rsidRPr="006A6072">
        <w:t xml:space="preserve"> </w:t>
      </w:r>
      <w:r w:rsidR="006A6072">
        <w:rPr>
          <w:noProof/>
        </w:rPr>
        <w:drawing>
          <wp:inline distT="0" distB="0" distL="0" distR="0" wp14:anchorId="54ED2ED1" wp14:editId="11C9E49B">
            <wp:extent cx="4519930" cy="2542351"/>
            <wp:effectExtent l="0" t="0" r="0" b="0"/>
            <wp:docPr id="1059047236" name="Image 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530418" cy="2548250"/>
                    </a:xfrm>
                    <a:prstGeom prst="rect">
                      <a:avLst/>
                    </a:prstGeom>
                    <a:noFill/>
                    <a:ln>
                      <a:noFill/>
                    </a:ln>
                  </pic:spPr>
                </pic:pic>
              </a:graphicData>
            </a:graphic>
          </wp:inline>
        </w:drawing>
      </w:r>
    </w:p>
    <w:p w14:paraId="6D88CA54" w14:textId="3E148C4B" w:rsidR="006A6072" w:rsidRDefault="006A6072" w:rsidP="00C1598A">
      <w:pPr>
        <w:pStyle w:val="Paragraphedeliste"/>
        <w:ind w:left="1429"/>
        <w:rPr>
          <w:b/>
          <w:bCs/>
          <w:sz w:val="24"/>
          <w:szCs w:val="24"/>
        </w:rPr>
      </w:pPr>
      <w:r>
        <w:rPr>
          <w:noProof/>
        </w:rPr>
        <w:lastRenderedPageBreak/>
        <w:drawing>
          <wp:inline distT="0" distB="0" distL="0" distR="0" wp14:anchorId="0F225EF3" wp14:editId="10B90574">
            <wp:extent cx="4709160" cy="2751627"/>
            <wp:effectExtent l="0" t="0" r="0" b="0"/>
            <wp:docPr id="530955428" name="Image 1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mag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715677" cy="2755435"/>
                    </a:xfrm>
                    <a:prstGeom prst="rect">
                      <a:avLst/>
                    </a:prstGeom>
                    <a:noFill/>
                    <a:ln>
                      <a:noFill/>
                    </a:ln>
                  </pic:spPr>
                </pic:pic>
              </a:graphicData>
            </a:graphic>
          </wp:inline>
        </w:drawing>
      </w:r>
      <w:r w:rsidRPr="006A6072">
        <w:t xml:space="preserve"> </w:t>
      </w:r>
      <w:r>
        <w:rPr>
          <w:noProof/>
        </w:rPr>
        <w:t xml:space="preserve"> </w:t>
      </w:r>
      <w:r>
        <w:rPr>
          <w:noProof/>
        </w:rPr>
        <w:drawing>
          <wp:inline distT="0" distB="0" distL="0" distR="0" wp14:anchorId="242D89D4" wp14:editId="1ED4C7C8">
            <wp:extent cx="3383280" cy="2801377"/>
            <wp:effectExtent l="0" t="0" r="7620" b="0"/>
            <wp:docPr id="866258337" name="Image 1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mage"/>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395539" cy="2811527"/>
                    </a:xfrm>
                    <a:prstGeom prst="rect">
                      <a:avLst/>
                    </a:prstGeom>
                    <a:noFill/>
                    <a:ln>
                      <a:noFill/>
                    </a:ln>
                  </pic:spPr>
                </pic:pic>
              </a:graphicData>
            </a:graphic>
          </wp:inline>
        </w:drawing>
      </w:r>
    </w:p>
    <w:p w14:paraId="0BC0946D" w14:textId="3F510224" w:rsidR="00C1598A" w:rsidRDefault="000A5244" w:rsidP="00C1598A">
      <w:pPr>
        <w:pStyle w:val="Paragraphedeliste"/>
        <w:ind w:left="1429"/>
      </w:pPr>
      <w:r>
        <w:rPr>
          <w:noProof/>
        </w:rPr>
        <w:drawing>
          <wp:inline distT="0" distB="0" distL="0" distR="0" wp14:anchorId="6BFB4C2B" wp14:editId="2231B66B">
            <wp:extent cx="3314700" cy="3273414"/>
            <wp:effectExtent l="0" t="0" r="0" b="3810"/>
            <wp:docPr id="1104293990" name="Image 4" descr="Infographi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nfographie 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320847" cy="3279484"/>
                    </a:xfrm>
                    <a:prstGeom prst="rect">
                      <a:avLst/>
                    </a:prstGeom>
                    <a:noFill/>
                    <a:ln>
                      <a:noFill/>
                    </a:ln>
                  </pic:spPr>
                </pic:pic>
              </a:graphicData>
            </a:graphic>
          </wp:inline>
        </w:drawing>
      </w:r>
      <w:r w:rsidRPr="000A5244">
        <w:t xml:space="preserve"> </w:t>
      </w:r>
      <w:r>
        <w:rPr>
          <w:noProof/>
        </w:rPr>
        <w:drawing>
          <wp:inline distT="0" distB="0" distL="0" distR="0" wp14:anchorId="67AC34E5" wp14:editId="4DCCDD7A">
            <wp:extent cx="4660616" cy="3291395"/>
            <wp:effectExtent l="0" t="0" r="6985" b="4445"/>
            <wp:docPr id="1457694451"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676720" cy="3302768"/>
                    </a:xfrm>
                    <a:prstGeom prst="rect">
                      <a:avLst/>
                    </a:prstGeom>
                    <a:noFill/>
                    <a:ln>
                      <a:noFill/>
                    </a:ln>
                  </pic:spPr>
                </pic:pic>
              </a:graphicData>
            </a:graphic>
          </wp:inline>
        </w:drawing>
      </w:r>
    </w:p>
    <w:p w14:paraId="2CCB0DFC" w14:textId="1EFBB88E" w:rsidR="000A5244" w:rsidRDefault="000A5244" w:rsidP="00C1598A">
      <w:pPr>
        <w:pStyle w:val="Paragraphedeliste"/>
        <w:ind w:left="1429"/>
      </w:pPr>
      <w:r>
        <w:rPr>
          <w:noProof/>
        </w:rPr>
        <w:lastRenderedPageBreak/>
        <w:drawing>
          <wp:inline distT="0" distB="0" distL="0" distR="0" wp14:anchorId="0FAA1439" wp14:editId="2B779893">
            <wp:extent cx="5181600" cy="5189535"/>
            <wp:effectExtent l="0" t="0" r="0" b="0"/>
            <wp:docPr id="533982489"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194329" cy="5202284"/>
                    </a:xfrm>
                    <a:prstGeom prst="rect">
                      <a:avLst/>
                    </a:prstGeom>
                    <a:noFill/>
                    <a:ln>
                      <a:noFill/>
                    </a:ln>
                  </pic:spPr>
                </pic:pic>
              </a:graphicData>
            </a:graphic>
          </wp:inline>
        </w:drawing>
      </w:r>
      <w:r w:rsidRPr="000A5244">
        <w:t xml:space="preserve"> </w:t>
      </w:r>
      <w:r w:rsidR="006A6072">
        <w:rPr>
          <w:noProof/>
        </w:rPr>
        <w:drawing>
          <wp:inline distT="0" distB="0" distL="0" distR="0" wp14:anchorId="7D9E3415" wp14:editId="40180A5D">
            <wp:extent cx="3078480" cy="5317604"/>
            <wp:effectExtent l="0" t="0" r="7620" b="0"/>
            <wp:docPr id="2107223358" name="Image 1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Imag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091212" cy="5339596"/>
                    </a:xfrm>
                    <a:prstGeom prst="rect">
                      <a:avLst/>
                    </a:prstGeom>
                    <a:noFill/>
                    <a:ln>
                      <a:noFill/>
                    </a:ln>
                  </pic:spPr>
                </pic:pic>
              </a:graphicData>
            </a:graphic>
          </wp:inline>
        </w:drawing>
      </w:r>
      <w:r w:rsidR="006A6072">
        <w:rPr>
          <w:noProof/>
        </w:rPr>
        <w:lastRenderedPageBreak/>
        <w:drawing>
          <wp:inline distT="0" distB="0" distL="0" distR="0" wp14:anchorId="3AA3895E" wp14:editId="538C82BF">
            <wp:extent cx="3695700" cy="3695700"/>
            <wp:effectExtent l="0" t="0" r="0" b="0"/>
            <wp:docPr id="542093267" name="Image 1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Imag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695700" cy="3695700"/>
                    </a:xfrm>
                    <a:prstGeom prst="rect">
                      <a:avLst/>
                    </a:prstGeom>
                    <a:noFill/>
                    <a:ln>
                      <a:noFill/>
                    </a:ln>
                  </pic:spPr>
                </pic:pic>
              </a:graphicData>
            </a:graphic>
          </wp:inline>
        </w:drawing>
      </w:r>
      <w:r>
        <w:rPr>
          <w:noProof/>
        </w:rPr>
        <w:drawing>
          <wp:inline distT="0" distB="0" distL="0" distR="0" wp14:anchorId="196FF94E" wp14:editId="36C6671A">
            <wp:extent cx="5059680" cy="3569333"/>
            <wp:effectExtent l="0" t="0" r="7620" b="0"/>
            <wp:docPr id="880527240"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63646" cy="3572130"/>
                    </a:xfrm>
                    <a:prstGeom prst="rect">
                      <a:avLst/>
                    </a:prstGeom>
                    <a:noFill/>
                    <a:ln>
                      <a:noFill/>
                    </a:ln>
                  </pic:spPr>
                </pic:pic>
              </a:graphicData>
            </a:graphic>
          </wp:inline>
        </w:drawing>
      </w:r>
    </w:p>
    <w:p w14:paraId="4BE22FA6" w14:textId="6AA0AA86" w:rsidR="00AF65EF" w:rsidRDefault="00AF65EF" w:rsidP="00C1598A">
      <w:pPr>
        <w:pStyle w:val="Paragraphedeliste"/>
        <w:ind w:left="1429"/>
      </w:pPr>
      <w:r>
        <w:rPr>
          <w:noProof/>
        </w:rPr>
        <w:drawing>
          <wp:inline distT="0" distB="0" distL="0" distR="0" wp14:anchorId="44E732E9" wp14:editId="5DEF9220">
            <wp:extent cx="4480560" cy="2874611"/>
            <wp:effectExtent l="0" t="0" r="0" b="2540"/>
            <wp:docPr id="1472185757" name="Image 1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Imag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487862" cy="2879296"/>
                    </a:xfrm>
                    <a:prstGeom prst="rect">
                      <a:avLst/>
                    </a:prstGeom>
                    <a:noFill/>
                    <a:ln>
                      <a:noFill/>
                    </a:ln>
                  </pic:spPr>
                </pic:pic>
              </a:graphicData>
            </a:graphic>
          </wp:inline>
        </w:drawing>
      </w:r>
      <w:r w:rsidRPr="00AF65EF">
        <w:t xml:space="preserve"> </w:t>
      </w:r>
      <w:r>
        <w:rPr>
          <w:noProof/>
        </w:rPr>
        <w:drawing>
          <wp:inline distT="0" distB="0" distL="0" distR="0" wp14:anchorId="0967A1CF" wp14:editId="0BFE036A">
            <wp:extent cx="3760983" cy="2820670"/>
            <wp:effectExtent l="0" t="0" r="0" b="0"/>
            <wp:docPr id="80167727" name="Image 1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Image"/>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766311" cy="2824666"/>
                    </a:xfrm>
                    <a:prstGeom prst="rect">
                      <a:avLst/>
                    </a:prstGeom>
                    <a:noFill/>
                    <a:ln>
                      <a:noFill/>
                    </a:ln>
                  </pic:spPr>
                </pic:pic>
              </a:graphicData>
            </a:graphic>
          </wp:inline>
        </w:drawing>
      </w:r>
    </w:p>
    <w:p w14:paraId="64E0D41E" w14:textId="78CD8066" w:rsidR="00AF65EF" w:rsidRDefault="00AF65EF" w:rsidP="00C1598A">
      <w:pPr>
        <w:pStyle w:val="Paragraphedeliste"/>
        <w:ind w:left="1429"/>
      </w:pPr>
      <w:r>
        <w:rPr>
          <w:noProof/>
        </w:rPr>
        <w:lastRenderedPageBreak/>
        <w:drawing>
          <wp:inline distT="0" distB="0" distL="0" distR="0" wp14:anchorId="432C22B1" wp14:editId="2736F609">
            <wp:extent cx="4419600" cy="1969770"/>
            <wp:effectExtent l="0" t="0" r="0" b="0"/>
            <wp:docPr id="841039629" name="Image 17" descr="Ordre de grandeur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Ordre de grandeur 6"/>
                    <pic:cNvPicPr>
                      <a:picLocks noChangeAspect="1" noChangeArrowheads="1"/>
                    </pic:cNvPicPr>
                  </pic:nvPicPr>
                  <pic:blipFill rotWithShape="1">
                    <a:blip r:embed="rId29">
                      <a:extLst>
                        <a:ext uri="{28A0092B-C50C-407E-A947-70E740481C1C}">
                          <a14:useLocalDpi xmlns:a14="http://schemas.microsoft.com/office/drawing/2010/main" val="0"/>
                        </a:ext>
                      </a:extLst>
                    </a:blip>
                    <a:srcRect t="22489"/>
                    <a:stretch/>
                  </pic:blipFill>
                  <pic:spPr bwMode="auto">
                    <a:xfrm>
                      <a:off x="0" y="0"/>
                      <a:ext cx="4429614" cy="1974233"/>
                    </a:xfrm>
                    <a:prstGeom prst="rect">
                      <a:avLst/>
                    </a:prstGeom>
                    <a:noFill/>
                    <a:ln>
                      <a:noFill/>
                    </a:ln>
                    <a:extLst>
                      <a:ext uri="{53640926-AAD7-44D8-BBD7-CCE9431645EC}">
                        <a14:shadowObscured xmlns:a14="http://schemas.microsoft.com/office/drawing/2010/main"/>
                      </a:ext>
                    </a:extLst>
                  </pic:spPr>
                </pic:pic>
              </a:graphicData>
            </a:graphic>
          </wp:inline>
        </w:drawing>
      </w:r>
      <w:r w:rsidRPr="00AF65EF">
        <w:t xml:space="preserve"> </w:t>
      </w:r>
      <w:r>
        <w:rPr>
          <w:noProof/>
        </w:rPr>
        <w:drawing>
          <wp:inline distT="0" distB="0" distL="0" distR="0" wp14:anchorId="111DBD51" wp14:editId="4C601D12">
            <wp:extent cx="3969082" cy="1860550"/>
            <wp:effectExtent l="0" t="0" r="0" b="6350"/>
            <wp:docPr id="1650200313" name="Image 18" descr="Ordre de grandeu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Ordre de grandeur 1"/>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19461"/>
                    <a:stretch/>
                  </pic:blipFill>
                  <pic:spPr bwMode="auto">
                    <a:xfrm>
                      <a:off x="0" y="0"/>
                      <a:ext cx="3976040" cy="1863812"/>
                    </a:xfrm>
                    <a:prstGeom prst="rect">
                      <a:avLst/>
                    </a:prstGeom>
                    <a:noFill/>
                    <a:ln>
                      <a:noFill/>
                    </a:ln>
                    <a:extLst>
                      <a:ext uri="{53640926-AAD7-44D8-BBD7-CCE9431645EC}">
                        <a14:shadowObscured xmlns:a14="http://schemas.microsoft.com/office/drawing/2010/main"/>
                      </a:ext>
                    </a:extLst>
                  </pic:spPr>
                </pic:pic>
              </a:graphicData>
            </a:graphic>
          </wp:inline>
        </w:drawing>
      </w:r>
    </w:p>
    <w:p w14:paraId="41EE8337" w14:textId="77777777" w:rsidR="000A5244" w:rsidRDefault="000A5244" w:rsidP="00C1598A">
      <w:pPr>
        <w:pStyle w:val="Paragraphedeliste"/>
        <w:ind w:left="1429"/>
        <w:rPr>
          <w:b/>
          <w:bCs/>
          <w:sz w:val="24"/>
          <w:szCs w:val="24"/>
        </w:rPr>
      </w:pPr>
    </w:p>
    <w:p w14:paraId="1182414B" w14:textId="77777777" w:rsidR="002A14C7" w:rsidRDefault="002A14C7" w:rsidP="00C1598A">
      <w:pPr>
        <w:pStyle w:val="Paragraphedeliste"/>
        <w:ind w:left="1429"/>
        <w:rPr>
          <w:b/>
          <w:bCs/>
          <w:sz w:val="24"/>
          <w:szCs w:val="24"/>
        </w:rPr>
      </w:pPr>
    </w:p>
    <w:p w14:paraId="6A0A34E0" w14:textId="77777777" w:rsidR="002A14C7" w:rsidRDefault="002A14C7" w:rsidP="00C1598A">
      <w:pPr>
        <w:pStyle w:val="Paragraphedeliste"/>
        <w:ind w:left="1429"/>
        <w:rPr>
          <w:b/>
          <w:bCs/>
          <w:sz w:val="24"/>
          <w:szCs w:val="24"/>
        </w:rPr>
      </w:pPr>
    </w:p>
    <w:p w14:paraId="7842DFBB" w14:textId="77777777" w:rsidR="002A14C7" w:rsidRDefault="002A14C7" w:rsidP="00C1598A">
      <w:pPr>
        <w:pStyle w:val="Paragraphedeliste"/>
        <w:ind w:left="1429"/>
        <w:rPr>
          <w:b/>
          <w:bCs/>
          <w:sz w:val="24"/>
          <w:szCs w:val="24"/>
        </w:rPr>
      </w:pPr>
    </w:p>
    <w:p w14:paraId="3BEA567F" w14:textId="77777777" w:rsidR="002A14C7" w:rsidRDefault="002A14C7" w:rsidP="00C1598A">
      <w:pPr>
        <w:pStyle w:val="Paragraphedeliste"/>
        <w:ind w:left="1429"/>
        <w:rPr>
          <w:b/>
          <w:bCs/>
          <w:sz w:val="24"/>
          <w:szCs w:val="24"/>
        </w:rPr>
      </w:pPr>
    </w:p>
    <w:p w14:paraId="67D3A98D" w14:textId="77777777" w:rsidR="002A14C7" w:rsidRDefault="002A14C7" w:rsidP="00C1598A">
      <w:pPr>
        <w:pStyle w:val="Paragraphedeliste"/>
        <w:ind w:left="1429"/>
        <w:rPr>
          <w:b/>
          <w:bCs/>
          <w:sz w:val="24"/>
          <w:szCs w:val="24"/>
        </w:rPr>
      </w:pPr>
    </w:p>
    <w:p w14:paraId="63C8DE86" w14:textId="77777777" w:rsidR="002A14C7" w:rsidRDefault="002A14C7" w:rsidP="00C1598A">
      <w:pPr>
        <w:pStyle w:val="Paragraphedeliste"/>
        <w:ind w:left="1429"/>
        <w:rPr>
          <w:b/>
          <w:bCs/>
          <w:sz w:val="24"/>
          <w:szCs w:val="24"/>
        </w:rPr>
      </w:pPr>
    </w:p>
    <w:p w14:paraId="2180130C" w14:textId="77777777" w:rsidR="002A14C7" w:rsidRDefault="002A14C7" w:rsidP="00C1598A">
      <w:pPr>
        <w:pStyle w:val="Paragraphedeliste"/>
        <w:ind w:left="1429"/>
        <w:rPr>
          <w:b/>
          <w:bCs/>
          <w:sz w:val="24"/>
          <w:szCs w:val="24"/>
        </w:rPr>
      </w:pPr>
    </w:p>
    <w:p w14:paraId="242514C3" w14:textId="77777777" w:rsidR="002A14C7" w:rsidRDefault="002A14C7" w:rsidP="00C1598A">
      <w:pPr>
        <w:pStyle w:val="Paragraphedeliste"/>
        <w:ind w:left="1429"/>
        <w:rPr>
          <w:b/>
          <w:bCs/>
          <w:sz w:val="24"/>
          <w:szCs w:val="24"/>
        </w:rPr>
      </w:pPr>
    </w:p>
    <w:p w14:paraId="62BA5CE0" w14:textId="77777777" w:rsidR="002A14C7" w:rsidRDefault="002A14C7" w:rsidP="00C1598A">
      <w:pPr>
        <w:pStyle w:val="Paragraphedeliste"/>
        <w:ind w:left="1429"/>
        <w:rPr>
          <w:b/>
          <w:bCs/>
          <w:sz w:val="24"/>
          <w:szCs w:val="24"/>
        </w:rPr>
      </w:pPr>
    </w:p>
    <w:p w14:paraId="2067E43F" w14:textId="77777777" w:rsidR="002A14C7" w:rsidRDefault="002A14C7" w:rsidP="00C1598A">
      <w:pPr>
        <w:pStyle w:val="Paragraphedeliste"/>
        <w:ind w:left="1429"/>
        <w:rPr>
          <w:b/>
          <w:bCs/>
          <w:sz w:val="24"/>
          <w:szCs w:val="24"/>
        </w:rPr>
      </w:pPr>
    </w:p>
    <w:p w14:paraId="7CDF73E5" w14:textId="77777777" w:rsidR="002A14C7" w:rsidRDefault="002A14C7" w:rsidP="00C1598A">
      <w:pPr>
        <w:pStyle w:val="Paragraphedeliste"/>
        <w:ind w:left="1429"/>
        <w:rPr>
          <w:b/>
          <w:bCs/>
          <w:sz w:val="24"/>
          <w:szCs w:val="24"/>
        </w:rPr>
      </w:pPr>
    </w:p>
    <w:p w14:paraId="4E0A3623" w14:textId="77777777" w:rsidR="002A14C7" w:rsidRDefault="002A14C7" w:rsidP="00C1598A">
      <w:pPr>
        <w:pStyle w:val="Paragraphedeliste"/>
        <w:ind w:left="1429"/>
        <w:rPr>
          <w:b/>
          <w:bCs/>
          <w:sz w:val="24"/>
          <w:szCs w:val="24"/>
        </w:rPr>
      </w:pPr>
    </w:p>
    <w:p w14:paraId="38586C14" w14:textId="77777777" w:rsidR="002A14C7" w:rsidRDefault="002A14C7" w:rsidP="00C1598A">
      <w:pPr>
        <w:pStyle w:val="Paragraphedeliste"/>
        <w:ind w:left="1429"/>
        <w:rPr>
          <w:b/>
          <w:bCs/>
          <w:sz w:val="24"/>
          <w:szCs w:val="24"/>
        </w:rPr>
      </w:pPr>
    </w:p>
    <w:p w14:paraId="64D52B99" w14:textId="77777777" w:rsidR="002A14C7" w:rsidRDefault="002A14C7" w:rsidP="00C1598A">
      <w:pPr>
        <w:pStyle w:val="Paragraphedeliste"/>
        <w:ind w:left="1429"/>
        <w:rPr>
          <w:b/>
          <w:bCs/>
          <w:sz w:val="24"/>
          <w:szCs w:val="24"/>
        </w:rPr>
      </w:pPr>
    </w:p>
    <w:p w14:paraId="69847ABB" w14:textId="77777777" w:rsidR="002A14C7" w:rsidRDefault="002A14C7" w:rsidP="00C1598A">
      <w:pPr>
        <w:pStyle w:val="Paragraphedeliste"/>
        <w:ind w:left="1429"/>
        <w:rPr>
          <w:b/>
          <w:bCs/>
          <w:sz w:val="24"/>
          <w:szCs w:val="24"/>
        </w:rPr>
      </w:pPr>
    </w:p>
    <w:p w14:paraId="38867B58" w14:textId="77777777" w:rsidR="002A14C7" w:rsidRDefault="002A14C7" w:rsidP="00C1598A">
      <w:pPr>
        <w:pStyle w:val="Paragraphedeliste"/>
        <w:ind w:left="1429"/>
        <w:rPr>
          <w:b/>
          <w:bCs/>
          <w:sz w:val="24"/>
          <w:szCs w:val="24"/>
        </w:rPr>
      </w:pPr>
    </w:p>
    <w:p w14:paraId="3C68DC65" w14:textId="77777777" w:rsidR="002A14C7" w:rsidRDefault="002A14C7" w:rsidP="00C1598A">
      <w:pPr>
        <w:pStyle w:val="Paragraphedeliste"/>
        <w:ind w:left="1429"/>
        <w:rPr>
          <w:b/>
          <w:bCs/>
          <w:sz w:val="24"/>
          <w:szCs w:val="24"/>
        </w:rPr>
      </w:pPr>
    </w:p>
    <w:p w14:paraId="174F4846" w14:textId="77777777" w:rsidR="002A14C7" w:rsidRDefault="002A14C7" w:rsidP="00C1598A">
      <w:pPr>
        <w:pStyle w:val="Paragraphedeliste"/>
        <w:ind w:left="1429"/>
        <w:rPr>
          <w:b/>
          <w:bCs/>
          <w:sz w:val="24"/>
          <w:szCs w:val="24"/>
        </w:rPr>
      </w:pPr>
    </w:p>
    <w:p w14:paraId="70D31192" w14:textId="77777777" w:rsidR="002A14C7" w:rsidRDefault="002A14C7" w:rsidP="00C1598A">
      <w:pPr>
        <w:pStyle w:val="Paragraphedeliste"/>
        <w:ind w:left="1429"/>
        <w:rPr>
          <w:b/>
          <w:bCs/>
          <w:sz w:val="24"/>
          <w:szCs w:val="24"/>
        </w:rPr>
      </w:pPr>
    </w:p>
    <w:p w14:paraId="3C677288" w14:textId="77777777" w:rsidR="002A14C7" w:rsidRPr="00E83F21" w:rsidRDefault="002A14C7" w:rsidP="00C1598A">
      <w:pPr>
        <w:pStyle w:val="Paragraphedeliste"/>
        <w:ind w:left="1429"/>
        <w:rPr>
          <w:b/>
          <w:bCs/>
          <w:sz w:val="24"/>
          <w:szCs w:val="24"/>
        </w:rPr>
      </w:pPr>
    </w:p>
    <w:p w14:paraId="642A1B99" w14:textId="2786CC63" w:rsidR="00A8642E" w:rsidRPr="002A14C7" w:rsidRDefault="00AC1E59" w:rsidP="00831D9D">
      <w:pPr>
        <w:pStyle w:val="Paragraphedeliste"/>
        <w:numPr>
          <w:ilvl w:val="0"/>
          <w:numId w:val="16"/>
        </w:numPr>
        <w:rPr>
          <w:b/>
          <w:bCs/>
          <w:sz w:val="24"/>
          <w:szCs w:val="24"/>
          <w:u w:val="single"/>
        </w:rPr>
      </w:pPr>
      <w:r w:rsidRPr="00E83F21">
        <w:rPr>
          <w:b/>
          <w:bCs/>
          <w:sz w:val="24"/>
          <w:szCs w:val="24"/>
        </w:rPr>
        <w:lastRenderedPageBreak/>
        <w:t>Énergie Climat en graphiques</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69"/>
        <w:gridCol w:w="7769"/>
      </w:tblGrid>
      <w:tr w:rsidR="002A14C7" w14:paraId="169EE1C3" w14:textId="77777777" w:rsidTr="0026628B">
        <w:tc>
          <w:tcPr>
            <w:tcW w:w="7769" w:type="dxa"/>
          </w:tcPr>
          <w:p w14:paraId="0047C5CC" w14:textId="7ABDC96E" w:rsidR="002A14C7" w:rsidRPr="002A14C7" w:rsidRDefault="002A14C7" w:rsidP="002A14C7">
            <w:pPr>
              <w:rPr>
                <w:u w:val="single"/>
              </w:rPr>
            </w:pPr>
            <w:r>
              <w:t>La population mondiale explose à partir du XVIII° siècle en passant de 1 milliard à 8 milliards d’être humain sur Terre en 200 ans (+7 milliards). Elle est pourtant passée de 100 millions d’âmes à 1 milliard en 2800 ans (+ 900 millions).</w:t>
            </w:r>
            <w:r w:rsidR="00DF4DED">
              <w:t xml:space="preserve"> Ce phénomène est la conséquence directe de la révolution industrielle débuté en 1776 lors de l’invention de la machine à vapeur par James Watt. La machine à vapeur fonctionne au charbon.</w:t>
            </w:r>
          </w:p>
        </w:tc>
        <w:tc>
          <w:tcPr>
            <w:tcW w:w="7769" w:type="dxa"/>
          </w:tcPr>
          <w:p w14:paraId="5C7BDB74" w14:textId="68E9E71E" w:rsidR="002A14C7" w:rsidRPr="002A14C7" w:rsidRDefault="002A14C7" w:rsidP="002A14C7">
            <w:r>
              <w:t>L’énergie primaire consommée dans le monde explose de la même façon à partir des années 1850. Elle est composée aujourd'hui à 80% d’énergie fossile issue de matières premières non-renouvelables à l’échelle des temps humains. Le pétrole, le charbon et le gaz. Ces derniers émettent du dioxyde de carbone CO2 lors de leur combustion.</w:t>
            </w:r>
          </w:p>
        </w:tc>
      </w:tr>
      <w:tr w:rsidR="002A14C7" w14:paraId="062AF328" w14:textId="77777777" w:rsidTr="0026628B">
        <w:tc>
          <w:tcPr>
            <w:tcW w:w="7769" w:type="dxa"/>
          </w:tcPr>
          <w:p w14:paraId="6847B7ED" w14:textId="37D466B6" w:rsidR="002A14C7" w:rsidRDefault="002A14C7" w:rsidP="002A14C7">
            <w:pPr>
              <w:pStyle w:val="Paragraphedeliste"/>
              <w:ind w:left="0"/>
              <w:jc w:val="center"/>
              <w:rPr>
                <w:b/>
                <w:bCs/>
                <w:sz w:val="24"/>
                <w:szCs w:val="24"/>
                <w:u w:val="single"/>
              </w:rPr>
            </w:pPr>
            <w:r>
              <w:rPr>
                <w:noProof/>
              </w:rPr>
              <w:drawing>
                <wp:inline distT="0" distB="0" distL="0" distR="0" wp14:anchorId="6A7525F0" wp14:editId="5659A5A3">
                  <wp:extent cx="4629150" cy="3267599"/>
                  <wp:effectExtent l="19050" t="19050" r="19050" b="28575"/>
                  <wp:docPr id="1651737290"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737290" name="Image 1651737290"/>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636124" cy="3272522"/>
                          </a:xfrm>
                          <a:prstGeom prst="rect">
                            <a:avLst/>
                          </a:prstGeom>
                          <a:ln>
                            <a:solidFill>
                              <a:schemeClr val="bg2">
                                <a:lumMod val="10000"/>
                              </a:schemeClr>
                            </a:solidFill>
                          </a:ln>
                        </pic:spPr>
                      </pic:pic>
                    </a:graphicData>
                  </a:graphic>
                </wp:inline>
              </w:drawing>
            </w:r>
          </w:p>
        </w:tc>
        <w:tc>
          <w:tcPr>
            <w:tcW w:w="7769" w:type="dxa"/>
          </w:tcPr>
          <w:p w14:paraId="2267E0E2" w14:textId="3E0AA64F" w:rsidR="002A14C7" w:rsidRDefault="002A14C7" w:rsidP="002A14C7">
            <w:pPr>
              <w:pStyle w:val="Paragraphedeliste"/>
              <w:ind w:left="0"/>
              <w:rPr>
                <w:b/>
                <w:bCs/>
                <w:sz w:val="24"/>
                <w:szCs w:val="24"/>
                <w:u w:val="single"/>
              </w:rPr>
            </w:pPr>
            <w:r>
              <w:rPr>
                <w:noProof/>
              </w:rPr>
              <w:drawing>
                <wp:anchor distT="0" distB="0" distL="114300" distR="114300" simplePos="0" relativeHeight="251659264" behindDoc="0" locked="0" layoutInCell="1" allowOverlap="1" wp14:anchorId="399AE98F" wp14:editId="23CF75E0">
                  <wp:simplePos x="0" y="0"/>
                  <wp:positionH relativeFrom="column">
                    <wp:posOffset>15875</wp:posOffset>
                  </wp:positionH>
                  <wp:positionV relativeFrom="paragraph">
                    <wp:posOffset>59055</wp:posOffset>
                  </wp:positionV>
                  <wp:extent cx="4629150" cy="3209290"/>
                  <wp:effectExtent l="19050" t="19050" r="19050" b="1016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2"/>
                          <pic:cNvPicPr>
                            <a:picLocks noChangeAspect="1"/>
                          </pic:cNvPicPr>
                        </pic:nvPicPr>
                        <pic:blipFill>
                          <a:blip r:embed="rId32" cstate="print">
                            <a:extLst>
                              <a:ext uri="{28A0092B-C50C-407E-A947-70E740481C1C}">
                                <a14:useLocalDpi xmlns:a14="http://schemas.microsoft.com/office/drawing/2010/main" val="0"/>
                              </a:ext>
                            </a:extLst>
                          </a:blip>
                          <a:stretch/>
                        </pic:blipFill>
                        <pic:spPr bwMode="auto">
                          <a:xfrm>
                            <a:off x="0" y="0"/>
                            <a:ext cx="4629150" cy="3209290"/>
                          </a:xfrm>
                          <a:prstGeom prst="rect">
                            <a:avLst/>
                          </a:prstGeom>
                          <a:ln w="12700">
                            <a:solidFill>
                              <a:schemeClr val="dk1"/>
                            </a:solidFill>
                          </a:ln>
                        </pic:spPr>
                      </pic:pic>
                    </a:graphicData>
                  </a:graphic>
                  <wp14:sizeRelH relativeFrom="margin">
                    <wp14:pctWidth>0</wp14:pctWidth>
                  </wp14:sizeRelH>
                  <wp14:sizeRelV relativeFrom="margin">
                    <wp14:pctHeight>0</wp14:pctHeight>
                  </wp14:sizeRelV>
                </wp:anchor>
              </w:drawing>
            </w:r>
          </w:p>
        </w:tc>
      </w:tr>
    </w:tbl>
    <w:p w14:paraId="3BC69C2B" w14:textId="77777777" w:rsidR="002A14C7" w:rsidRPr="00E83F21" w:rsidRDefault="002A14C7" w:rsidP="002A14C7">
      <w:pPr>
        <w:pStyle w:val="Paragraphedeliste"/>
        <w:ind w:left="1429"/>
        <w:rPr>
          <w:b/>
          <w:bCs/>
          <w:sz w:val="24"/>
          <w:szCs w:val="24"/>
          <w:u w:val="single"/>
        </w:rPr>
      </w:pPr>
    </w:p>
    <w:p w14:paraId="2BAC44F8" w14:textId="32E93649" w:rsidR="00A8642E" w:rsidRDefault="00A8642E" w:rsidP="002A14C7"/>
    <w:p w14:paraId="3D722DA1" w14:textId="77777777" w:rsidR="00845A52" w:rsidRDefault="00845A52" w:rsidP="00FD68D8">
      <w:pPr>
        <w:jc w:val="center"/>
      </w:pPr>
    </w:p>
    <w:p w14:paraId="2670EBE4" w14:textId="77777777" w:rsidR="00421D20" w:rsidRDefault="00421D20" w:rsidP="00FD68D8">
      <w:pPr>
        <w:jc w:val="center"/>
      </w:pPr>
    </w:p>
    <w:p w14:paraId="1C79E68D" w14:textId="36DC5737" w:rsidR="00A8642E" w:rsidRDefault="00FD68D8" w:rsidP="00FD68D8">
      <w:r>
        <w:br w:type="textWrapping" w:clear="all"/>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36"/>
        <w:gridCol w:w="7776"/>
      </w:tblGrid>
      <w:tr w:rsidR="002A14C7" w14:paraId="7EC64943" w14:textId="77777777" w:rsidTr="0026628B">
        <w:tc>
          <w:tcPr>
            <w:tcW w:w="7769" w:type="dxa"/>
          </w:tcPr>
          <w:p w14:paraId="356623BB" w14:textId="76C5BBC8" w:rsidR="002A14C7" w:rsidRDefault="002A14C7" w:rsidP="002A14C7">
            <w:r>
              <w:lastRenderedPageBreak/>
              <w:t xml:space="preserve">Le PIB est un indicateur économique permettant d’évaluer la production de biens et de services. Il revient à calculer la rémunération annuelle de l’ensemble de l’humanité. Le PIB par personne a </w:t>
            </w:r>
            <w:r w:rsidR="00123492">
              <w:t>été multiplié par plus de 14</w:t>
            </w:r>
            <w:r>
              <w:t xml:space="preserve"> entre 1820 et 2018 (</w:t>
            </w:r>
            <w:r w:rsidR="00B66331">
              <w:t xml:space="preserve">en </w:t>
            </w:r>
            <w:r>
              <w:t>à peine moins de 200 ans).</w:t>
            </w:r>
          </w:p>
          <w:p w14:paraId="264031BA" w14:textId="77777777" w:rsidR="002A14C7" w:rsidRDefault="002A14C7" w:rsidP="00FD68D8"/>
        </w:tc>
        <w:tc>
          <w:tcPr>
            <w:tcW w:w="7769" w:type="dxa"/>
          </w:tcPr>
          <w:p w14:paraId="49C0EB14" w14:textId="77777777" w:rsidR="002A14C7" w:rsidRDefault="002A14C7" w:rsidP="002A14C7">
            <w:r>
              <w:t>Le graphique ci-dessous démontre la proportionnalité entre l’évolution du PIB mondiale et celle de la consommation d’énergie. « Donnez-moi le PIB mondiale sur une année donnée, je vous donnerai la quantité d’énergie que vous avez employé sur cette même année »</w:t>
            </w:r>
          </w:p>
          <w:p w14:paraId="07C07E9F" w14:textId="77777777" w:rsidR="002A14C7" w:rsidRDefault="002A14C7" w:rsidP="00FD68D8"/>
        </w:tc>
      </w:tr>
      <w:tr w:rsidR="002A14C7" w14:paraId="12E1AAEB" w14:textId="77777777" w:rsidTr="0026628B">
        <w:tc>
          <w:tcPr>
            <w:tcW w:w="7769" w:type="dxa"/>
          </w:tcPr>
          <w:p w14:paraId="17F595B0" w14:textId="06E80503" w:rsidR="002A14C7" w:rsidRDefault="002A14C7" w:rsidP="00FD68D8">
            <w:r>
              <w:rPr>
                <w:i/>
                <w:iCs/>
                <w:noProof/>
              </w:rPr>
              <w:drawing>
                <wp:inline distT="0" distB="0" distL="0" distR="0" wp14:anchorId="0E14F47F" wp14:editId="17D2BBCD">
                  <wp:extent cx="4805627" cy="3392170"/>
                  <wp:effectExtent l="19050" t="19050" r="14605" b="17780"/>
                  <wp:docPr id="622451453"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451453" name="Image 622451453"/>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863525" cy="3433039"/>
                          </a:xfrm>
                          <a:prstGeom prst="rect">
                            <a:avLst/>
                          </a:prstGeom>
                          <a:ln>
                            <a:solidFill>
                              <a:schemeClr val="bg2">
                                <a:lumMod val="10000"/>
                              </a:schemeClr>
                            </a:solidFill>
                          </a:ln>
                        </pic:spPr>
                      </pic:pic>
                    </a:graphicData>
                  </a:graphic>
                </wp:inline>
              </w:drawing>
            </w:r>
          </w:p>
        </w:tc>
        <w:tc>
          <w:tcPr>
            <w:tcW w:w="7769" w:type="dxa"/>
          </w:tcPr>
          <w:p w14:paraId="67F04E65" w14:textId="77777777" w:rsidR="002A14C7" w:rsidRDefault="002A14C7" w:rsidP="00FD68D8">
            <w:r>
              <w:rPr>
                <w:noProof/>
              </w:rPr>
              <w:drawing>
                <wp:inline distT="0" distB="0" distL="0" distR="0" wp14:anchorId="152BD65C" wp14:editId="7459DB2A">
                  <wp:extent cx="4792980" cy="2987040"/>
                  <wp:effectExtent l="0" t="0" r="7620" b="3810"/>
                  <wp:docPr id="964144906" name="Graphique 1">
                    <a:extLst xmlns:a="http://schemas.openxmlformats.org/drawingml/2006/main">
                      <a:ext uri="{FF2B5EF4-FFF2-40B4-BE49-F238E27FC236}">
                        <a16:creationId xmlns:a16="http://schemas.microsoft.com/office/drawing/2014/main" id="{A6D6B80E-1A1D-4167-3FBA-A6715F8A9BC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p>
          <w:p w14:paraId="08FC5BC0" w14:textId="22AB3951" w:rsidR="002A14C7" w:rsidRDefault="002A14C7" w:rsidP="002A14C7">
            <w:pPr>
              <w:ind w:left="720"/>
              <w:jc w:val="center"/>
              <w:rPr>
                <w:i/>
                <w:iCs/>
                <w:color w:val="000000"/>
              </w:rPr>
            </w:pPr>
            <w:r>
              <w:rPr>
                <w:i/>
                <w:iCs/>
              </w:rPr>
              <w:t xml:space="preserve">Source : travaux du The shift Project </w:t>
            </w:r>
            <w:r>
              <w:rPr>
                <w:i/>
                <w:iCs/>
                <w:color w:val="000000"/>
              </w:rPr>
              <w:t>ÉTUDE DU LIEN ENTRE PIB ET CONSOMMATION D’ÉNERGIE</w:t>
            </w:r>
          </w:p>
          <w:p w14:paraId="437C4EA3" w14:textId="5BA99E54" w:rsidR="002A14C7" w:rsidRDefault="002A14C7" w:rsidP="00FD68D8"/>
        </w:tc>
      </w:tr>
    </w:tbl>
    <w:p w14:paraId="6E387E7D" w14:textId="77777777" w:rsidR="002A14C7" w:rsidRDefault="002A14C7" w:rsidP="00FD68D8"/>
    <w:p w14:paraId="501BF27F" w14:textId="25F36EA2" w:rsidR="0050000D" w:rsidRDefault="0050000D" w:rsidP="0050000D">
      <w:pPr>
        <w:jc w:val="center"/>
        <w:rPr>
          <w:i/>
          <w:iCs/>
        </w:rPr>
      </w:pPr>
    </w:p>
    <w:p w14:paraId="641B75E3" w14:textId="5C208F22" w:rsidR="00A8642E" w:rsidRDefault="00A8642E">
      <w:pPr>
        <w:ind w:left="720"/>
        <w:jc w:val="center"/>
        <w:rPr>
          <w:i/>
          <w:iCs/>
        </w:rPr>
      </w:pPr>
    </w:p>
    <w:p w14:paraId="14AE2767" w14:textId="77777777" w:rsidR="00FD68D8" w:rsidRDefault="00FD68D8">
      <w:pPr>
        <w:ind w:left="720"/>
        <w:jc w:val="center"/>
        <w:rPr>
          <w:i/>
          <w:iCs/>
          <w:color w:val="000000"/>
        </w:rPr>
      </w:pPr>
    </w:p>
    <w:p w14:paraId="093D6467" w14:textId="77777777" w:rsidR="00FD68D8" w:rsidRDefault="00FD68D8">
      <w:pPr>
        <w:ind w:left="720"/>
        <w:jc w:val="center"/>
        <w:rPr>
          <w:i/>
          <w:iCs/>
          <w:color w:val="000000"/>
        </w:rPr>
      </w:pPr>
    </w:p>
    <w:p w14:paraId="45DC7FD5" w14:textId="77777777" w:rsidR="00AE35E2" w:rsidRDefault="00AE35E2" w:rsidP="00AE35E2">
      <w:pPr>
        <w:ind w:left="720"/>
        <w:rPr>
          <w:color w:val="000000"/>
        </w:rPr>
      </w:pPr>
    </w:p>
    <w:p w14:paraId="03824924" w14:textId="77777777" w:rsidR="00AE35E2" w:rsidRDefault="00AE35E2" w:rsidP="00AE35E2">
      <w:pPr>
        <w:ind w:left="720"/>
        <w:rPr>
          <w:color w:val="000000"/>
        </w:rPr>
      </w:pPr>
    </w:p>
    <w:p w14:paraId="00CE6131" w14:textId="77777777" w:rsidR="00123492" w:rsidRDefault="00AE35E2" w:rsidP="00123492">
      <w:pPr>
        <w:spacing w:line="240" w:lineRule="auto"/>
        <w:ind w:left="720"/>
        <w:rPr>
          <w:color w:val="000000"/>
        </w:rPr>
      </w:pPr>
      <w:r>
        <w:rPr>
          <w:color w:val="000000"/>
        </w:rPr>
        <w:lastRenderedPageBreak/>
        <w:t>Nous atteignons des émissions de l’ordre de 40 Gt de CO</w:t>
      </w:r>
      <w:r w:rsidRPr="00AE35E2">
        <w:rPr>
          <w:color w:val="000000"/>
          <w:vertAlign w:val="subscript"/>
        </w:rPr>
        <w:t>2</w:t>
      </w:r>
      <w:r>
        <w:rPr>
          <w:color w:val="000000"/>
        </w:rPr>
        <w:t xml:space="preserve"> par an en 2022</w:t>
      </w:r>
      <w:r w:rsidR="00123492">
        <w:rPr>
          <w:color w:val="000000"/>
        </w:rPr>
        <w:t>.</w:t>
      </w:r>
    </w:p>
    <w:p w14:paraId="09C29342" w14:textId="57DACB3B" w:rsidR="00AE35E2" w:rsidRDefault="00123492" w:rsidP="00123492">
      <w:pPr>
        <w:spacing w:line="240" w:lineRule="auto"/>
        <w:ind w:left="720"/>
        <w:rPr>
          <w:color w:val="000000"/>
        </w:rPr>
      </w:pPr>
      <w:r>
        <w:rPr>
          <w:color w:val="000000"/>
        </w:rPr>
        <w:t xml:space="preserve">Cela représente une multiplication des émissions par plus de 15 fois celles de l’année 1850. </w:t>
      </w:r>
    </w:p>
    <w:p w14:paraId="51EDFBB0" w14:textId="383CA63F" w:rsidR="00FD68D8" w:rsidRPr="00AE35E2" w:rsidRDefault="00AE35E2" w:rsidP="00AE35E2">
      <w:pPr>
        <w:ind w:left="720"/>
        <w:rPr>
          <w:color w:val="000000"/>
        </w:rPr>
      </w:pPr>
      <w:r>
        <w:rPr>
          <w:i/>
          <w:iCs/>
          <w:noProof/>
          <w:color w:val="000000"/>
        </w:rPr>
        <w:drawing>
          <wp:inline distT="0" distB="0" distL="0" distR="0" wp14:anchorId="5584C891" wp14:editId="0755F4D5">
            <wp:extent cx="4255077" cy="3003550"/>
            <wp:effectExtent l="19050" t="19050" r="12700" b="25400"/>
            <wp:docPr id="389274320"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274320" name="Image 389274320"/>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261519" cy="3008097"/>
                    </a:xfrm>
                    <a:prstGeom prst="rect">
                      <a:avLst/>
                    </a:prstGeom>
                    <a:ln>
                      <a:solidFill>
                        <a:schemeClr val="bg2">
                          <a:lumMod val="10000"/>
                        </a:schemeClr>
                      </a:solidFill>
                    </a:ln>
                  </pic:spPr>
                </pic:pic>
              </a:graphicData>
            </a:graphic>
          </wp:inline>
        </w:drawing>
      </w:r>
    </w:p>
    <w:p w14:paraId="38A5E2DC" w14:textId="77777777" w:rsidR="00FB7977" w:rsidRDefault="00FB7977">
      <w:pPr>
        <w:ind w:left="720"/>
        <w:jc w:val="center"/>
        <w:rPr>
          <w:i/>
          <w:iCs/>
          <w:color w:val="000000"/>
        </w:rPr>
      </w:pPr>
    </w:p>
    <w:p w14:paraId="4D1196E5" w14:textId="77777777" w:rsidR="00AE35E2" w:rsidRDefault="00AE35E2">
      <w:pPr>
        <w:ind w:left="720"/>
        <w:jc w:val="center"/>
        <w:rPr>
          <w:i/>
          <w:iCs/>
          <w:color w:val="000000"/>
        </w:rPr>
      </w:pPr>
    </w:p>
    <w:p w14:paraId="64086A9C" w14:textId="77777777" w:rsidR="00AE35E2" w:rsidRDefault="00AE35E2">
      <w:pPr>
        <w:ind w:left="720"/>
        <w:jc w:val="center"/>
        <w:rPr>
          <w:i/>
          <w:iCs/>
          <w:color w:val="000000"/>
        </w:rPr>
      </w:pPr>
    </w:p>
    <w:p w14:paraId="33A24723" w14:textId="77777777" w:rsidR="00AE35E2" w:rsidRDefault="00AE35E2">
      <w:pPr>
        <w:ind w:left="720"/>
        <w:jc w:val="center"/>
        <w:rPr>
          <w:i/>
          <w:iCs/>
          <w:color w:val="000000"/>
        </w:rPr>
      </w:pPr>
    </w:p>
    <w:p w14:paraId="6E763A28" w14:textId="77777777" w:rsidR="00AE35E2" w:rsidRDefault="00AE35E2">
      <w:pPr>
        <w:ind w:left="720"/>
        <w:jc w:val="center"/>
        <w:rPr>
          <w:i/>
          <w:iCs/>
          <w:color w:val="000000"/>
        </w:rPr>
      </w:pPr>
    </w:p>
    <w:p w14:paraId="0B3DDB7F" w14:textId="77777777" w:rsidR="00AE35E2" w:rsidRDefault="00AE35E2">
      <w:pPr>
        <w:ind w:left="720"/>
        <w:jc w:val="center"/>
        <w:rPr>
          <w:i/>
          <w:iCs/>
          <w:color w:val="000000"/>
        </w:rPr>
      </w:pPr>
    </w:p>
    <w:p w14:paraId="10A44414" w14:textId="77777777" w:rsidR="00AE35E2" w:rsidRDefault="00AE35E2">
      <w:pPr>
        <w:ind w:left="720"/>
        <w:jc w:val="center"/>
        <w:rPr>
          <w:i/>
          <w:iCs/>
          <w:color w:val="000000"/>
        </w:rPr>
      </w:pPr>
    </w:p>
    <w:p w14:paraId="588D2C26" w14:textId="77777777" w:rsidR="00AE35E2" w:rsidRDefault="00AE35E2">
      <w:pPr>
        <w:ind w:left="720"/>
        <w:jc w:val="center"/>
        <w:rPr>
          <w:i/>
          <w:iCs/>
          <w:color w:val="000000"/>
        </w:rPr>
      </w:pPr>
    </w:p>
    <w:p w14:paraId="491C10FB" w14:textId="77777777" w:rsidR="00AE35E2" w:rsidRDefault="00AE35E2">
      <w:pPr>
        <w:ind w:left="720"/>
        <w:jc w:val="center"/>
        <w:rPr>
          <w:i/>
          <w:iCs/>
          <w:color w:val="000000"/>
        </w:rPr>
      </w:pPr>
    </w:p>
    <w:p w14:paraId="542D54B5" w14:textId="77777777" w:rsidR="00FB7977" w:rsidRDefault="00FB7977">
      <w:pPr>
        <w:ind w:left="720"/>
        <w:jc w:val="center"/>
        <w:rPr>
          <w:i/>
          <w:iCs/>
          <w:color w:val="000000"/>
        </w:rPr>
      </w:pPr>
    </w:p>
    <w:tbl>
      <w:tblPr>
        <w:tblStyle w:val="Grilledutableau"/>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1"/>
        <w:gridCol w:w="7523"/>
      </w:tblGrid>
      <w:tr w:rsidR="00A10AD4" w14:paraId="1CE7BF0A" w14:textId="77777777" w:rsidTr="0026628B">
        <w:tc>
          <w:tcPr>
            <w:tcW w:w="7769" w:type="dxa"/>
          </w:tcPr>
          <w:p w14:paraId="5A8CE15B" w14:textId="15BE1FD3" w:rsidR="002A14C7" w:rsidRDefault="002A14C7" w:rsidP="002A14C7">
            <w:pPr>
              <w:pBdr>
                <w:top w:val="none" w:sz="4" w:space="0" w:color="000000"/>
                <w:left w:val="none" w:sz="4" w:space="0" w:color="000000"/>
                <w:bottom w:val="none" w:sz="4" w:space="0" w:color="000000"/>
                <w:right w:val="none" w:sz="4" w:space="0" w:color="000000"/>
                <w:between w:val="none" w:sz="4" w:space="0" w:color="000000"/>
              </w:pBdr>
            </w:pPr>
            <w:r>
              <w:t>L’usage exponentielle des énergie fossiles entraine mécaniquement une augmentation exponentielle de la concentration atmosphérique en CO</w:t>
            </w:r>
            <w:r w:rsidRPr="00AE35E2">
              <w:rPr>
                <w:vertAlign w:val="subscript"/>
              </w:rPr>
              <w:t>2</w:t>
            </w:r>
            <w:r>
              <w:t>. Après 10 000 ans de stabilité parfaite</w:t>
            </w:r>
            <w:r w:rsidR="00B66331">
              <w:t>, on observe une véritable explosion de cette concentration. Le dioxyde de carbone est un oxyde, c’</w:t>
            </w:r>
            <w:r w:rsidR="0026628B">
              <w:t xml:space="preserve">est </w:t>
            </w:r>
            <w:r w:rsidR="00B66331">
              <w:t xml:space="preserve">une molécule chimiquement stable. </w:t>
            </w:r>
            <w:r w:rsidR="0026628B">
              <w:t xml:space="preserve">Plusieurs milliers d’années sont nécessaires pour que cette </w:t>
            </w:r>
            <w:r w:rsidR="00AE35E2">
              <w:t>molécule disparaisse intégralement</w:t>
            </w:r>
            <w:r w:rsidR="0026628B">
              <w:t xml:space="preserve"> </w:t>
            </w:r>
            <w:r w:rsidR="00AE35E2">
              <w:t>de l’atmosphère</w:t>
            </w:r>
            <w:r w:rsidR="0026628B">
              <w:t xml:space="preserve"> après arrêt des émissions.</w:t>
            </w:r>
          </w:p>
          <w:p w14:paraId="7D7B154B" w14:textId="77777777" w:rsidR="002A14C7" w:rsidRDefault="002A14C7">
            <w:pPr>
              <w:jc w:val="center"/>
              <w:rPr>
                <w:i/>
                <w:iCs/>
                <w:color w:val="000000"/>
              </w:rPr>
            </w:pPr>
          </w:p>
        </w:tc>
        <w:tc>
          <w:tcPr>
            <w:tcW w:w="7769" w:type="dxa"/>
          </w:tcPr>
          <w:p w14:paraId="75ECEA5C" w14:textId="6363F3CE" w:rsidR="002A14C7" w:rsidRPr="002A14C7" w:rsidRDefault="002A14C7" w:rsidP="002A14C7">
            <w:pPr>
              <w:pBdr>
                <w:top w:val="none" w:sz="4" w:space="0" w:color="000000"/>
                <w:left w:val="none" w:sz="4" w:space="0" w:color="000000"/>
                <w:bottom w:val="none" w:sz="4" w:space="0" w:color="000000"/>
                <w:right w:val="none" w:sz="4" w:space="0" w:color="000000"/>
                <w:between w:val="none" w:sz="4" w:space="0" w:color="000000"/>
              </w:pBdr>
            </w:pPr>
            <w:r>
              <w:t>L’augmentation de la concentration atmosphérique en CO</w:t>
            </w:r>
            <w:r w:rsidRPr="00AE35E2">
              <w:rPr>
                <w:vertAlign w:val="subscript"/>
              </w:rPr>
              <w:t>2</w:t>
            </w:r>
            <w:r>
              <w:t xml:space="preserve"> entraine une augmentation de l’effet de serre additionnel et par conséquent la température moyenne globale de la terre augmente. Après une période de stabilité climatique de plus de 10 000 ans, qui nous a notamment permis la sédentarisation puis l’agriculture et l’élevage, la température moyenne globale de la terre augmente considérablement sur une période de temps très courte (150 ans).</w:t>
            </w:r>
            <w:r w:rsidR="00AE35E2">
              <w:t xml:space="preserve"> Nous évaluons aujourd’hui à </w:t>
            </w:r>
            <w:r w:rsidR="00AE35E2" w:rsidRPr="00C17A30">
              <w:rPr>
                <w:b/>
                <w:bCs/>
              </w:rPr>
              <w:t>+1.1 °C</w:t>
            </w:r>
            <w:r w:rsidR="00AE35E2">
              <w:t xml:space="preserve"> </w:t>
            </w:r>
            <w:r w:rsidR="00C17A30">
              <w:t xml:space="preserve">par rapport à l’ère près-industrielle (1850-1900) </w:t>
            </w:r>
            <w:r w:rsidR="00AE35E2">
              <w:t>l’augmentation de température causé</w:t>
            </w:r>
            <w:r w:rsidR="00C17A30">
              <w:t>e par nos activités.</w:t>
            </w:r>
          </w:p>
        </w:tc>
      </w:tr>
      <w:tr w:rsidR="00A10AD4" w14:paraId="16DAFD8E" w14:textId="77777777" w:rsidTr="0026628B">
        <w:tc>
          <w:tcPr>
            <w:tcW w:w="7769" w:type="dxa"/>
          </w:tcPr>
          <w:p w14:paraId="0198A09A" w14:textId="48DD2D6D" w:rsidR="002A14C7" w:rsidRDefault="002A14C7">
            <w:pPr>
              <w:jc w:val="center"/>
              <w:rPr>
                <w:i/>
                <w:iCs/>
                <w:color w:val="000000"/>
              </w:rPr>
            </w:pPr>
            <w:r>
              <w:rPr>
                <w:noProof/>
                <w:color w:val="000000"/>
              </w:rPr>
              <w:drawing>
                <wp:inline distT="0" distB="0" distL="0" distR="0" wp14:anchorId="68249A0B" wp14:editId="7C92225D">
                  <wp:extent cx="4202430" cy="2966389"/>
                  <wp:effectExtent l="19050" t="19050" r="26670" b="24765"/>
                  <wp:docPr id="543070763"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070763" name="Image 543070763"/>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251767" cy="3001215"/>
                          </a:xfrm>
                          <a:prstGeom prst="rect">
                            <a:avLst/>
                          </a:prstGeom>
                          <a:ln>
                            <a:solidFill>
                              <a:schemeClr val="bg2">
                                <a:lumMod val="10000"/>
                              </a:schemeClr>
                            </a:solidFill>
                          </a:ln>
                        </pic:spPr>
                      </pic:pic>
                    </a:graphicData>
                  </a:graphic>
                </wp:inline>
              </w:drawing>
            </w:r>
          </w:p>
        </w:tc>
        <w:tc>
          <w:tcPr>
            <w:tcW w:w="7769" w:type="dxa"/>
          </w:tcPr>
          <w:p w14:paraId="5755EFBD" w14:textId="5E932185" w:rsidR="002A14C7" w:rsidRDefault="002A14C7" w:rsidP="00040443">
            <w:pPr>
              <w:rPr>
                <w:i/>
                <w:iCs/>
                <w:color w:val="000000"/>
              </w:rPr>
            </w:pPr>
            <w:r>
              <w:rPr>
                <w:noProof/>
              </w:rPr>
              <w:drawing>
                <wp:inline distT="0" distB="0" distL="0" distR="0" wp14:anchorId="4FC44537" wp14:editId="3F47D1F2">
                  <wp:extent cx="4457700" cy="3008178"/>
                  <wp:effectExtent l="0" t="0" r="0" b="1905"/>
                  <wp:docPr id="632762768"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762768" name="Image 632762768"/>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541571" cy="3064776"/>
                          </a:xfrm>
                          <a:prstGeom prst="rect">
                            <a:avLst/>
                          </a:prstGeom>
                        </pic:spPr>
                      </pic:pic>
                    </a:graphicData>
                  </a:graphic>
                </wp:inline>
              </w:drawing>
            </w:r>
          </w:p>
        </w:tc>
      </w:tr>
    </w:tbl>
    <w:p w14:paraId="21768AB0" w14:textId="77777777" w:rsidR="00FB7977" w:rsidRDefault="00FB7977">
      <w:pPr>
        <w:ind w:left="720"/>
        <w:jc w:val="center"/>
        <w:rPr>
          <w:i/>
          <w:iCs/>
          <w:color w:val="000000"/>
        </w:rPr>
      </w:pPr>
    </w:p>
    <w:p w14:paraId="2B214965" w14:textId="77777777" w:rsidR="00B85F82" w:rsidRDefault="00B85F82" w:rsidP="00123492">
      <w:pPr>
        <w:ind w:left="720"/>
        <w:jc w:val="center"/>
        <w:rPr>
          <w:i/>
          <w:iCs/>
          <w:color w:val="000000"/>
        </w:rPr>
      </w:pPr>
    </w:p>
    <w:p w14:paraId="7F233975" w14:textId="77777777" w:rsidR="00B85F82" w:rsidRDefault="00B85F82" w:rsidP="00123492">
      <w:pPr>
        <w:ind w:left="720"/>
        <w:jc w:val="center"/>
        <w:rPr>
          <w:i/>
          <w:iCs/>
          <w:color w:val="000000"/>
        </w:rPr>
      </w:pPr>
    </w:p>
    <w:p w14:paraId="0EFED6CD" w14:textId="3709698E" w:rsidR="002A14C7" w:rsidRDefault="00AE35E2" w:rsidP="00123492">
      <w:pPr>
        <w:ind w:left="720"/>
        <w:jc w:val="center"/>
        <w:rPr>
          <w:i/>
          <w:iCs/>
          <w:color w:val="000000"/>
        </w:rPr>
      </w:pPr>
      <w:r>
        <w:rPr>
          <w:i/>
          <w:iCs/>
          <w:noProof/>
          <w:color w:val="000000"/>
        </w:rPr>
        <w:lastRenderedPageBreak/>
        <w:drawing>
          <wp:inline distT="0" distB="0" distL="0" distR="0" wp14:anchorId="64357208" wp14:editId="7FA86317">
            <wp:extent cx="5876501" cy="3177540"/>
            <wp:effectExtent l="0" t="0" r="0" b="3810"/>
            <wp:docPr id="511327309" name="Graphiqu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327309" name="Graphique 511327309"/>
                    <pic:cNvPicPr/>
                  </pic:nvPicPr>
                  <pic:blipFill>
                    <a:blip r:embed="rId38" cstate="print">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5929786" cy="3206352"/>
                    </a:xfrm>
                    <a:prstGeom prst="rect">
                      <a:avLst/>
                    </a:prstGeom>
                  </pic:spPr>
                </pic:pic>
              </a:graphicData>
            </a:graphic>
          </wp:inline>
        </w:drawing>
      </w:r>
    </w:p>
    <w:p w14:paraId="5A42C272" w14:textId="77777777" w:rsidR="00B85F82" w:rsidRDefault="00B85F82" w:rsidP="00123492">
      <w:pPr>
        <w:ind w:left="720"/>
        <w:jc w:val="center"/>
        <w:rPr>
          <w:i/>
          <w:iCs/>
          <w:color w:val="000000"/>
        </w:rPr>
      </w:pPr>
    </w:p>
    <w:p w14:paraId="4D2B87BD" w14:textId="77777777" w:rsidR="00B85F82" w:rsidRDefault="00B85F82" w:rsidP="00123492">
      <w:pPr>
        <w:ind w:left="720"/>
        <w:jc w:val="center"/>
        <w:rPr>
          <w:i/>
          <w:iCs/>
          <w:color w:val="000000"/>
        </w:rPr>
      </w:pPr>
    </w:p>
    <w:p w14:paraId="0BB9758B" w14:textId="77777777" w:rsidR="00B85F82" w:rsidRDefault="00B85F82" w:rsidP="00123492">
      <w:pPr>
        <w:ind w:left="720"/>
        <w:jc w:val="center"/>
        <w:rPr>
          <w:i/>
          <w:iCs/>
          <w:color w:val="000000"/>
        </w:rPr>
      </w:pPr>
    </w:p>
    <w:p w14:paraId="59D87C1B" w14:textId="77777777" w:rsidR="00B85F82" w:rsidRDefault="00B85F82" w:rsidP="00123492">
      <w:pPr>
        <w:ind w:left="720"/>
        <w:jc w:val="center"/>
        <w:rPr>
          <w:i/>
          <w:iCs/>
          <w:color w:val="000000"/>
        </w:rPr>
      </w:pPr>
    </w:p>
    <w:p w14:paraId="54566447" w14:textId="77777777" w:rsidR="00B85F82" w:rsidRDefault="00B85F82" w:rsidP="00123492">
      <w:pPr>
        <w:ind w:left="720"/>
        <w:jc w:val="center"/>
        <w:rPr>
          <w:i/>
          <w:iCs/>
          <w:color w:val="000000"/>
        </w:rPr>
      </w:pPr>
    </w:p>
    <w:p w14:paraId="0D25CB88" w14:textId="77777777" w:rsidR="00B85F82" w:rsidRDefault="00B85F82" w:rsidP="00123492">
      <w:pPr>
        <w:ind w:left="720"/>
        <w:jc w:val="center"/>
        <w:rPr>
          <w:i/>
          <w:iCs/>
          <w:color w:val="000000"/>
        </w:rPr>
      </w:pPr>
    </w:p>
    <w:p w14:paraId="0FFDDC86" w14:textId="77777777" w:rsidR="00B85F82" w:rsidRDefault="00B85F82" w:rsidP="00123492">
      <w:pPr>
        <w:ind w:left="720"/>
        <w:jc w:val="center"/>
        <w:rPr>
          <w:i/>
          <w:iCs/>
          <w:color w:val="000000"/>
        </w:rPr>
      </w:pPr>
    </w:p>
    <w:p w14:paraId="7277680B" w14:textId="77777777" w:rsidR="00B85F82" w:rsidRDefault="00B85F82" w:rsidP="00123492">
      <w:pPr>
        <w:ind w:left="720"/>
        <w:jc w:val="center"/>
        <w:rPr>
          <w:i/>
          <w:iCs/>
          <w:color w:val="000000"/>
        </w:rPr>
      </w:pPr>
    </w:p>
    <w:p w14:paraId="7C4C057E" w14:textId="77777777" w:rsidR="00B85F82" w:rsidRDefault="00B85F82" w:rsidP="000903E2">
      <w:pPr>
        <w:rPr>
          <w:i/>
          <w:iCs/>
          <w:color w:val="000000"/>
        </w:rPr>
      </w:pPr>
    </w:p>
    <w:p w14:paraId="4B45D9D5" w14:textId="77777777" w:rsidR="000903E2" w:rsidRPr="00123492" w:rsidRDefault="000903E2" w:rsidP="000903E2">
      <w:pPr>
        <w:rPr>
          <w:i/>
          <w:iCs/>
          <w:color w:val="000000"/>
        </w:rPr>
      </w:pPr>
    </w:p>
    <w:p w14:paraId="024AB5C0" w14:textId="0684E8CE" w:rsidR="00E83F21" w:rsidRDefault="00E83F21" w:rsidP="00831D9D">
      <w:pPr>
        <w:pStyle w:val="Paragraphedeliste"/>
        <w:numPr>
          <w:ilvl w:val="0"/>
          <w:numId w:val="17"/>
        </w:numPr>
        <w:rPr>
          <w:b/>
          <w:bCs/>
          <w:sz w:val="28"/>
          <w:szCs w:val="28"/>
        </w:rPr>
      </w:pPr>
      <w:r>
        <w:rPr>
          <w:b/>
          <w:bCs/>
          <w:sz w:val="28"/>
          <w:szCs w:val="28"/>
        </w:rPr>
        <w:lastRenderedPageBreak/>
        <w:t>Le Bilan carbone du Français moyen</w:t>
      </w:r>
    </w:p>
    <w:p w14:paraId="45B6F231" w14:textId="21D746DD" w:rsidR="003642DA" w:rsidRPr="003642DA" w:rsidRDefault="00356A35" w:rsidP="003642DA">
      <w:pPr>
        <w:ind w:left="349"/>
        <w:rPr>
          <w:sz w:val="24"/>
          <w:szCs w:val="24"/>
        </w:rPr>
      </w:pPr>
      <w:r>
        <w:rPr>
          <w:sz w:val="24"/>
          <w:szCs w:val="24"/>
        </w:rPr>
        <w:t xml:space="preserve">L’empreinte carbone moyenne d’un Français en 2019 était de 10.2 tonnes équivalent CO2. L’empreinte carbone est la comptabilité de toutes les émissions de gaz à effet de serre entrainées par nos activités (déplacements, </w:t>
      </w:r>
      <w:r w:rsidR="002A3D3D">
        <w:rPr>
          <w:sz w:val="24"/>
          <w:szCs w:val="24"/>
        </w:rPr>
        <w:t xml:space="preserve">nourriture, logement, achats…). Nous aurions </w:t>
      </w:r>
      <w:r w:rsidR="00C377F1">
        <w:rPr>
          <w:sz w:val="24"/>
          <w:szCs w:val="24"/>
        </w:rPr>
        <w:t>dû</w:t>
      </w:r>
      <w:r w:rsidR="002A3D3D">
        <w:rPr>
          <w:sz w:val="24"/>
          <w:szCs w:val="24"/>
        </w:rPr>
        <w:t xml:space="preserve"> avoir une empreinte carbone moyenne par personne de 9.2 tonnes sur l’année 2021 si nous étions </w:t>
      </w:r>
      <w:r w:rsidR="00C377F1">
        <w:rPr>
          <w:sz w:val="24"/>
          <w:szCs w:val="24"/>
        </w:rPr>
        <w:t>parvenus</w:t>
      </w:r>
      <w:r w:rsidR="002A3D3D">
        <w:rPr>
          <w:sz w:val="24"/>
          <w:szCs w:val="24"/>
        </w:rPr>
        <w:t xml:space="preserve"> à respecter les fameux accords de Paris.</w:t>
      </w:r>
      <w:r w:rsidR="00C377F1">
        <w:rPr>
          <w:sz w:val="24"/>
          <w:szCs w:val="24"/>
        </w:rPr>
        <w:t xml:space="preserve"> Le résultat pour l’année 2021 est de 9.9 tonnes, soit seulement 3% de moins qu’en 2019. Nous ne sommes donc, pour l’instant, absolument pas alignés avec une limitation de l’augmentation de la température moyenne globale de la Terre inférieure à +2°C. L’année covid nous a pourtant beaucoup aidé en réduisant nos émissions de GES de 5% entre 2019 et 2020.</w:t>
      </w:r>
      <w:r w:rsidR="00B85F82">
        <w:rPr>
          <w:sz w:val="24"/>
          <w:szCs w:val="24"/>
        </w:rPr>
        <w:t xml:space="preserve"> Notre objectif est désormais de réduire nos émissions de 6% par an.</w:t>
      </w:r>
    </w:p>
    <w:p w14:paraId="5473351C" w14:textId="5FC75BD2" w:rsidR="00E83F21" w:rsidRDefault="00E83F21" w:rsidP="00C377F1">
      <w:pPr>
        <w:pStyle w:val="Paragraphedeliste"/>
        <w:ind w:left="709"/>
        <w:jc w:val="center"/>
        <w:rPr>
          <w:b/>
          <w:bCs/>
          <w:sz w:val="28"/>
          <w:szCs w:val="28"/>
        </w:rPr>
      </w:pPr>
      <w:r>
        <w:rPr>
          <w:b/>
          <w:bCs/>
          <w:noProof/>
          <w:sz w:val="28"/>
          <w:szCs w:val="28"/>
        </w:rPr>
        <w:drawing>
          <wp:inline distT="0" distB="0" distL="0" distR="0" wp14:anchorId="7E1A6F96" wp14:editId="0EC318E3">
            <wp:extent cx="6976837" cy="3924300"/>
            <wp:effectExtent l="0" t="0" r="0" b="0"/>
            <wp:docPr id="86866835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668354" name="Image 868668354"/>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988306" cy="3930751"/>
                    </a:xfrm>
                    <a:prstGeom prst="rect">
                      <a:avLst/>
                    </a:prstGeom>
                  </pic:spPr>
                </pic:pic>
              </a:graphicData>
            </a:graphic>
          </wp:inline>
        </w:drawing>
      </w:r>
    </w:p>
    <w:p w14:paraId="1C58B3DE" w14:textId="77777777" w:rsidR="00C377F1" w:rsidRDefault="00C377F1" w:rsidP="00B85F82">
      <w:pPr>
        <w:rPr>
          <w:b/>
          <w:bCs/>
          <w:sz w:val="28"/>
          <w:szCs w:val="28"/>
        </w:rPr>
      </w:pPr>
    </w:p>
    <w:p w14:paraId="6002C5B8" w14:textId="77777777" w:rsidR="00B85F82" w:rsidRPr="00B85F82" w:rsidRDefault="00B85F82" w:rsidP="00B85F82">
      <w:pPr>
        <w:rPr>
          <w:b/>
          <w:bCs/>
          <w:sz w:val="28"/>
          <w:szCs w:val="28"/>
        </w:rPr>
      </w:pPr>
    </w:p>
    <w:p w14:paraId="2E693105" w14:textId="1FA30ACC" w:rsidR="00A8642E" w:rsidRDefault="00AC1E59" w:rsidP="00831D9D">
      <w:pPr>
        <w:pStyle w:val="Paragraphedeliste"/>
        <w:numPr>
          <w:ilvl w:val="0"/>
          <w:numId w:val="17"/>
        </w:numPr>
        <w:rPr>
          <w:b/>
          <w:bCs/>
          <w:sz w:val="28"/>
          <w:szCs w:val="28"/>
        </w:rPr>
      </w:pPr>
      <w:r>
        <w:rPr>
          <w:b/>
          <w:bCs/>
          <w:sz w:val="28"/>
          <w:szCs w:val="28"/>
        </w:rPr>
        <w:lastRenderedPageBreak/>
        <w:t>L’équation de Kaya</w:t>
      </w:r>
      <w:r w:rsidR="007B2F56">
        <w:rPr>
          <w:b/>
          <w:bCs/>
          <w:sz w:val="28"/>
          <w:szCs w:val="28"/>
        </w:rPr>
        <w:t> </w:t>
      </w:r>
      <w:r w:rsidR="005F28B4">
        <w:rPr>
          <w:b/>
          <w:bCs/>
          <w:sz w:val="28"/>
          <w:szCs w:val="28"/>
        </w:rPr>
        <w:t>ou</w:t>
      </w:r>
      <w:r w:rsidR="007B2F56">
        <w:rPr>
          <w:b/>
          <w:bCs/>
          <w:sz w:val="28"/>
          <w:szCs w:val="28"/>
        </w:rPr>
        <w:t xml:space="preserve"> </w:t>
      </w:r>
      <w:r w:rsidR="005F28B4">
        <w:rPr>
          <w:b/>
          <w:bCs/>
          <w:sz w:val="28"/>
          <w:szCs w:val="28"/>
        </w:rPr>
        <w:t>« </w:t>
      </w:r>
      <w:r w:rsidR="007B2F56">
        <w:rPr>
          <w:b/>
          <w:bCs/>
          <w:sz w:val="28"/>
          <w:szCs w:val="28"/>
        </w:rPr>
        <w:t xml:space="preserve">où </w:t>
      </w:r>
      <w:r w:rsidR="005F28B4">
        <w:rPr>
          <w:b/>
          <w:bCs/>
          <w:sz w:val="28"/>
          <w:szCs w:val="28"/>
        </w:rPr>
        <w:t>taper ? »</w:t>
      </w:r>
    </w:p>
    <w:p w14:paraId="148A5E1E" w14:textId="281641C1" w:rsidR="00A8642E" w:rsidRDefault="00AC1E59">
      <w:r>
        <w:t xml:space="preserve">L’équation de Kaya </w:t>
      </w:r>
      <w:r w:rsidR="00857393">
        <w:t xml:space="preserve">aurait été </w:t>
      </w:r>
      <w:r w:rsidR="00B85F82">
        <w:t>élaborée</w:t>
      </w:r>
      <w:r w:rsidR="00857393">
        <w:t xml:space="preserve"> par l’économiste Japonais </w:t>
      </w:r>
      <w:proofErr w:type="spellStart"/>
      <w:r w:rsidR="00857393">
        <w:t>Yoishi</w:t>
      </w:r>
      <w:proofErr w:type="spellEnd"/>
      <w:r w:rsidR="00857393">
        <w:t xml:space="preserve"> Kaya en 1993. Elle </w:t>
      </w:r>
      <w:r>
        <w:t xml:space="preserve">nous permet </w:t>
      </w:r>
      <w:r w:rsidR="00857393">
        <w:t>de relier les émissions anthropiques de CO</w:t>
      </w:r>
      <w:r w:rsidR="00857393" w:rsidRPr="00857393">
        <w:rPr>
          <w:vertAlign w:val="subscript"/>
        </w:rPr>
        <w:t>2</w:t>
      </w:r>
      <w:r w:rsidR="00857393">
        <w:t xml:space="preserve"> à la démographie, l’économie et l’énergie. En la manipulant, elle nous permet d’identifier</w:t>
      </w:r>
      <w:r>
        <w:t xml:space="preserve"> les </w:t>
      </w:r>
      <w:r w:rsidR="00857393">
        <w:t>leviers</w:t>
      </w:r>
      <w:r>
        <w:t xml:space="preserve"> qui permettraient</w:t>
      </w:r>
      <w:r w:rsidR="00700E76">
        <w:t xml:space="preserve"> </w:t>
      </w:r>
      <w:r>
        <w:t xml:space="preserve">la réduction des émissions de </w:t>
      </w:r>
      <w:r w:rsidR="00857393">
        <w:t>CO</w:t>
      </w:r>
      <w:r w:rsidR="00857393" w:rsidRPr="00857393">
        <w:rPr>
          <w:vertAlign w:val="subscript"/>
        </w:rPr>
        <w:t>2</w:t>
      </w:r>
      <w:r>
        <w:t>.</w:t>
      </w:r>
    </w:p>
    <w:p w14:paraId="7B588562" w14:textId="24C1C9B6" w:rsidR="007B2F56" w:rsidRDefault="007B2F56" w:rsidP="007B2F56">
      <w:pPr>
        <w:jc w:val="center"/>
      </w:pPr>
      <w:r>
        <w:rPr>
          <w:noProof/>
        </w:rPr>
        <w:drawing>
          <wp:inline distT="0" distB="0" distL="0" distR="0" wp14:anchorId="39640616" wp14:editId="4D4A51F5">
            <wp:extent cx="4786395" cy="2302374"/>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637727" name=""/>
                    <pic:cNvPicPr>
                      <a:picLocks noChangeAspect="1"/>
                    </pic:cNvPicPr>
                  </pic:nvPicPr>
                  <pic:blipFill>
                    <a:blip r:embed="rId41"/>
                    <a:stretch/>
                  </pic:blipFill>
                  <pic:spPr bwMode="auto">
                    <a:xfrm>
                      <a:off x="0" y="0"/>
                      <a:ext cx="4786394" cy="2302373"/>
                    </a:xfrm>
                    <a:prstGeom prst="rect">
                      <a:avLst/>
                    </a:prstGeom>
                  </pic:spPr>
                </pic:pic>
              </a:graphicData>
            </a:graphic>
          </wp:inline>
        </w:drawing>
      </w:r>
    </w:p>
    <w:p w14:paraId="1B495B73" w14:textId="77777777" w:rsidR="00A8642E" w:rsidRDefault="00AC1E59" w:rsidP="00831D9D">
      <w:pPr>
        <w:pStyle w:val="Paragraphedeliste"/>
        <w:numPr>
          <w:ilvl w:val="0"/>
          <w:numId w:val="14"/>
        </w:numPr>
      </w:pPr>
      <w:r>
        <w:t>Décarboner l’énergie avec des méthodes de production bas-carbone (hydro, nucléaire, éolien, solaire...)</w:t>
      </w:r>
    </w:p>
    <w:p w14:paraId="6846073E" w14:textId="77777777" w:rsidR="00A8642E" w:rsidRDefault="00AC1E59" w:rsidP="00831D9D">
      <w:pPr>
        <w:pStyle w:val="Paragraphedeliste"/>
        <w:numPr>
          <w:ilvl w:val="0"/>
          <w:numId w:val="14"/>
        </w:numPr>
      </w:pPr>
      <w:r>
        <w:t>Diminuer la quantité d’énergie nécessaire pour générer 1€ de PIB (efficacité énergétique)</w:t>
      </w:r>
    </w:p>
    <w:p w14:paraId="6190C5C4" w14:textId="7F86D56B" w:rsidR="00A8642E" w:rsidRDefault="00AC1E59" w:rsidP="00831D9D">
      <w:pPr>
        <w:pStyle w:val="Paragraphedeliste"/>
        <w:numPr>
          <w:ilvl w:val="0"/>
          <w:numId w:val="14"/>
        </w:numPr>
      </w:pPr>
      <w:r>
        <w:t>Réduire la productivité du travail (</w:t>
      </w:r>
      <w:r w:rsidR="00700E76">
        <w:t xml:space="preserve">revient à </w:t>
      </w:r>
      <w:r>
        <w:t>baisser le pouvoir d’achat)</w:t>
      </w:r>
    </w:p>
    <w:p w14:paraId="09FFCDCB" w14:textId="77777777" w:rsidR="00A8642E" w:rsidRDefault="00AC1E59" w:rsidP="00831D9D">
      <w:pPr>
        <w:pStyle w:val="Paragraphedeliste"/>
        <w:numPr>
          <w:ilvl w:val="0"/>
          <w:numId w:val="14"/>
        </w:numPr>
      </w:pPr>
      <w:r>
        <w:t>Baisser la population mondiale</w:t>
      </w:r>
    </w:p>
    <w:p w14:paraId="35869334" w14:textId="49F2EA7A" w:rsidR="00A8642E" w:rsidRPr="00857393" w:rsidRDefault="00857393">
      <w:pPr>
        <w:rPr>
          <w:bCs/>
          <w:i/>
          <w:color w:val="000000"/>
          <w:lang w:val="es-ES"/>
        </w:rPr>
      </w:pPr>
      <m:oMathPara>
        <m:oMath>
          <m:r>
            <w:rPr>
              <w:rFonts w:ascii="Cambria Math" w:hAnsi="Cambria Math"/>
              <w:color w:val="000000"/>
              <w:lang w:val="es-ES"/>
            </w:rPr>
            <m:t>Kg CO2eq=</m:t>
          </m:r>
          <m:f>
            <m:fPr>
              <m:ctrlPr>
                <w:rPr>
                  <w:rFonts w:ascii="Cambria Math" w:hAnsi="Cambria Math"/>
                  <w:i/>
                  <w:iCs/>
                  <w:color w:val="000000"/>
                </w:rPr>
              </m:ctrlPr>
            </m:fPr>
            <m:num>
              <m:r>
                <w:rPr>
                  <w:rFonts w:ascii="Cambria Math" w:hAnsi="Cambria Math"/>
                  <w:color w:val="000000"/>
                </w:rPr>
                <m:t>kg</m:t>
              </m:r>
              <m:r>
                <w:rPr>
                  <w:rFonts w:ascii="Cambria Math" w:hAnsi="Cambria Math"/>
                  <w:color w:val="000000"/>
                  <w:lang w:val="es-ES"/>
                </w:rPr>
                <m:t xml:space="preserve"> </m:t>
              </m:r>
              <m:r>
                <w:rPr>
                  <w:rFonts w:ascii="Cambria Math" w:hAnsi="Cambria Math"/>
                  <w:color w:val="000000"/>
                </w:rPr>
                <m:t>CO</m:t>
              </m:r>
              <m:r>
                <w:rPr>
                  <w:rFonts w:ascii="Cambria Math" w:hAnsi="Cambria Math"/>
                  <w:color w:val="000000"/>
                  <w:lang w:val="es-ES"/>
                </w:rPr>
                <m:t>2</m:t>
              </m:r>
              <m:r>
                <w:rPr>
                  <w:rFonts w:ascii="Cambria Math" w:hAnsi="Cambria Math"/>
                  <w:color w:val="000000"/>
                </w:rPr>
                <m:t>eq</m:t>
              </m:r>
            </m:num>
            <m:den>
              <m:r>
                <w:rPr>
                  <w:rFonts w:ascii="Cambria Math" w:hAnsi="Cambria Math"/>
                  <w:color w:val="000000"/>
                </w:rPr>
                <m:t>kW</m:t>
              </m:r>
              <m:r>
                <w:rPr>
                  <w:rFonts w:ascii="Cambria Math" w:hAnsi="Cambria Math"/>
                  <w:color w:val="000000"/>
                  <w:lang w:val="es-ES"/>
                </w:rPr>
                <m:t>h</m:t>
              </m:r>
            </m:den>
          </m:f>
          <m:r>
            <w:rPr>
              <w:rFonts w:ascii="Cambria Math" w:hAnsi="Cambria Math"/>
              <w:color w:val="000000"/>
              <w:lang w:val="es-ES"/>
            </w:rPr>
            <m:t>×</m:t>
          </m:r>
          <m:f>
            <m:fPr>
              <m:ctrlPr>
                <w:rPr>
                  <w:rFonts w:ascii="Cambria Math" w:hAnsi="Cambria Math"/>
                  <w:i/>
                  <w:iCs/>
                  <w:color w:val="000000"/>
                </w:rPr>
              </m:ctrlPr>
            </m:fPr>
            <m:num>
              <m:r>
                <w:rPr>
                  <w:rFonts w:ascii="Cambria Math" w:hAnsi="Cambria Math"/>
                  <w:color w:val="000000"/>
                </w:rPr>
                <m:t>kW</m:t>
              </m:r>
              <m:r>
                <w:rPr>
                  <w:rFonts w:ascii="Cambria Math" w:hAnsi="Cambria Math"/>
                  <w:color w:val="000000"/>
                  <w:lang w:val="es-ES"/>
                </w:rPr>
                <m:t>h</m:t>
              </m:r>
            </m:num>
            <m:den>
              <m:r>
                <w:rPr>
                  <w:rFonts w:ascii="Cambria Math" w:hAnsi="Cambria Math"/>
                  <w:color w:val="000000"/>
                  <w:lang w:val="es-ES"/>
                </w:rPr>
                <m:t>€</m:t>
              </m:r>
            </m:den>
          </m:f>
          <m:r>
            <w:rPr>
              <w:rFonts w:ascii="Cambria Math" w:hAnsi="Cambria Math"/>
              <w:color w:val="000000"/>
              <w:lang w:val="es-ES"/>
            </w:rPr>
            <m:t>×</m:t>
          </m:r>
          <m:f>
            <m:fPr>
              <m:ctrlPr>
                <w:rPr>
                  <w:rFonts w:ascii="Cambria Math" w:hAnsi="Cambria Math"/>
                  <w:i/>
                  <w:iCs/>
                  <w:color w:val="000000"/>
                </w:rPr>
              </m:ctrlPr>
            </m:fPr>
            <m:num>
              <m:r>
                <w:rPr>
                  <w:rFonts w:ascii="Cambria Math" w:hAnsi="Cambria Math"/>
                  <w:color w:val="000000"/>
                  <w:lang w:val="es-ES"/>
                </w:rPr>
                <m:t>€</m:t>
              </m:r>
            </m:num>
            <m:den>
              <m:r>
                <w:rPr>
                  <w:rFonts w:ascii="Cambria Math" w:hAnsi="Cambria Math"/>
                  <w:color w:val="000000"/>
                  <w:lang w:val="es-ES"/>
                </w:rPr>
                <m:t xml:space="preserve">Nbr </m:t>
              </m:r>
              <m:r>
                <w:rPr>
                  <w:rFonts w:ascii="Cambria Math" w:hAnsi="Cambria Math"/>
                  <w:color w:val="000000"/>
                  <w:lang w:val="es-ES"/>
                </w:rPr>
                <m:t>h</m:t>
              </m:r>
              <m:r>
                <w:rPr>
                  <w:rFonts w:ascii="Cambria Math" w:hAnsi="Cambria Math"/>
                  <w:color w:val="000000"/>
                </w:rPr>
                <m:t>ab</m:t>
              </m:r>
            </m:den>
          </m:f>
          <m:r>
            <w:rPr>
              <w:rFonts w:ascii="Cambria Math" w:hAnsi="Cambria Math"/>
              <w:color w:val="000000"/>
              <w:lang w:val="es-ES"/>
            </w:rPr>
            <m:t>×</m:t>
          </m:r>
          <m:r>
            <w:rPr>
              <w:rFonts w:ascii="Cambria Math" w:hAnsi="Cambria Math"/>
              <w:color w:val="000000"/>
              <w:lang w:val="es-ES"/>
            </w:rPr>
            <m:t xml:space="preserve">Nbr </m:t>
          </m:r>
          <m:r>
            <w:rPr>
              <w:rFonts w:ascii="Cambria Math" w:hAnsi="Cambria Math"/>
              <w:color w:val="000000"/>
              <w:lang w:val="es-ES"/>
            </w:rPr>
            <m:t>hab</m:t>
          </m:r>
        </m:oMath>
      </m:oMathPara>
    </w:p>
    <w:p w14:paraId="06C9FD0C" w14:textId="100414EA" w:rsidR="00A8642E" w:rsidRDefault="00AC1E59">
      <w:r>
        <w:t xml:space="preserve">Il est clair que les deux dernières options </w:t>
      </w:r>
      <w:r w:rsidR="00293260">
        <w:t>n</w:t>
      </w:r>
      <w:r>
        <w:t>e sont pas réjouissantes. C’est pourquoi il est urgent de plancher sur les deux premières : décarboner l’économie mondiale.</w:t>
      </w:r>
    </w:p>
    <w:p w14:paraId="0DFD6FF5" w14:textId="07A31ED1" w:rsidR="00A8642E" w:rsidRDefault="00A8642E">
      <w:pPr>
        <w:pStyle w:val="Paragraphedeliste"/>
        <w:ind w:left="1440"/>
        <w:jc w:val="center"/>
        <w:rPr>
          <w:i/>
          <w:iCs/>
          <w:noProof/>
          <w:color w:val="000000"/>
        </w:rPr>
      </w:pPr>
    </w:p>
    <w:p w14:paraId="509505A6" w14:textId="77777777" w:rsidR="00293260" w:rsidRDefault="00293260">
      <w:pPr>
        <w:pStyle w:val="Paragraphedeliste"/>
        <w:ind w:left="1440"/>
        <w:jc w:val="center"/>
      </w:pPr>
    </w:p>
    <w:p w14:paraId="4EBCBF21" w14:textId="0AC695AF" w:rsidR="00A8642E" w:rsidRDefault="00A8642E">
      <w:pPr>
        <w:pStyle w:val="Paragraphedeliste"/>
        <w:ind w:left="0"/>
        <w:jc w:val="center"/>
      </w:pPr>
    </w:p>
    <w:p w14:paraId="3CE47AF6" w14:textId="77777777" w:rsidR="00A8642E" w:rsidRDefault="00A8642E" w:rsidP="00D261B3">
      <w:pPr>
        <w:pStyle w:val="Paragraphedeliste"/>
        <w:ind w:left="0"/>
      </w:pPr>
    </w:p>
    <w:p w14:paraId="6893AD5C" w14:textId="77777777" w:rsidR="00D261B3" w:rsidRDefault="00D261B3" w:rsidP="00D261B3">
      <w:pPr>
        <w:pStyle w:val="Paragraphedeliste"/>
        <w:ind w:left="0"/>
      </w:pPr>
    </w:p>
    <w:p w14:paraId="2FFAEA57" w14:textId="77777777" w:rsidR="00C00164" w:rsidRDefault="00C00164" w:rsidP="00D261B3">
      <w:pPr>
        <w:pStyle w:val="Paragraphedeliste"/>
        <w:ind w:left="0"/>
      </w:pPr>
    </w:p>
    <w:p w14:paraId="244E0982" w14:textId="77777777" w:rsidR="00A8642E" w:rsidRPr="00F37653" w:rsidRDefault="00AC1E59">
      <w:pPr>
        <w:numPr>
          <w:ilvl w:val="0"/>
          <w:numId w:val="1"/>
        </w:numPr>
        <w:rPr>
          <w:b/>
          <w:bCs/>
          <w:sz w:val="36"/>
          <w:szCs w:val="36"/>
        </w:rPr>
      </w:pPr>
      <w:r w:rsidRPr="00F37653">
        <w:rPr>
          <w:b/>
          <w:bCs/>
          <w:sz w:val="36"/>
          <w:szCs w:val="36"/>
        </w:rPr>
        <w:lastRenderedPageBreak/>
        <w:t>Expertises</w:t>
      </w:r>
    </w:p>
    <w:p w14:paraId="3D980645" w14:textId="77777777" w:rsidR="00C00164" w:rsidRPr="00C00164" w:rsidRDefault="00C00164" w:rsidP="00C00164">
      <w:pPr>
        <w:pStyle w:val="Paragraphedeliste"/>
        <w:pBdr>
          <w:top w:val="none" w:sz="4" w:space="0" w:color="000000"/>
          <w:left w:val="none" w:sz="4" w:space="0" w:color="000000"/>
          <w:bottom w:val="none" w:sz="4" w:space="0" w:color="000000"/>
          <w:right w:val="none" w:sz="4" w:space="0" w:color="000000"/>
        </w:pBdr>
        <w:spacing w:after="0"/>
        <w:ind w:left="2160"/>
        <w:rPr>
          <w:rFonts w:ascii="Calibri" w:hAnsi="Calibri" w:cs="Calibri"/>
        </w:rPr>
      </w:pPr>
    </w:p>
    <w:p w14:paraId="6DBF1DDC" w14:textId="63C29BEA" w:rsidR="00A8642E" w:rsidRPr="001E20DB" w:rsidRDefault="00AC1E59" w:rsidP="00831D9D">
      <w:pPr>
        <w:numPr>
          <w:ilvl w:val="0"/>
          <w:numId w:val="2"/>
        </w:numPr>
        <w:rPr>
          <w:b/>
          <w:bCs/>
          <w:sz w:val="32"/>
          <w:szCs w:val="32"/>
        </w:rPr>
      </w:pPr>
      <w:r w:rsidRPr="001E20DB">
        <w:rPr>
          <w:b/>
          <w:bCs/>
          <w:sz w:val="32"/>
          <w:szCs w:val="32"/>
        </w:rPr>
        <w:t>Sensibilisation et formation</w:t>
      </w:r>
    </w:p>
    <w:p w14:paraId="57E97356" w14:textId="28B925EB" w:rsidR="00A8642E" w:rsidRPr="00BA33C2" w:rsidRDefault="00BA33C2" w:rsidP="00831D9D">
      <w:pPr>
        <w:pStyle w:val="Paragraphedeliste"/>
        <w:numPr>
          <w:ilvl w:val="0"/>
          <w:numId w:val="20"/>
        </w:numPr>
        <w:jc w:val="center"/>
        <w:rPr>
          <w:b/>
          <w:bCs/>
          <w:sz w:val="24"/>
          <w:szCs w:val="24"/>
        </w:rPr>
      </w:pPr>
      <w:r w:rsidRPr="00BA33C2">
        <w:rPr>
          <w:b/>
          <w:bCs/>
          <w:sz w:val="24"/>
          <w:szCs w:val="24"/>
        </w:rPr>
        <w:t>LA FRESQUE DU CLIMAT</w:t>
      </w:r>
      <w:r>
        <w:rPr>
          <w:noProof/>
        </w:rPr>
        <w:drawing>
          <wp:inline distT="0" distB="0" distL="0" distR="0" wp14:anchorId="7EAFFE91" wp14:editId="40C605D3">
            <wp:extent cx="1028087" cy="1028087"/>
            <wp:effectExtent l="0" t="0" r="0" b="0"/>
            <wp:docPr id="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42"/>
                    <a:stretch/>
                  </pic:blipFill>
                  <pic:spPr bwMode="auto">
                    <a:xfrm>
                      <a:off x="0" y="0"/>
                      <a:ext cx="1028087" cy="1028087"/>
                    </a:xfrm>
                    <a:prstGeom prst="rect">
                      <a:avLst/>
                    </a:prstGeom>
                  </pic:spPr>
                </pic:pic>
              </a:graphicData>
            </a:graphic>
          </wp:inline>
        </w:drawing>
      </w:r>
    </w:p>
    <w:p w14:paraId="2B07F6C5" w14:textId="77777777" w:rsidR="00BA33C2" w:rsidRDefault="00BA33C2" w:rsidP="00BA33C2">
      <w:pPr>
        <w:jc w:val="both"/>
      </w:pPr>
      <w:r>
        <w:t>UN&amp;DEMI forme votre équipe dédiée à la conduite du projet en commençant par un atelier : La Fresque Du Climat.</w:t>
      </w:r>
    </w:p>
    <w:p w14:paraId="74C652FC" w14:textId="6B620934" w:rsidR="00A8642E" w:rsidRDefault="00AC1E59" w:rsidP="00BA33C2">
      <w:pPr>
        <w:jc w:val="both"/>
      </w:pPr>
      <w:r>
        <w:t>Faire basculer le monde dans la transition</w:t>
      </w:r>
      <w:r w:rsidR="00BA33C2">
        <w:t xml:space="preserve">. </w:t>
      </w:r>
      <w:r>
        <w:t xml:space="preserve">Pour agir, il faut comprendre. Depuis sa création en 2018, la Fresque du Climat est devenue l’outil de référence qui permet aux individus et aux organisations de s’approprier le défi de l’urgence climatique. </w:t>
      </w:r>
    </w:p>
    <w:p w14:paraId="4FF0149E" w14:textId="31ABD7BF" w:rsidR="00A8642E" w:rsidRPr="008B0979" w:rsidRDefault="00AC1E59" w:rsidP="00BA33C2">
      <w:pPr>
        <w:ind w:left="720"/>
        <w:jc w:val="center"/>
        <w:rPr>
          <w:b/>
          <w:bCs/>
          <w:sz w:val="24"/>
          <w:szCs w:val="24"/>
        </w:rPr>
      </w:pPr>
      <w:r w:rsidRPr="008B0979">
        <w:rPr>
          <w:b/>
          <w:bCs/>
          <w:sz w:val="24"/>
          <w:szCs w:val="24"/>
        </w:rPr>
        <w:t>1.1 million participants</w:t>
      </w:r>
      <w:r w:rsidR="008B0979">
        <w:rPr>
          <w:b/>
          <w:bCs/>
          <w:sz w:val="24"/>
          <w:szCs w:val="24"/>
        </w:rPr>
        <w:tab/>
      </w:r>
      <w:r w:rsidR="008B0979" w:rsidRPr="008B0979">
        <w:rPr>
          <w:b/>
          <w:bCs/>
          <w:sz w:val="24"/>
          <w:szCs w:val="24"/>
        </w:rPr>
        <w:t>*</w:t>
      </w:r>
      <w:r w:rsidR="008B0979" w:rsidRPr="008B0979">
        <w:rPr>
          <w:b/>
          <w:bCs/>
          <w:sz w:val="24"/>
          <w:szCs w:val="24"/>
        </w:rPr>
        <w:tab/>
      </w:r>
      <w:r w:rsidRPr="008B0979">
        <w:rPr>
          <w:b/>
          <w:bCs/>
          <w:sz w:val="24"/>
          <w:szCs w:val="24"/>
        </w:rPr>
        <w:t>15 000 animateurs actifs</w:t>
      </w:r>
      <w:r w:rsidR="008B0979" w:rsidRPr="008B0979">
        <w:rPr>
          <w:b/>
          <w:bCs/>
          <w:sz w:val="24"/>
          <w:szCs w:val="24"/>
        </w:rPr>
        <w:tab/>
        <w:t>*</w:t>
      </w:r>
      <w:r w:rsidR="008B0979" w:rsidRPr="008B0979">
        <w:rPr>
          <w:b/>
          <w:bCs/>
          <w:sz w:val="24"/>
          <w:szCs w:val="24"/>
        </w:rPr>
        <w:tab/>
      </w:r>
      <w:r w:rsidRPr="008B0979">
        <w:rPr>
          <w:b/>
          <w:bCs/>
          <w:sz w:val="24"/>
          <w:szCs w:val="24"/>
        </w:rPr>
        <w:t>1</w:t>
      </w:r>
      <w:r w:rsidR="008B0979">
        <w:rPr>
          <w:b/>
          <w:bCs/>
          <w:sz w:val="24"/>
          <w:szCs w:val="24"/>
        </w:rPr>
        <w:t>40</w:t>
      </w:r>
      <w:r w:rsidRPr="008B0979">
        <w:rPr>
          <w:b/>
          <w:bCs/>
          <w:sz w:val="24"/>
          <w:szCs w:val="24"/>
        </w:rPr>
        <w:t xml:space="preserve"> pay</w:t>
      </w:r>
      <w:r w:rsidR="008B0979" w:rsidRPr="008B0979">
        <w:rPr>
          <w:b/>
          <w:bCs/>
          <w:sz w:val="24"/>
          <w:szCs w:val="24"/>
        </w:rPr>
        <w:t>s</w:t>
      </w:r>
      <w:r w:rsidR="008B0979" w:rsidRPr="008B0979">
        <w:rPr>
          <w:b/>
          <w:bCs/>
          <w:sz w:val="24"/>
          <w:szCs w:val="24"/>
        </w:rPr>
        <w:tab/>
        <w:t>*</w:t>
      </w:r>
      <w:r w:rsidR="008B0979" w:rsidRPr="008B0979">
        <w:rPr>
          <w:b/>
          <w:bCs/>
          <w:sz w:val="24"/>
          <w:szCs w:val="24"/>
        </w:rPr>
        <w:tab/>
      </w:r>
      <w:r w:rsidRPr="008B0979">
        <w:rPr>
          <w:b/>
          <w:bCs/>
          <w:sz w:val="24"/>
          <w:szCs w:val="24"/>
        </w:rPr>
        <w:t>45 langues</w:t>
      </w:r>
    </w:p>
    <w:p w14:paraId="4853D56D" w14:textId="77777777" w:rsidR="00A8642E" w:rsidRDefault="00AC1E59" w:rsidP="00BA33C2">
      <w:pPr>
        <w:jc w:val="both"/>
        <w:rPr>
          <w:b/>
          <w:bCs/>
        </w:rPr>
      </w:pPr>
      <w:r>
        <w:rPr>
          <w:b/>
          <w:bCs/>
        </w:rPr>
        <w:t>Scientifique</w:t>
      </w:r>
    </w:p>
    <w:p w14:paraId="532FA33E" w14:textId="77777777" w:rsidR="00A8642E" w:rsidRDefault="00AC1E59" w:rsidP="00BA33C2">
      <w:pPr>
        <w:jc w:val="both"/>
      </w:pPr>
      <w:r>
        <w:t>La Fresque du Climat est un outil neutre et objectif. Il se fonde sur les données issues des rapports scientifiques du GIEC (Groupe d’experts intergouvernemental sur l’évolution du climat) dont les recommandations orientent les décisions politiques et économiques à l’échelle mondiale.</w:t>
      </w:r>
    </w:p>
    <w:p w14:paraId="659669E6" w14:textId="77777777" w:rsidR="00A8642E" w:rsidRDefault="00AC1E59" w:rsidP="00BA33C2">
      <w:pPr>
        <w:jc w:val="both"/>
        <w:rPr>
          <w:b/>
          <w:bCs/>
        </w:rPr>
      </w:pPr>
      <w:r>
        <w:rPr>
          <w:b/>
          <w:bCs/>
        </w:rPr>
        <w:t>Accessible</w:t>
      </w:r>
    </w:p>
    <w:p w14:paraId="5669775E" w14:textId="77777777" w:rsidR="00A8642E" w:rsidRDefault="00AC1E59" w:rsidP="00BA33C2">
      <w:pPr>
        <w:jc w:val="both"/>
      </w:pPr>
      <w:r>
        <w:t xml:space="preserve">L’atelier mobilise l’intelligence collective pour sensibiliser les participants aux changements climatiques. Son approche ludique et pédagogique permet à tous les publics de s’approprier le sujet des changements climatiques et vise à éviter une descente verticale du savoir. Durant l’atelier, les participants relient les liens de cause à effets et intègrent les enjeux climatiques dans leur globalité. </w:t>
      </w:r>
    </w:p>
    <w:p w14:paraId="271530AF" w14:textId="77777777" w:rsidR="00A8642E" w:rsidRDefault="00AC1E59" w:rsidP="00BA33C2">
      <w:pPr>
        <w:jc w:val="both"/>
        <w:rPr>
          <w:b/>
          <w:bCs/>
        </w:rPr>
      </w:pPr>
      <w:r>
        <w:rPr>
          <w:b/>
          <w:bCs/>
        </w:rPr>
        <w:t>Efficace</w:t>
      </w:r>
    </w:p>
    <w:p w14:paraId="72F973C0" w14:textId="77777777" w:rsidR="00A8642E" w:rsidRDefault="00AC1E59" w:rsidP="00BA33C2">
      <w:pPr>
        <w:jc w:val="both"/>
      </w:pPr>
      <w:r>
        <w:t xml:space="preserve">Sans culpabiliser et par une compréhension partagée des mécanismes à l’œuvre, la Fresque engage les individus dans un échange constructif. A l’issue de l’atelier, les participants sont motivés et outillés pour agir à leur niveau. </w:t>
      </w:r>
    </w:p>
    <w:p w14:paraId="11FE08BB" w14:textId="77777777" w:rsidR="00B85F82" w:rsidRDefault="00B85F82" w:rsidP="00BA33C2">
      <w:pPr>
        <w:jc w:val="both"/>
      </w:pPr>
    </w:p>
    <w:p w14:paraId="66DA8635" w14:textId="08517B6C" w:rsidR="00A8642E" w:rsidRPr="005F5BC4" w:rsidRDefault="005F28B4" w:rsidP="00831D9D">
      <w:pPr>
        <w:pStyle w:val="Paragraphedeliste"/>
        <w:numPr>
          <w:ilvl w:val="0"/>
          <w:numId w:val="21"/>
        </w:numPr>
        <w:jc w:val="center"/>
        <w:rPr>
          <w:b/>
          <w:bCs/>
          <w:sz w:val="28"/>
          <w:szCs w:val="28"/>
        </w:rPr>
      </w:pPr>
      <w:r>
        <w:rPr>
          <w:b/>
          <w:bCs/>
          <w:sz w:val="28"/>
          <w:szCs w:val="28"/>
        </w:rPr>
        <w:lastRenderedPageBreak/>
        <w:t>Formation</w:t>
      </w:r>
      <w:r w:rsidR="005F5BC4">
        <w:rPr>
          <w:b/>
          <w:bCs/>
          <w:sz w:val="28"/>
          <w:szCs w:val="28"/>
        </w:rPr>
        <w:t xml:space="preserve"> </w:t>
      </w:r>
      <w:r w:rsidR="00BA33C2" w:rsidRPr="005F5BC4">
        <w:rPr>
          <w:b/>
          <w:bCs/>
          <w:sz w:val="28"/>
          <w:szCs w:val="28"/>
        </w:rPr>
        <w:t>énergie climat</w:t>
      </w:r>
    </w:p>
    <w:p w14:paraId="1EC9053C" w14:textId="0736449F" w:rsidR="00BA33C2" w:rsidRDefault="00BA33C2" w:rsidP="00BA33C2">
      <w:pPr>
        <w:pStyle w:val="Paragraphedeliste"/>
        <w:rPr>
          <w:i/>
          <w:iCs/>
          <w:sz w:val="24"/>
          <w:szCs w:val="24"/>
        </w:rPr>
      </w:pPr>
      <w:r w:rsidRPr="004817F3">
        <w:rPr>
          <w:i/>
          <w:iCs/>
          <w:sz w:val="24"/>
          <w:szCs w:val="24"/>
        </w:rPr>
        <w:t>1h</w:t>
      </w:r>
      <w:r w:rsidR="00B85F82">
        <w:rPr>
          <w:i/>
          <w:iCs/>
          <w:sz w:val="24"/>
          <w:szCs w:val="24"/>
        </w:rPr>
        <w:t xml:space="preserve"> ou 2h</w:t>
      </w:r>
      <w:r w:rsidRPr="004817F3">
        <w:rPr>
          <w:i/>
          <w:iCs/>
          <w:sz w:val="24"/>
          <w:szCs w:val="24"/>
        </w:rPr>
        <w:t xml:space="preserve"> avec présentation PowerPoint</w:t>
      </w:r>
    </w:p>
    <w:p w14:paraId="00A0D9EA" w14:textId="77777777" w:rsidR="004817F3" w:rsidRPr="004817F3" w:rsidRDefault="004817F3" w:rsidP="00BA33C2">
      <w:pPr>
        <w:pStyle w:val="Paragraphedeliste"/>
        <w:rPr>
          <w:i/>
          <w:iCs/>
          <w:sz w:val="24"/>
          <w:szCs w:val="24"/>
        </w:rPr>
      </w:pPr>
    </w:p>
    <w:p w14:paraId="685B8A06" w14:textId="30BDF9C4" w:rsidR="00A8642E" w:rsidRDefault="00BA33C2" w:rsidP="008F43D0">
      <w:pPr>
        <w:pStyle w:val="Paragraphedeliste"/>
        <w:rPr>
          <w:sz w:val="24"/>
          <w:szCs w:val="24"/>
        </w:rPr>
      </w:pPr>
      <w:r>
        <w:rPr>
          <w:sz w:val="24"/>
          <w:szCs w:val="24"/>
        </w:rPr>
        <w:t xml:space="preserve">Vous découvrirez ou redécouvrirez </w:t>
      </w:r>
      <w:r w:rsidR="00F37653">
        <w:rPr>
          <w:sz w:val="24"/>
          <w:szCs w:val="24"/>
        </w:rPr>
        <w:t>notre « petite » histoire d’énergie et de climat. Nous vous inviterons à cette occasion à prendre le recul nécessaire afin d’appréhender les enjeux de notre temps avec un nouvel œil. Cette présentation se veut entièrement interactive et collaborative dans la juste continuité de l’atelier précédent.</w:t>
      </w:r>
    </w:p>
    <w:p w14:paraId="580F3206" w14:textId="77777777" w:rsidR="00B85F82" w:rsidRDefault="00B85F82" w:rsidP="008F43D0">
      <w:pPr>
        <w:pStyle w:val="Paragraphedeliste"/>
        <w:rPr>
          <w:sz w:val="24"/>
          <w:szCs w:val="24"/>
        </w:rPr>
      </w:pPr>
    </w:p>
    <w:p w14:paraId="2314171D" w14:textId="439746AA" w:rsidR="00B85F82" w:rsidRPr="00B85F82" w:rsidRDefault="00B85F82" w:rsidP="008F43D0">
      <w:pPr>
        <w:pStyle w:val="Paragraphedeliste"/>
        <w:rPr>
          <w:i/>
          <w:iCs/>
          <w:sz w:val="24"/>
          <w:szCs w:val="24"/>
        </w:rPr>
      </w:pPr>
      <w:r w:rsidRPr="00B85F82">
        <w:rPr>
          <w:i/>
          <w:iCs/>
          <w:sz w:val="24"/>
          <w:szCs w:val="24"/>
        </w:rPr>
        <w:t xml:space="preserve">Illustrations : photos </w:t>
      </w:r>
      <w:proofErr w:type="spellStart"/>
      <w:r w:rsidRPr="00B85F82">
        <w:rPr>
          <w:i/>
          <w:iCs/>
          <w:sz w:val="24"/>
          <w:szCs w:val="24"/>
        </w:rPr>
        <w:t>victor</w:t>
      </w:r>
      <w:proofErr w:type="spellEnd"/>
      <w:r w:rsidRPr="00B85F82">
        <w:rPr>
          <w:i/>
          <w:iCs/>
          <w:sz w:val="24"/>
          <w:szCs w:val="24"/>
        </w:rPr>
        <w:t xml:space="preserve"> en présentation</w:t>
      </w:r>
    </w:p>
    <w:p w14:paraId="1ACB022A" w14:textId="77777777" w:rsidR="00A8642E" w:rsidRDefault="00AC1E59" w:rsidP="00831D9D">
      <w:pPr>
        <w:numPr>
          <w:ilvl w:val="0"/>
          <w:numId w:val="2"/>
        </w:numPr>
        <w:rPr>
          <w:b/>
          <w:bCs/>
          <w:sz w:val="36"/>
          <w:szCs w:val="36"/>
        </w:rPr>
      </w:pPr>
      <w:r>
        <w:rPr>
          <w:b/>
          <w:bCs/>
          <w:sz w:val="36"/>
          <w:szCs w:val="36"/>
        </w:rPr>
        <w:t>Calcul de votre Bilan Carbone</w:t>
      </w:r>
      <w:r>
        <w:rPr>
          <w:rFonts w:ascii="Calibri" w:hAnsi="Calibri" w:cs="Calibri"/>
          <w:b/>
          <w:bCs/>
          <w:sz w:val="36"/>
          <w:szCs w:val="36"/>
        </w:rPr>
        <w:t xml:space="preserve">® </w:t>
      </w:r>
    </w:p>
    <w:p w14:paraId="791ED401" w14:textId="77777777" w:rsidR="00A8642E" w:rsidRDefault="00AC1E59" w:rsidP="00BA33C2">
      <w:pPr>
        <w:ind w:left="1440"/>
        <w:jc w:val="center"/>
        <w:rPr>
          <w:rFonts w:ascii="Calibri" w:hAnsi="Calibri" w:cs="Calibri"/>
          <w:b/>
          <w:bCs/>
          <w:sz w:val="24"/>
          <w:szCs w:val="24"/>
        </w:rPr>
      </w:pPr>
      <w:r>
        <w:rPr>
          <w:rFonts w:ascii="Calibri" w:hAnsi="Calibri" w:cs="Calibri"/>
          <w:b/>
          <w:bCs/>
          <w:noProof/>
          <w:sz w:val="24"/>
          <w:szCs w:val="24"/>
        </w:rPr>
        <w:drawing>
          <wp:inline distT="0" distB="0" distL="0" distR="0" wp14:anchorId="07DA40F4" wp14:editId="319EFC92">
            <wp:extent cx="1577340" cy="692667"/>
            <wp:effectExtent l="0" t="0" r="3810" b="0"/>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
                    <pic:cNvPicPr>
                      <a:picLocks noChangeAspect="1"/>
                    </pic:cNvPicPr>
                  </pic:nvPicPr>
                  <pic:blipFill>
                    <a:blip r:embed="rId43"/>
                    <a:stretch/>
                  </pic:blipFill>
                  <pic:spPr bwMode="auto">
                    <a:xfrm>
                      <a:off x="0" y="0"/>
                      <a:ext cx="1598217" cy="701835"/>
                    </a:xfrm>
                    <a:prstGeom prst="rect">
                      <a:avLst/>
                    </a:prstGeom>
                  </pic:spPr>
                </pic:pic>
              </a:graphicData>
            </a:graphic>
          </wp:inline>
        </w:drawing>
      </w:r>
    </w:p>
    <w:p w14:paraId="5C012ED0" w14:textId="73533236" w:rsidR="00B85F82" w:rsidRDefault="00B85F82">
      <w:pPr>
        <w:pBdr>
          <w:top w:val="none" w:sz="4" w:space="0" w:color="000000"/>
          <w:left w:val="none" w:sz="4" w:space="0" w:color="000000"/>
          <w:bottom w:val="none" w:sz="4" w:space="0" w:color="000000"/>
          <w:right w:val="none" w:sz="4" w:space="0" w:color="000000"/>
        </w:pBdr>
        <w:shd w:val="clear" w:color="FFFFFF" w:fill="FFFFFF"/>
        <w:spacing w:after="0"/>
        <w:ind w:firstLine="720"/>
        <w:jc w:val="both"/>
        <w:rPr>
          <w:rFonts w:ascii="Calibri" w:eastAsia="Tahoma" w:hAnsi="Calibri" w:cs="Calibri"/>
          <w:b/>
          <w:bCs/>
          <w:color w:val="FF0000"/>
          <w:sz w:val="28"/>
          <w:szCs w:val="28"/>
        </w:rPr>
      </w:pPr>
      <w:r w:rsidRPr="00B85F82">
        <w:rPr>
          <w:rFonts w:ascii="Calibri" w:eastAsia="Tahoma" w:hAnsi="Calibri" w:cs="Calibri"/>
          <w:b/>
          <w:bCs/>
          <w:color w:val="FF0000"/>
          <w:sz w:val="28"/>
          <w:szCs w:val="28"/>
        </w:rPr>
        <w:t>A reformule</w:t>
      </w:r>
      <w:r>
        <w:rPr>
          <w:rFonts w:ascii="Calibri" w:eastAsia="Tahoma" w:hAnsi="Calibri" w:cs="Calibri"/>
          <w:b/>
          <w:bCs/>
          <w:color w:val="FF0000"/>
          <w:sz w:val="28"/>
          <w:szCs w:val="28"/>
        </w:rPr>
        <w:t>r</w:t>
      </w:r>
    </w:p>
    <w:p w14:paraId="2EB826E5" w14:textId="346DCCB6" w:rsidR="00A8642E" w:rsidRDefault="00AC1E59">
      <w:pPr>
        <w:pBdr>
          <w:top w:val="none" w:sz="4" w:space="0" w:color="000000"/>
          <w:left w:val="none" w:sz="4" w:space="0" w:color="000000"/>
          <w:bottom w:val="none" w:sz="4" w:space="0" w:color="000000"/>
          <w:right w:val="none" w:sz="4" w:space="0" w:color="000000"/>
        </w:pBdr>
        <w:shd w:val="clear" w:color="FFFFFF" w:fill="FFFFFF"/>
        <w:spacing w:after="0"/>
        <w:ind w:firstLine="720"/>
        <w:jc w:val="both"/>
        <w:rPr>
          <w:rFonts w:ascii="Calibri" w:eastAsia="Tahoma" w:hAnsi="Calibri" w:cs="Calibri"/>
          <w:b/>
          <w:bCs/>
          <w:color w:val="393939"/>
        </w:rPr>
      </w:pPr>
      <w:r>
        <w:rPr>
          <w:rFonts w:ascii="Calibri" w:eastAsia="Tahoma" w:hAnsi="Calibri" w:cs="Calibri"/>
          <w:b/>
          <w:bCs/>
          <w:color w:val="393939"/>
          <w:szCs w:val="24"/>
        </w:rPr>
        <w:t>Changement climatique, énergie : l'urgence et la nécessité d'agir.</w:t>
      </w:r>
    </w:p>
    <w:p w14:paraId="69B8F4D5" w14:textId="77777777" w:rsidR="00A8642E" w:rsidRDefault="00A8642E">
      <w:pPr>
        <w:pBdr>
          <w:top w:val="none" w:sz="4" w:space="0" w:color="000000"/>
          <w:left w:val="none" w:sz="4" w:space="0" w:color="000000"/>
          <w:bottom w:val="none" w:sz="4" w:space="0" w:color="000000"/>
          <w:right w:val="none" w:sz="4" w:space="0" w:color="000000"/>
        </w:pBdr>
        <w:shd w:val="clear" w:color="FFFFFF" w:fill="FFFFFF"/>
        <w:spacing w:after="0"/>
        <w:ind w:firstLine="720"/>
        <w:jc w:val="both"/>
        <w:rPr>
          <w:rFonts w:ascii="Calibri" w:eastAsia="Tahoma" w:hAnsi="Calibri" w:cs="Calibri"/>
          <w:b/>
          <w:bCs/>
          <w:color w:val="393939"/>
        </w:rPr>
      </w:pPr>
    </w:p>
    <w:p w14:paraId="3D7BD247" w14:textId="3D4717D8" w:rsidR="00A8642E" w:rsidRPr="00F37653" w:rsidRDefault="00AC1E59" w:rsidP="00F37653">
      <w:pPr>
        <w:pBdr>
          <w:top w:val="none" w:sz="4" w:space="0" w:color="000000"/>
          <w:left w:val="none" w:sz="4" w:space="0" w:color="000000"/>
          <w:bottom w:val="none" w:sz="4" w:space="0" w:color="000000"/>
          <w:right w:val="none" w:sz="4" w:space="0" w:color="000000"/>
        </w:pBdr>
        <w:shd w:val="clear" w:color="FFFFFF" w:fill="FFFFFF"/>
        <w:spacing w:after="0"/>
        <w:jc w:val="both"/>
        <w:rPr>
          <w:rFonts w:ascii="Calibri" w:hAnsi="Calibri" w:cs="Calibri"/>
        </w:rPr>
      </w:pPr>
      <w:r>
        <w:rPr>
          <w:rFonts w:ascii="Calibri" w:eastAsia="Tahoma" w:hAnsi="Calibri" w:cs="Calibri"/>
          <w:szCs w:val="24"/>
        </w:rPr>
        <w:t>Avec le Bilan Carbone®, les décideurs publics et privés disposent d'un moyen efficace pour initier et piloter la réduction des émissions de gaz à effet de serre liées à leur activité. La méthode permet de réaliser le bilan des émissions de GES des activités industrielles ou tertiaires, du patrimoine et des services d'une collectivité territoriale, de l'ensemble des activités d'un territoire. En l'utilisant de manière complète et appropriée, chacun pourra limiter sa contribution au changement climatique, et diminuera par la même occasion sa dépendance économique aux énergies fossiles. La méthode et ses outils vous permettront également</w:t>
      </w:r>
      <w:r w:rsidR="00F37653">
        <w:rPr>
          <w:rFonts w:ascii="Calibri" w:eastAsia="Tahoma" w:hAnsi="Calibri" w:cs="Calibri"/>
          <w:szCs w:val="24"/>
        </w:rPr>
        <w:t xml:space="preserve"> </w:t>
      </w:r>
      <w:r>
        <w:rPr>
          <w:rFonts w:ascii="Calibri" w:eastAsia="Tahoma" w:hAnsi="Calibri" w:cs="Calibri"/>
          <w:szCs w:val="24"/>
        </w:rPr>
        <w:t>de préparer votre bilan GES réglementaire.</w:t>
      </w:r>
    </w:p>
    <w:p w14:paraId="523ECD7A" w14:textId="77777777" w:rsidR="00A8642E" w:rsidRDefault="00AC1E59">
      <w:pPr>
        <w:ind w:left="1440"/>
        <w:rPr>
          <w:rFonts w:ascii="Calibri" w:hAnsi="Calibri" w:cs="Calibri"/>
          <w:sz w:val="24"/>
          <w:szCs w:val="24"/>
        </w:rPr>
      </w:pPr>
      <w:r>
        <w:rPr>
          <w:rFonts w:ascii="Calibri" w:hAnsi="Calibri" w:cs="Calibri"/>
          <w:sz w:val="24"/>
          <w:szCs w:val="24"/>
        </w:rPr>
        <w:t>Les étapes clefs de la mission Bilan Carbone</w:t>
      </w:r>
      <w:r>
        <w:rPr>
          <w:rFonts w:ascii="Cambria Math" w:eastAsia="Cambria Math" w:hAnsi="Cambria Math" w:cs="Cambria Math"/>
          <w:sz w:val="24"/>
          <w:szCs w:val="24"/>
        </w:rPr>
        <w:t>®</w:t>
      </w:r>
      <w:r>
        <w:rPr>
          <w:rFonts w:ascii="Calibri" w:hAnsi="Calibri" w:cs="Calibri"/>
          <w:sz w:val="24"/>
          <w:szCs w:val="24"/>
        </w:rPr>
        <w:t> :</w:t>
      </w:r>
    </w:p>
    <w:p w14:paraId="4E5D996F" w14:textId="77777777" w:rsidR="00A8642E" w:rsidRDefault="00A8642E">
      <w:pPr>
        <w:framePr w:w="170" w:h="170" w:hRule="exact" w:wrap="auto" w:vAnchor="page" w:hAnchor="page" w:x="12735" w:y="10066"/>
        <w:pBdr>
          <w:top w:val="none" w:sz="4" w:space="0" w:color="000000"/>
          <w:left w:val="none" w:sz="4" w:space="0" w:color="000000"/>
          <w:bottom w:val="none" w:sz="4" w:space="0" w:color="000000"/>
          <w:right w:val="none" w:sz="4" w:space="0" w:color="000000"/>
          <w:between w:val="none" w:sz="4" w:space="0" w:color="000000"/>
        </w:pBdr>
        <w:spacing w:after="0" w:line="240" w:lineRule="auto"/>
        <w:ind w:left="1440"/>
        <w:rPr>
          <w:color w:val="000000"/>
          <w:szCs w:val="24"/>
        </w:rPr>
      </w:pPr>
    </w:p>
    <w:p w14:paraId="77D4288A" w14:textId="77777777" w:rsidR="00A8642E" w:rsidRDefault="00A8642E">
      <w:pPr>
        <w:framePr w:w="170" w:h="170" w:hRule="exact" w:wrap="auto" w:vAnchor="page" w:hAnchor="page" w:x="13260" w:y="6833"/>
        <w:pBdr>
          <w:top w:val="none" w:sz="4" w:space="0" w:color="000000"/>
          <w:left w:val="none" w:sz="4" w:space="0" w:color="000000"/>
          <w:bottom w:val="none" w:sz="4" w:space="0" w:color="000000"/>
          <w:right w:val="none" w:sz="4" w:space="0" w:color="000000"/>
          <w:between w:val="none" w:sz="4" w:space="0" w:color="000000"/>
        </w:pBdr>
        <w:spacing w:after="0" w:line="240" w:lineRule="auto"/>
        <w:ind w:left="1440"/>
        <w:rPr>
          <w:color w:val="000000"/>
        </w:rPr>
      </w:pPr>
    </w:p>
    <w:p w14:paraId="21242195" w14:textId="77777777" w:rsidR="00A8642E" w:rsidRDefault="00A8642E">
      <w:pPr>
        <w:framePr w:w="170" w:h="170" w:hRule="exact" w:wrap="auto" w:vAnchor="page" w:hAnchor="page" w:x="13215" w:y="8050"/>
        <w:pBdr>
          <w:top w:val="none" w:sz="4" w:space="0" w:color="000000"/>
          <w:left w:val="none" w:sz="4" w:space="0" w:color="000000"/>
          <w:bottom w:val="none" w:sz="4" w:space="0" w:color="000000"/>
          <w:right w:val="none" w:sz="4" w:space="0" w:color="000000"/>
          <w:between w:val="none" w:sz="4" w:space="0" w:color="000000"/>
        </w:pBdr>
        <w:spacing w:after="0" w:line="240" w:lineRule="auto"/>
        <w:rPr>
          <w:b/>
          <w:bCs/>
          <w:sz w:val="24"/>
          <w:szCs w:val="24"/>
        </w:rPr>
      </w:pPr>
    </w:p>
    <w:p w14:paraId="022916E4" w14:textId="77777777" w:rsidR="00A8642E" w:rsidRDefault="00AC1E59" w:rsidP="00831D9D">
      <w:pPr>
        <w:numPr>
          <w:ilvl w:val="2"/>
          <w:numId w:val="3"/>
        </w:numPr>
        <w:spacing w:after="100" w:line="240" w:lineRule="auto"/>
      </w:pPr>
      <w:r>
        <w:rPr>
          <w:rFonts w:ascii="Calibri" w:hAnsi="Calibri" w:cs="Calibri"/>
        </w:rPr>
        <w:t>Cadrage</w:t>
      </w:r>
    </w:p>
    <w:p w14:paraId="7D5FE06C" w14:textId="77777777" w:rsidR="00A8642E" w:rsidRDefault="00AC1E59" w:rsidP="00831D9D">
      <w:pPr>
        <w:numPr>
          <w:ilvl w:val="2"/>
          <w:numId w:val="3"/>
        </w:numPr>
        <w:spacing w:after="100" w:line="240" w:lineRule="auto"/>
      </w:pPr>
      <w:r>
        <w:rPr>
          <w:rFonts w:ascii="Calibri" w:hAnsi="Calibri" w:cs="Calibri"/>
        </w:rPr>
        <w:t>Identification des sources et émissions</w:t>
      </w:r>
    </w:p>
    <w:p w14:paraId="623186E5" w14:textId="77777777" w:rsidR="00A8642E" w:rsidRDefault="00AC1E59" w:rsidP="00831D9D">
      <w:pPr>
        <w:numPr>
          <w:ilvl w:val="2"/>
          <w:numId w:val="3"/>
        </w:numPr>
        <w:spacing w:after="100" w:line="240" w:lineRule="auto"/>
      </w:pPr>
      <w:r>
        <w:rPr>
          <w:rFonts w:ascii="Calibri" w:hAnsi="Calibri" w:cs="Calibri"/>
        </w:rPr>
        <w:t>Collecte des données</w:t>
      </w:r>
    </w:p>
    <w:p w14:paraId="2110F31C" w14:textId="77777777" w:rsidR="00A8642E" w:rsidRDefault="00AC1E59" w:rsidP="00831D9D">
      <w:pPr>
        <w:numPr>
          <w:ilvl w:val="2"/>
          <w:numId w:val="3"/>
        </w:numPr>
        <w:spacing w:after="100" w:line="240" w:lineRule="auto"/>
      </w:pPr>
      <w:r>
        <w:rPr>
          <w:rFonts w:ascii="Calibri" w:hAnsi="Calibri" w:cs="Calibri"/>
        </w:rPr>
        <w:t>Calcul du bilan et analyses</w:t>
      </w:r>
    </w:p>
    <w:p w14:paraId="224B2C93" w14:textId="77777777" w:rsidR="00A8642E" w:rsidRDefault="00AC1E59" w:rsidP="00831D9D">
      <w:pPr>
        <w:numPr>
          <w:ilvl w:val="2"/>
          <w:numId w:val="3"/>
        </w:numPr>
        <w:spacing w:after="100" w:line="240" w:lineRule="auto"/>
      </w:pPr>
      <w:r>
        <w:rPr>
          <w:rFonts w:ascii="Calibri" w:hAnsi="Calibri" w:cs="Calibri"/>
        </w:rPr>
        <w:t>Plan de transition</w:t>
      </w:r>
    </w:p>
    <w:p w14:paraId="063E22B2" w14:textId="6832BA03" w:rsidR="008F43D0" w:rsidRPr="00416012" w:rsidRDefault="00AC1E59" w:rsidP="00831D9D">
      <w:pPr>
        <w:numPr>
          <w:ilvl w:val="2"/>
          <w:numId w:val="3"/>
        </w:numPr>
        <w:spacing w:after="100" w:line="240" w:lineRule="auto"/>
      </w:pPr>
      <w:r>
        <w:rPr>
          <w:rFonts w:ascii="Calibri" w:hAnsi="Calibri" w:cs="Calibri"/>
        </w:rPr>
        <w:t>Publication</w:t>
      </w:r>
    </w:p>
    <w:p w14:paraId="3EE31FAC" w14:textId="3999E811" w:rsidR="00416012" w:rsidRDefault="00416012" w:rsidP="00416012">
      <w:pPr>
        <w:spacing w:after="100" w:line="240" w:lineRule="auto"/>
        <w:ind w:left="2160"/>
        <w:jc w:val="center"/>
      </w:pPr>
      <w:r w:rsidRPr="00416012">
        <w:lastRenderedPageBreak/>
        <w:drawing>
          <wp:inline distT="0" distB="0" distL="0" distR="0" wp14:anchorId="60689F67" wp14:editId="5C85939E">
            <wp:extent cx="7599571" cy="6042660"/>
            <wp:effectExtent l="0" t="0" r="1905" b="0"/>
            <wp:docPr id="120796480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964804" name=""/>
                    <pic:cNvPicPr/>
                  </pic:nvPicPr>
                  <pic:blipFill>
                    <a:blip r:embed="rId44"/>
                    <a:stretch>
                      <a:fillRect/>
                    </a:stretch>
                  </pic:blipFill>
                  <pic:spPr>
                    <a:xfrm>
                      <a:off x="0" y="0"/>
                      <a:ext cx="7618539" cy="6057742"/>
                    </a:xfrm>
                    <a:prstGeom prst="rect">
                      <a:avLst/>
                    </a:prstGeom>
                  </pic:spPr>
                </pic:pic>
              </a:graphicData>
            </a:graphic>
          </wp:inline>
        </w:drawing>
      </w:r>
    </w:p>
    <w:p w14:paraId="24376C59" w14:textId="77777777" w:rsidR="00B85F82" w:rsidRDefault="00B85F82" w:rsidP="000B0847">
      <w:pPr>
        <w:spacing w:after="100" w:line="240" w:lineRule="auto"/>
      </w:pPr>
    </w:p>
    <w:p w14:paraId="54985724" w14:textId="77777777" w:rsidR="000B0847" w:rsidRDefault="000B0847" w:rsidP="000B0847">
      <w:pPr>
        <w:spacing w:after="100" w:line="240" w:lineRule="auto"/>
      </w:pPr>
    </w:p>
    <w:p w14:paraId="317AAA08" w14:textId="36BEE334" w:rsidR="000903E2" w:rsidRDefault="00965A95" w:rsidP="000903E2">
      <w:pPr>
        <w:numPr>
          <w:ilvl w:val="0"/>
          <w:numId w:val="5"/>
        </w:numPr>
        <w:spacing w:after="100" w:line="240" w:lineRule="auto"/>
        <w:rPr>
          <w:b/>
          <w:bCs/>
          <w:sz w:val="24"/>
          <w:szCs w:val="24"/>
        </w:rPr>
      </w:pPr>
      <w:r>
        <w:rPr>
          <w:b/>
          <w:bCs/>
          <w:sz w:val="24"/>
          <w:szCs w:val="24"/>
        </w:rPr>
        <w:lastRenderedPageBreak/>
        <w:t>Analyse cycle de vie</w:t>
      </w:r>
      <w:r w:rsidR="00416012">
        <w:rPr>
          <w:b/>
          <w:bCs/>
          <w:sz w:val="24"/>
          <w:szCs w:val="24"/>
        </w:rPr>
        <w:t xml:space="preserve"> </w:t>
      </w:r>
      <w:r w:rsidR="00416012" w:rsidRPr="00416012">
        <w:rPr>
          <w:b/>
          <w:bCs/>
          <w:color w:val="FF0000"/>
          <w:sz w:val="24"/>
          <w:szCs w:val="24"/>
        </w:rPr>
        <w:t>(à synthétiser et à reformuler pour plagia</w:t>
      </w:r>
      <w:r w:rsidR="00416012">
        <w:rPr>
          <w:b/>
          <w:bCs/>
          <w:color w:val="FF0000"/>
          <w:sz w:val="24"/>
          <w:szCs w:val="24"/>
        </w:rPr>
        <w:t xml:space="preserve"> ADEME</w:t>
      </w:r>
      <w:r w:rsidR="00416012" w:rsidRPr="00416012">
        <w:rPr>
          <w:b/>
          <w:bCs/>
          <w:color w:val="FF0000"/>
          <w:sz w:val="24"/>
          <w:szCs w:val="24"/>
        </w:rPr>
        <w:t>)</w:t>
      </w:r>
    </w:p>
    <w:p w14:paraId="4663DE88" w14:textId="77777777" w:rsidR="000903E2" w:rsidRPr="000903E2" w:rsidRDefault="000903E2" w:rsidP="000903E2">
      <w:pPr>
        <w:spacing w:after="100" w:line="240" w:lineRule="auto"/>
        <w:rPr>
          <w:b/>
          <w:bCs/>
          <w:sz w:val="24"/>
          <w:szCs w:val="24"/>
        </w:rPr>
      </w:pPr>
    </w:p>
    <w:p w14:paraId="6B5A04D6" w14:textId="77777777" w:rsidR="00416012" w:rsidRPr="00416012" w:rsidRDefault="00416012" w:rsidP="00416012">
      <w:pPr>
        <w:pStyle w:val="Paragraphedeliste"/>
        <w:spacing w:after="100" w:line="240" w:lineRule="auto"/>
        <w:ind w:left="1080"/>
        <w:rPr>
          <w:rFonts w:cstheme="minorHAnsi"/>
          <w:sz w:val="24"/>
          <w:szCs w:val="24"/>
        </w:rPr>
      </w:pPr>
      <w:r w:rsidRPr="00416012">
        <w:rPr>
          <w:rFonts w:cstheme="minorHAnsi"/>
          <w:sz w:val="24"/>
          <w:szCs w:val="24"/>
        </w:rPr>
        <w:t>Étape 1 : définition des objectifs et du champ de l’étude</w:t>
      </w:r>
    </w:p>
    <w:p w14:paraId="2B24AAA8" w14:textId="77777777" w:rsidR="00416012" w:rsidRPr="00416012" w:rsidRDefault="00416012" w:rsidP="00416012">
      <w:pPr>
        <w:pStyle w:val="Paragraphedeliste"/>
        <w:spacing w:after="100" w:line="240" w:lineRule="auto"/>
        <w:ind w:left="1080"/>
        <w:rPr>
          <w:rFonts w:cstheme="minorHAnsi"/>
          <w:sz w:val="24"/>
          <w:szCs w:val="24"/>
        </w:rPr>
      </w:pPr>
      <w:r w:rsidRPr="00416012">
        <w:rPr>
          <w:rFonts w:cstheme="minorHAnsi"/>
          <w:sz w:val="24"/>
          <w:szCs w:val="24"/>
        </w:rPr>
        <w:t>Étape 2 : inventaire de cycle de vie (ICV)</w:t>
      </w:r>
    </w:p>
    <w:p w14:paraId="0CEFADFA" w14:textId="77777777" w:rsidR="00416012" w:rsidRPr="00416012" w:rsidRDefault="00416012" w:rsidP="00416012">
      <w:pPr>
        <w:pStyle w:val="Paragraphedeliste"/>
        <w:spacing w:after="100" w:line="240" w:lineRule="auto"/>
        <w:ind w:left="1080"/>
        <w:rPr>
          <w:rFonts w:cstheme="minorHAnsi"/>
          <w:sz w:val="24"/>
          <w:szCs w:val="24"/>
        </w:rPr>
      </w:pPr>
      <w:r w:rsidRPr="00416012">
        <w:rPr>
          <w:rFonts w:cstheme="minorHAnsi"/>
          <w:sz w:val="24"/>
          <w:szCs w:val="24"/>
        </w:rPr>
        <w:t>Étape 3 : évaluation des impacts</w:t>
      </w:r>
    </w:p>
    <w:p w14:paraId="5A04C88E" w14:textId="62D7D412" w:rsidR="00416012" w:rsidRPr="00416012" w:rsidRDefault="00416012" w:rsidP="00416012">
      <w:pPr>
        <w:pStyle w:val="Paragraphedeliste"/>
        <w:spacing w:after="100" w:line="240" w:lineRule="auto"/>
        <w:ind w:left="1080"/>
        <w:rPr>
          <w:rFonts w:cstheme="minorHAnsi"/>
          <w:sz w:val="24"/>
          <w:szCs w:val="24"/>
        </w:rPr>
      </w:pPr>
      <w:r w:rsidRPr="00416012">
        <w:rPr>
          <w:rFonts w:cstheme="minorHAnsi"/>
          <w:sz w:val="24"/>
          <w:szCs w:val="24"/>
        </w:rPr>
        <w:t>Étape 4 : interprétation des résultats obtenus en fonction des objectifs retenus</w:t>
      </w:r>
    </w:p>
    <w:p w14:paraId="4D11CFAD" w14:textId="77777777" w:rsidR="00416012" w:rsidRPr="00416012" w:rsidRDefault="00416012" w:rsidP="00416012">
      <w:pPr>
        <w:pStyle w:val="Paragraphedeliste"/>
        <w:spacing w:after="100" w:line="240" w:lineRule="auto"/>
        <w:ind w:left="1080"/>
        <w:rPr>
          <w:b/>
          <w:bCs/>
          <w:sz w:val="24"/>
          <w:szCs w:val="24"/>
        </w:rPr>
      </w:pPr>
    </w:p>
    <w:p w14:paraId="482642B9" w14:textId="77777777" w:rsidR="00D257D9" w:rsidRPr="00D257D9" w:rsidRDefault="00D257D9" w:rsidP="00025123">
      <w:pPr>
        <w:pStyle w:val="intro"/>
        <w:shd w:val="clear" w:color="auto" w:fill="FFFFFF"/>
        <w:spacing w:before="0" w:beforeAutospacing="0" w:after="0" w:afterAutospacing="0"/>
        <w:ind w:firstLine="360"/>
        <w:jc w:val="both"/>
        <w:textAlignment w:val="baseline"/>
        <w:rPr>
          <w:rFonts w:asciiTheme="minorHAnsi" w:hAnsiTheme="minorHAnsi" w:cstheme="minorHAnsi"/>
          <w:sz w:val="22"/>
          <w:szCs w:val="22"/>
        </w:rPr>
      </w:pPr>
      <w:r w:rsidRPr="00D257D9">
        <w:rPr>
          <w:rFonts w:asciiTheme="minorHAnsi" w:hAnsiTheme="minorHAnsi" w:cstheme="minorHAnsi"/>
          <w:sz w:val="22"/>
          <w:szCs w:val="22"/>
        </w:rPr>
        <w:t>L’analyse du cycle de vie est l'outil le plus abouti en matière d’évaluation globale et multicritère des impacts environnementaux. Cette méthode normalisée permet de mesurer les effets quantifiables de produits ou de services sur l’environnement.</w:t>
      </w:r>
    </w:p>
    <w:p w14:paraId="0DB2A315" w14:textId="77777777" w:rsidR="00D257D9" w:rsidRDefault="00D257D9" w:rsidP="00025123">
      <w:pPr>
        <w:pStyle w:val="NormalWeb"/>
        <w:shd w:val="clear" w:color="auto" w:fill="FFFFFF"/>
        <w:spacing w:before="0" w:beforeAutospacing="0" w:after="0" w:afterAutospacing="0"/>
        <w:jc w:val="both"/>
        <w:textAlignment w:val="baseline"/>
        <w:rPr>
          <w:rFonts w:asciiTheme="minorHAnsi" w:hAnsiTheme="minorHAnsi" w:cstheme="minorHAnsi"/>
          <w:sz w:val="22"/>
          <w:szCs w:val="22"/>
        </w:rPr>
      </w:pPr>
      <w:r w:rsidRPr="00D257D9">
        <w:rPr>
          <w:rFonts w:asciiTheme="minorHAnsi" w:hAnsiTheme="minorHAnsi" w:cstheme="minorHAnsi"/>
          <w:sz w:val="22"/>
          <w:szCs w:val="22"/>
        </w:rPr>
        <w:t>L’analyse du cycle de vie (ACV) recense et quantifie, tout au long de la vie des produits, les flux physiques de matière et d’énergie associés aux activités humaines. Elle en évalue les impacts potentiels puis interprète les résultats obtenus en fonction de ses objectifs initiaux. Sa robustesse est fondée sur une double approche :</w:t>
      </w:r>
    </w:p>
    <w:p w14:paraId="0A5F9075" w14:textId="77777777" w:rsidR="00D257D9" w:rsidRDefault="00D257D9" w:rsidP="00025123">
      <w:pPr>
        <w:pStyle w:val="NormalWeb"/>
        <w:shd w:val="clear" w:color="auto" w:fill="FFFFFF"/>
        <w:spacing w:before="0" w:beforeAutospacing="0" w:after="0" w:afterAutospacing="0"/>
        <w:jc w:val="both"/>
        <w:textAlignment w:val="baseline"/>
        <w:rPr>
          <w:rFonts w:asciiTheme="minorHAnsi" w:hAnsiTheme="minorHAnsi" w:cstheme="minorHAnsi"/>
          <w:sz w:val="22"/>
          <w:szCs w:val="22"/>
        </w:rPr>
      </w:pPr>
    </w:p>
    <w:p w14:paraId="60708A06" w14:textId="668E6A95" w:rsidR="00416012" w:rsidRPr="00025123" w:rsidRDefault="00D257D9" w:rsidP="000903E2">
      <w:pPr>
        <w:pStyle w:val="NormalWeb"/>
        <w:numPr>
          <w:ilvl w:val="0"/>
          <w:numId w:val="23"/>
        </w:numPr>
        <w:shd w:val="clear" w:color="auto" w:fill="FFFFFF"/>
        <w:spacing w:before="0" w:beforeAutospacing="0" w:after="0" w:afterAutospacing="0"/>
        <w:textAlignment w:val="baseline"/>
        <w:rPr>
          <w:rFonts w:asciiTheme="minorHAnsi" w:hAnsiTheme="minorHAnsi" w:cstheme="minorHAnsi"/>
          <w:sz w:val="22"/>
          <w:szCs w:val="22"/>
        </w:rPr>
      </w:pPr>
      <w:r w:rsidRPr="00025123">
        <w:rPr>
          <w:rFonts w:asciiTheme="minorHAnsi" w:hAnsiTheme="minorHAnsi" w:cstheme="minorHAnsi"/>
          <w:sz w:val="22"/>
          <w:szCs w:val="22"/>
        </w:rPr>
        <w:t>Une approche « cycle de vie »</w:t>
      </w:r>
    </w:p>
    <w:p w14:paraId="798D5030" w14:textId="77777777" w:rsidR="00416012" w:rsidRPr="00025123" w:rsidRDefault="00416012" w:rsidP="00416012">
      <w:pPr>
        <w:pStyle w:val="Paragraphedeliste"/>
        <w:numPr>
          <w:ilvl w:val="0"/>
          <w:numId w:val="23"/>
        </w:numPr>
        <w:shd w:val="clear" w:color="auto" w:fill="FFFFFF"/>
        <w:spacing w:before="45" w:after="300"/>
        <w:textAlignment w:val="baseline"/>
        <w:rPr>
          <w:rFonts w:cstheme="minorHAnsi"/>
        </w:rPr>
      </w:pPr>
      <w:r w:rsidRPr="00025123">
        <w:rPr>
          <w:rFonts w:cstheme="minorHAnsi"/>
        </w:rPr>
        <w:t>U</w:t>
      </w:r>
      <w:r w:rsidR="00D257D9" w:rsidRPr="00025123">
        <w:rPr>
          <w:rFonts w:cstheme="minorHAnsi"/>
        </w:rPr>
        <w:t>ne approche « multicritère »</w:t>
      </w:r>
    </w:p>
    <w:p w14:paraId="1D28B1A6" w14:textId="3E3E6605" w:rsidR="00416012" w:rsidRPr="00025123" w:rsidRDefault="00D257D9" w:rsidP="00416012">
      <w:pPr>
        <w:pStyle w:val="Paragraphedeliste"/>
        <w:numPr>
          <w:ilvl w:val="0"/>
          <w:numId w:val="23"/>
        </w:numPr>
        <w:shd w:val="clear" w:color="auto" w:fill="FFFFFF"/>
        <w:spacing w:before="45" w:after="300"/>
        <w:textAlignment w:val="baseline"/>
        <w:rPr>
          <w:rFonts w:cstheme="minorHAnsi"/>
        </w:rPr>
      </w:pPr>
      <w:r w:rsidRPr="00025123">
        <w:rPr>
          <w:rFonts w:cstheme="minorHAnsi"/>
        </w:rPr>
        <w:t>Un outil normalisé</w:t>
      </w:r>
      <w:r w:rsidR="00025123" w:rsidRPr="00025123">
        <w:rPr>
          <w:rFonts w:cstheme="minorHAnsi"/>
        </w:rPr>
        <w:t xml:space="preserve"> (</w:t>
      </w:r>
      <w:r w:rsidR="00025123" w:rsidRPr="00025123">
        <w:rPr>
          <w:rFonts w:cstheme="minorHAnsi"/>
          <w:shd w:val="clear" w:color="auto" w:fill="FFFFFF"/>
        </w:rPr>
        <w:t>norme ISO 14040</w:t>
      </w:r>
      <w:r w:rsidR="00025123" w:rsidRPr="00025123">
        <w:rPr>
          <w:rFonts w:cstheme="minorHAnsi"/>
          <w:shd w:val="clear" w:color="auto" w:fill="FFFFFF"/>
        </w:rPr>
        <w:t>)</w:t>
      </w:r>
    </w:p>
    <w:p w14:paraId="79B91D0F" w14:textId="13516740" w:rsidR="00416012" w:rsidRDefault="003856F2" w:rsidP="000B0847">
      <w:pPr>
        <w:spacing w:after="100" w:line="240" w:lineRule="auto"/>
        <w:ind w:left="360"/>
        <w:jc w:val="center"/>
        <w:rPr>
          <w:b/>
          <w:bCs/>
          <w:sz w:val="24"/>
          <w:szCs w:val="24"/>
        </w:rPr>
      </w:pPr>
      <w:r>
        <w:rPr>
          <w:b/>
          <w:bCs/>
          <w:noProof/>
          <w:sz w:val="24"/>
          <w:szCs w:val="24"/>
        </w:rPr>
        <w:drawing>
          <wp:inline distT="0" distB="0" distL="0" distR="0" wp14:anchorId="2676DF16" wp14:editId="35A4EE29">
            <wp:extent cx="5514807" cy="3230880"/>
            <wp:effectExtent l="0" t="0" r="0" b="7620"/>
            <wp:docPr id="1383684007"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684007" name="Image 1383684007"/>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536479" cy="3243577"/>
                    </a:xfrm>
                    <a:prstGeom prst="rect">
                      <a:avLst/>
                    </a:prstGeom>
                  </pic:spPr>
                </pic:pic>
              </a:graphicData>
            </a:graphic>
          </wp:inline>
        </w:drawing>
      </w:r>
    </w:p>
    <w:p w14:paraId="5EB98C2A" w14:textId="77777777" w:rsidR="000B0847" w:rsidRDefault="000B0847" w:rsidP="000B0847">
      <w:pPr>
        <w:spacing w:after="100" w:line="240" w:lineRule="auto"/>
        <w:ind w:left="360"/>
        <w:jc w:val="center"/>
        <w:rPr>
          <w:b/>
          <w:bCs/>
          <w:sz w:val="24"/>
          <w:szCs w:val="24"/>
        </w:rPr>
      </w:pPr>
    </w:p>
    <w:p w14:paraId="6264BF51" w14:textId="78DE1CCB" w:rsidR="00A8642E" w:rsidRDefault="00F37653" w:rsidP="00831D9D">
      <w:pPr>
        <w:numPr>
          <w:ilvl w:val="0"/>
          <w:numId w:val="5"/>
        </w:numPr>
        <w:spacing w:after="100" w:line="240" w:lineRule="auto"/>
        <w:rPr>
          <w:b/>
          <w:bCs/>
          <w:sz w:val="24"/>
          <w:szCs w:val="24"/>
        </w:rPr>
      </w:pPr>
      <w:r>
        <w:rPr>
          <w:b/>
          <w:bCs/>
          <w:sz w:val="24"/>
          <w:szCs w:val="24"/>
        </w:rPr>
        <w:lastRenderedPageBreak/>
        <w:t xml:space="preserve">Stratégie </w:t>
      </w:r>
      <w:r w:rsidR="001E20DB">
        <w:rPr>
          <w:b/>
          <w:bCs/>
          <w:sz w:val="24"/>
          <w:szCs w:val="24"/>
        </w:rPr>
        <w:t>neutralité carbone</w:t>
      </w:r>
      <w:r>
        <w:rPr>
          <w:b/>
          <w:bCs/>
          <w:sz w:val="24"/>
          <w:szCs w:val="24"/>
        </w:rPr>
        <w:t xml:space="preserve"> (SBT, SNBC, </w:t>
      </w:r>
      <w:proofErr w:type="spellStart"/>
      <w:r>
        <w:rPr>
          <w:b/>
          <w:bCs/>
          <w:sz w:val="24"/>
          <w:szCs w:val="24"/>
        </w:rPr>
        <w:t>QuantiGES</w:t>
      </w:r>
      <w:proofErr w:type="spellEnd"/>
      <w:r>
        <w:rPr>
          <w:b/>
          <w:bCs/>
          <w:sz w:val="24"/>
          <w:szCs w:val="24"/>
        </w:rPr>
        <w:t>, ACT…)</w:t>
      </w:r>
    </w:p>
    <w:p w14:paraId="2D5B8417" w14:textId="3952EE87" w:rsidR="000903E2" w:rsidRPr="000903E2" w:rsidRDefault="000903E2" w:rsidP="000903E2">
      <w:pPr>
        <w:spacing w:after="100" w:line="240" w:lineRule="auto"/>
        <w:ind w:left="360"/>
        <w:rPr>
          <w:b/>
          <w:bCs/>
          <w:color w:val="FF0000"/>
          <w:sz w:val="24"/>
          <w:szCs w:val="24"/>
        </w:rPr>
      </w:pPr>
      <w:r w:rsidRPr="000903E2">
        <w:rPr>
          <w:b/>
          <w:bCs/>
          <w:color w:val="FF0000"/>
          <w:sz w:val="24"/>
          <w:szCs w:val="24"/>
        </w:rPr>
        <w:t>A REFORMULER</w:t>
      </w:r>
    </w:p>
    <w:p w14:paraId="0596AAD0" w14:textId="2238F080" w:rsidR="000903E2" w:rsidRDefault="000903E2" w:rsidP="000903E2">
      <w:pPr>
        <w:pStyle w:val="paragraph"/>
        <w:shd w:val="clear" w:color="auto" w:fill="FFFFFF"/>
        <w:spacing w:before="0" w:beforeAutospacing="0" w:line="276" w:lineRule="auto"/>
        <w:rPr>
          <w:rFonts w:asciiTheme="minorHAnsi" w:hAnsiTheme="minorHAnsi" w:cstheme="minorHAnsi"/>
        </w:rPr>
      </w:pPr>
      <w:r w:rsidRPr="000903E2">
        <w:rPr>
          <w:rFonts w:asciiTheme="minorHAnsi" w:hAnsiTheme="minorHAnsi" w:cstheme="minorHAnsi"/>
        </w:rPr>
        <w:t xml:space="preserve">Expert des enjeux énergie et climat sectoriels et des leviers opérationnels pour s’engager dans la transition bas-carbone, </w:t>
      </w:r>
      <w:r>
        <w:rPr>
          <w:rFonts w:asciiTheme="minorHAnsi" w:hAnsiTheme="minorHAnsi" w:cstheme="minorHAnsi"/>
        </w:rPr>
        <w:t>UN&amp;DEMI</w:t>
      </w:r>
      <w:r w:rsidRPr="000903E2">
        <w:rPr>
          <w:rFonts w:asciiTheme="minorHAnsi" w:hAnsiTheme="minorHAnsi" w:cstheme="minorHAnsi"/>
        </w:rPr>
        <w:t xml:space="preserve"> accompagne ses </w:t>
      </w:r>
      <w:proofErr w:type="spellStart"/>
      <w:r w:rsidRPr="000903E2">
        <w:rPr>
          <w:rFonts w:asciiTheme="minorHAnsi" w:hAnsiTheme="minorHAnsi" w:cstheme="minorHAnsi"/>
        </w:rPr>
        <w:t>client·es</w:t>
      </w:r>
      <w:proofErr w:type="spellEnd"/>
      <w:r w:rsidRPr="000903E2">
        <w:rPr>
          <w:rFonts w:asciiTheme="minorHAnsi" w:hAnsiTheme="minorHAnsi" w:cstheme="minorHAnsi"/>
        </w:rPr>
        <w:t xml:space="preserve"> dans l’élaboration de stratégies climat robustes et sérieuses, en se fondant sur les recommandations du référentiel Net </w:t>
      </w:r>
      <w:proofErr w:type="spellStart"/>
      <w:r w:rsidRPr="000903E2">
        <w:rPr>
          <w:rFonts w:asciiTheme="minorHAnsi" w:hAnsiTheme="minorHAnsi" w:cstheme="minorHAnsi"/>
        </w:rPr>
        <w:t>Zero</w:t>
      </w:r>
      <w:proofErr w:type="spellEnd"/>
      <w:r w:rsidRPr="000903E2">
        <w:rPr>
          <w:rFonts w:asciiTheme="minorHAnsi" w:hAnsiTheme="minorHAnsi" w:cstheme="minorHAnsi"/>
        </w:rPr>
        <w:t xml:space="preserve"> Initiative et de l’ADEME.</w:t>
      </w:r>
    </w:p>
    <w:p w14:paraId="604B529F" w14:textId="77777777" w:rsidR="000903E2" w:rsidRDefault="000903E2" w:rsidP="000903E2">
      <w:pPr>
        <w:pStyle w:val="paragraph"/>
        <w:numPr>
          <w:ilvl w:val="0"/>
          <w:numId w:val="26"/>
        </w:numPr>
        <w:shd w:val="clear" w:color="auto" w:fill="FFFFFF"/>
        <w:spacing w:before="0" w:beforeAutospacing="0" w:line="276" w:lineRule="auto"/>
        <w:rPr>
          <w:rFonts w:asciiTheme="minorHAnsi" w:hAnsiTheme="minorHAnsi" w:cstheme="minorHAnsi"/>
        </w:rPr>
      </w:pPr>
      <w:r w:rsidRPr="000903E2">
        <w:rPr>
          <w:rFonts w:asciiTheme="minorHAnsi" w:hAnsiTheme="minorHAnsi" w:cstheme="minorHAnsi"/>
        </w:rPr>
        <w:t>Je réduis mes émissions directes et indirectes</w:t>
      </w:r>
    </w:p>
    <w:p w14:paraId="2530FA7B" w14:textId="77777777" w:rsidR="000903E2" w:rsidRDefault="000903E2" w:rsidP="000903E2">
      <w:pPr>
        <w:pStyle w:val="paragraph"/>
        <w:numPr>
          <w:ilvl w:val="0"/>
          <w:numId w:val="26"/>
        </w:numPr>
        <w:shd w:val="clear" w:color="auto" w:fill="FFFFFF"/>
        <w:spacing w:before="0" w:beforeAutospacing="0" w:line="276" w:lineRule="auto"/>
        <w:rPr>
          <w:rFonts w:asciiTheme="minorHAnsi" w:hAnsiTheme="minorHAnsi" w:cstheme="minorHAnsi"/>
        </w:rPr>
      </w:pPr>
      <w:r w:rsidRPr="000903E2">
        <w:rPr>
          <w:rFonts w:asciiTheme="minorHAnsi" w:hAnsiTheme="minorHAnsi" w:cstheme="minorHAnsi"/>
        </w:rPr>
        <w:t xml:space="preserve">J’aide mes </w:t>
      </w:r>
      <w:proofErr w:type="spellStart"/>
      <w:r w:rsidRPr="000903E2">
        <w:rPr>
          <w:rFonts w:asciiTheme="minorHAnsi" w:hAnsiTheme="minorHAnsi" w:cstheme="minorHAnsi"/>
        </w:rPr>
        <w:t>client·es</w:t>
      </w:r>
      <w:proofErr w:type="spellEnd"/>
      <w:r w:rsidRPr="000903E2">
        <w:rPr>
          <w:rFonts w:asciiTheme="minorHAnsi" w:hAnsiTheme="minorHAnsi" w:cstheme="minorHAnsi"/>
        </w:rPr>
        <w:t xml:space="preserve"> à se décarboner</w:t>
      </w:r>
    </w:p>
    <w:p w14:paraId="79123B29" w14:textId="77777777" w:rsidR="000903E2" w:rsidRDefault="000903E2" w:rsidP="000903E2">
      <w:pPr>
        <w:pStyle w:val="paragraph"/>
        <w:numPr>
          <w:ilvl w:val="0"/>
          <w:numId w:val="26"/>
        </w:numPr>
        <w:shd w:val="clear" w:color="auto" w:fill="FFFFFF"/>
        <w:spacing w:before="0" w:beforeAutospacing="0" w:line="276" w:lineRule="auto"/>
        <w:rPr>
          <w:rFonts w:asciiTheme="minorHAnsi" w:hAnsiTheme="minorHAnsi" w:cstheme="minorHAnsi"/>
        </w:rPr>
      </w:pPr>
      <w:r w:rsidRPr="000903E2">
        <w:rPr>
          <w:rFonts w:asciiTheme="minorHAnsi" w:hAnsiTheme="minorHAnsi" w:cstheme="minorHAnsi"/>
        </w:rPr>
        <w:t>Je développe les puits de carbone dans ma chaîne de valeur</w:t>
      </w:r>
    </w:p>
    <w:p w14:paraId="056DE8BF" w14:textId="15645AF3" w:rsidR="000903E2" w:rsidRDefault="000903E2" w:rsidP="000903E2">
      <w:pPr>
        <w:pStyle w:val="paragraph"/>
        <w:numPr>
          <w:ilvl w:val="0"/>
          <w:numId w:val="26"/>
        </w:numPr>
        <w:shd w:val="clear" w:color="auto" w:fill="FFFFFF"/>
        <w:spacing w:before="0" w:beforeAutospacing="0" w:line="276" w:lineRule="auto"/>
        <w:rPr>
          <w:rFonts w:asciiTheme="minorHAnsi" w:hAnsiTheme="minorHAnsi" w:cstheme="minorHAnsi"/>
        </w:rPr>
      </w:pPr>
      <w:r w:rsidRPr="000903E2">
        <w:rPr>
          <w:rFonts w:asciiTheme="minorHAnsi" w:hAnsiTheme="minorHAnsi" w:cstheme="minorHAnsi"/>
        </w:rPr>
        <w:t>Je finance la transition en soutenant des projets bas-carbone</w:t>
      </w:r>
    </w:p>
    <w:p w14:paraId="4C5F1C3C" w14:textId="6BBB8BC9" w:rsidR="000903E2" w:rsidRDefault="000903E2" w:rsidP="000903E2">
      <w:pPr>
        <w:pStyle w:val="paragraph"/>
        <w:shd w:val="clear" w:color="auto" w:fill="FFFFFF"/>
        <w:spacing w:before="0" w:beforeAutospacing="0" w:line="276" w:lineRule="auto"/>
        <w:ind w:left="720"/>
        <w:jc w:val="center"/>
        <w:rPr>
          <w:rFonts w:asciiTheme="minorHAnsi" w:hAnsiTheme="minorHAnsi" w:cstheme="minorHAnsi"/>
        </w:rPr>
      </w:pPr>
      <w:r w:rsidRPr="000903E2">
        <w:rPr>
          <w:rFonts w:asciiTheme="minorHAnsi" w:hAnsiTheme="minorHAnsi" w:cstheme="minorHAnsi"/>
        </w:rPr>
        <w:drawing>
          <wp:inline distT="0" distB="0" distL="0" distR="0" wp14:anchorId="14EE87AC" wp14:editId="037E2D32">
            <wp:extent cx="3422015" cy="3791529"/>
            <wp:effectExtent l="0" t="0" r="6985" b="0"/>
            <wp:docPr id="131070592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705923" name=""/>
                    <pic:cNvPicPr/>
                  </pic:nvPicPr>
                  <pic:blipFill>
                    <a:blip r:embed="rId46"/>
                    <a:stretch>
                      <a:fillRect/>
                    </a:stretch>
                  </pic:blipFill>
                  <pic:spPr>
                    <a:xfrm>
                      <a:off x="0" y="0"/>
                      <a:ext cx="3435613" cy="3806595"/>
                    </a:xfrm>
                    <a:prstGeom prst="rect">
                      <a:avLst/>
                    </a:prstGeom>
                  </pic:spPr>
                </pic:pic>
              </a:graphicData>
            </a:graphic>
          </wp:inline>
        </w:drawing>
      </w:r>
    </w:p>
    <w:p w14:paraId="66E86FAD" w14:textId="77777777" w:rsidR="00025123" w:rsidRPr="000903E2" w:rsidRDefault="00025123" w:rsidP="000903E2">
      <w:pPr>
        <w:pStyle w:val="paragraph"/>
        <w:shd w:val="clear" w:color="auto" w:fill="FFFFFF"/>
        <w:spacing w:before="0" w:beforeAutospacing="0" w:line="276" w:lineRule="auto"/>
        <w:ind w:left="720"/>
        <w:jc w:val="center"/>
        <w:rPr>
          <w:rFonts w:asciiTheme="minorHAnsi" w:hAnsiTheme="minorHAnsi" w:cstheme="minorHAnsi"/>
        </w:rPr>
      </w:pPr>
    </w:p>
    <w:p w14:paraId="7AD26419" w14:textId="13F84802" w:rsidR="00A8642E" w:rsidRPr="00183DCB" w:rsidRDefault="001E20DB" w:rsidP="00183DCB">
      <w:pPr>
        <w:pStyle w:val="Paragraphedeliste"/>
        <w:numPr>
          <w:ilvl w:val="0"/>
          <w:numId w:val="34"/>
        </w:numPr>
        <w:spacing w:after="100" w:line="240" w:lineRule="auto"/>
        <w:rPr>
          <w:b/>
          <w:bCs/>
          <w:color w:val="FF0000"/>
          <w:sz w:val="24"/>
          <w:szCs w:val="24"/>
        </w:rPr>
      </w:pPr>
      <w:r w:rsidRPr="00183DCB">
        <w:rPr>
          <w:b/>
          <w:bCs/>
          <w:sz w:val="24"/>
          <w:szCs w:val="24"/>
        </w:rPr>
        <w:lastRenderedPageBreak/>
        <w:t>Stratégie résilience</w:t>
      </w:r>
      <w:r w:rsidR="00C42BEF" w:rsidRPr="00183DCB">
        <w:rPr>
          <w:b/>
          <w:bCs/>
          <w:sz w:val="24"/>
          <w:szCs w:val="24"/>
        </w:rPr>
        <w:t xml:space="preserve"> </w:t>
      </w:r>
      <w:r w:rsidR="00C42BEF" w:rsidRPr="00183DCB">
        <w:rPr>
          <w:b/>
          <w:bCs/>
          <w:color w:val="FF0000"/>
          <w:sz w:val="24"/>
          <w:szCs w:val="24"/>
        </w:rPr>
        <w:t>A REFORMULER</w:t>
      </w:r>
    </w:p>
    <w:p w14:paraId="0BB9406D" w14:textId="77777777" w:rsidR="00025123" w:rsidRDefault="00025123" w:rsidP="00025123">
      <w:pPr>
        <w:spacing w:after="100" w:line="240" w:lineRule="auto"/>
        <w:ind w:left="360"/>
        <w:jc w:val="both"/>
        <w:rPr>
          <w:rFonts w:cstheme="minorHAnsi"/>
          <w:shd w:val="clear" w:color="auto" w:fill="FFFFFF"/>
        </w:rPr>
      </w:pPr>
      <w:r w:rsidRPr="00025123">
        <w:rPr>
          <w:rFonts w:cstheme="minorHAnsi"/>
          <w:shd w:val="clear" w:color="auto" w:fill="FFFFFF"/>
        </w:rPr>
        <w:t>Selon l’évolution de la concentration de gaz à effet de serre dans l’atmosphère dans les décennies à venir, les scénarios peuvent être radicalement différents et les écarts de températures peuvent varier jusqu’à +4,5°C. Dans tous les cas, les entreprises et organisations devront faire face à des risques physiques et des risques de transition, dans des proportions qui dépendront de la trajectoire empruntée.</w:t>
      </w:r>
    </w:p>
    <w:p w14:paraId="4E1EB5B3" w14:textId="4054AE8D" w:rsidR="000903E2" w:rsidRDefault="00025123" w:rsidP="00025123">
      <w:pPr>
        <w:spacing w:after="100" w:line="240" w:lineRule="auto"/>
        <w:ind w:left="360"/>
        <w:jc w:val="center"/>
        <w:rPr>
          <w:rFonts w:cstheme="minorHAnsi"/>
          <w:b/>
          <w:bCs/>
        </w:rPr>
      </w:pPr>
      <w:r w:rsidRPr="00025123">
        <w:rPr>
          <w:rFonts w:cstheme="minorHAnsi"/>
          <w:b/>
          <w:bCs/>
          <w:noProof/>
        </w:rPr>
        <w:drawing>
          <wp:inline distT="0" distB="0" distL="0" distR="0" wp14:anchorId="4B6FF597" wp14:editId="402A2DF4">
            <wp:extent cx="4354142" cy="2994660"/>
            <wp:effectExtent l="0" t="0" r="8890" b="0"/>
            <wp:docPr id="1374151093"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151093" name="Image 1374151093"/>
                    <pic:cNvPicPr/>
                  </pic:nvPicPr>
                  <pic:blipFill>
                    <a:blip r:embed="rId47">
                      <a:extLst>
                        <a:ext uri="{28A0092B-C50C-407E-A947-70E740481C1C}">
                          <a14:useLocalDpi xmlns:a14="http://schemas.microsoft.com/office/drawing/2010/main" val="0"/>
                        </a:ext>
                      </a:extLst>
                    </a:blip>
                    <a:stretch>
                      <a:fillRect/>
                    </a:stretch>
                  </pic:blipFill>
                  <pic:spPr>
                    <a:xfrm>
                      <a:off x="0" y="0"/>
                      <a:ext cx="4360237" cy="2998852"/>
                    </a:xfrm>
                    <a:prstGeom prst="rect">
                      <a:avLst/>
                    </a:prstGeom>
                  </pic:spPr>
                </pic:pic>
              </a:graphicData>
            </a:graphic>
          </wp:inline>
        </w:drawing>
      </w:r>
    </w:p>
    <w:p w14:paraId="68DA5AB7" w14:textId="6A1A1568" w:rsidR="00025123" w:rsidRPr="00025123" w:rsidRDefault="00025123" w:rsidP="00025123">
      <w:pPr>
        <w:pStyle w:val="Paragraphedeliste"/>
        <w:numPr>
          <w:ilvl w:val="0"/>
          <w:numId w:val="28"/>
        </w:numPr>
        <w:spacing w:after="100" w:line="240" w:lineRule="auto"/>
        <w:rPr>
          <w:rFonts w:cstheme="minorHAnsi"/>
          <w:b/>
          <w:bCs/>
        </w:rPr>
      </w:pPr>
      <w:r>
        <w:rPr>
          <w:rFonts w:cstheme="minorHAnsi"/>
          <w:b/>
          <w:bCs/>
        </w:rPr>
        <w:t>Risques physiques</w:t>
      </w:r>
      <w:r w:rsidR="005F28B4">
        <w:rPr>
          <w:rFonts w:cstheme="minorHAnsi"/>
          <w:b/>
          <w:bCs/>
        </w:rPr>
        <w:t xml:space="preserve"> </w:t>
      </w:r>
      <w:r w:rsidR="005F28B4" w:rsidRPr="00183DCB">
        <w:rPr>
          <w:b/>
          <w:bCs/>
          <w:color w:val="FF0000"/>
          <w:sz w:val="24"/>
          <w:szCs w:val="24"/>
        </w:rPr>
        <w:t>A REFORMULER</w:t>
      </w:r>
    </w:p>
    <w:p w14:paraId="2994C834" w14:textId="77777777" w:rsidR="00025123" w:rsidRPr="00025123" w:rsidRDefault="00025123" w:rsidP="00025123">
      <w:pPr>
        <w:pStyle w:val="unorderedlist"/>
        <w:numPr>
          <w:ilvl w:val="0"/>
          <w:numId w:val="31"/>
        </w:numPr>
        <w:shd w:val="clear" w:color="auto" w:fill="FFFFFF"/>
        <w:spacing w:before="0" w:beforeAutospacing="0" w:line="276" w:lineRule="auto"/>
        <w:rPr>
          <w:rFonts w:asciiTheme="minorHAnsi" w:hAnsiTheme="minorHAnsi" w:cstheme="minorHAnsi"/>
          <w:sz w:val="22"/>
          <w:szCs w:val="22"/>
        </w:rPr>
      </w:pPr>
      <w:r w:rsidRPr="00025123">
        <w:rPr>
          <w:rFonts w:asciiTheme="minorHAnsi" w:hAnsiTheme="minorHAnsi" w:cstheme="minorHAnsi"/>
          <w:sz w:val="22"/>
          <w:szCs w:val="22"/>
        </w:rPr>
        <w:t>Quels sont les principaux risques qui pèsent sur mon patrimoine ?</w:t>
      </w:r>
    </w:p>
    <w:p w14:paraId="4BD139D9" w14:textId="77777777" w:rsidR="00025123" w:rsidRPr="00025123" w:rsidRDefault="00025123" w:rsidP="00025123">
      <w:pPr>
        <w:pStyle w:val="unorderedlist"/>
        <w:numPr>
          <w:ilvl w:val="0"/>
          <w:numId w:val="31"/>
        </w:numPr>
        <w:shd w:val="clear" w:color="auto" w:fill="FFFFFF"/>
        <w:spacing w:before="0" w:beforeAutospacing="0" w:line="276" w:lineRule="auto"/>
        <w:rPr>
          <w:rFonts w:asciiTheme="minorHAnsi" w:hAnsiTheme="minorHAnsi" w:cstheme="minorHAnsi"/>
          <w:sz w:val="22"/>
          <w:szCs w:val="22"/>
        </w:rPr>
      </w:pPr>
      <w:r w:rsidRPr="00025123">
        <w:rPr>
          <w:rFonts w:asciiTheme="minorHAnsi" w:hAnsiTheme="minorHAnsi" w:cstheme="minorHAnsi"/>
          <w:sz w:val="22"/>
          <w:szCs w:val="22"/>
        </w:rPr>
        <w:t>Quels sont mes sites, actifs ou processus les plus à risque ? Et vis-à-vis de quels aléas climatiques ?</w:t>
      </w:r>
    </w:p>
    <w:p w14:paraId="34A51432" w14:textId="77777777" w:rsidR="00025123" w:rsidRPr="00025123" w:rsidRDefault="00025123" w:rsidP="00025123">
      <w:pPr>
        <w:pStyle w:val="unorderedlist"/>
        <w:numPr>
          <w:ilvl w:val="0"/>
          <w:numId w:val="31"/>
        </w:numPr>
        <w:shd w:val="clear" w:color="auto" w:fill="FFFFFF"/>
        <w:spacing w:before="0" w:beforeAutospacing="0" w:line="276" w:lineRule="auto"/>
        <w:rPr>
          <w:rFonts w:asciiTheme="minorHAnsi" w:hAnsiTheme="minorHAnsi" w:cstheme="minorHAnsi"/>
          <w:sz w:val="22"/>
          <w:szCs w:val="22"/>
        </w:rPr>
      </w:pPr>
      <w:r w:rsidRPr="00025123">
        <w:rPr>
          <w:rFonts w:asciiTheme="minorHAnsi" w:hAnsiTheme="minorHAnsi" w:cstheme="minorHAnsi"/>
          <w:sz w:val="22"/>
          <w:szCs w:val="22"/>
        </w:rPr>
        <w:t>Mes équipements sont-ils adaptés aux conditions climatiques futures ? Mes politiques de maintenance doivent-elles être revues ? Mes stratégies d’approvisionnement sont-elles menacées ?</w:t>
      </w:r>
    </w:p>
    <w:p w14:paraId="3C049E40" w14:textId="77777777" w:rsidR="00025123" w:rsidRPr="00025123" w:rsidRDefault="00025123" w:rsidP="00025123">
      <w:pPr>
        <w:pStyle w:val="unorderedlist"/>
        <w:numPr>
          <w:ilvl w:val="0"/>
          <w:numId w:val="31"/>
        </w:numPr>
        <w:shd w:val="clear" w:color="auto" w:fill="FFFFFF"/>
        <w:spacing w:before="0" w:beforeAutospacing="0" w:line="276" w:lineRule="auto"/>
        <w:rPr>
          <w:rFonts w:asciiTheme="minorHAnsi" w:hAnsiTheme="minorHAnsi" w:cstheme="minorHAnsi"/>
          <w:sz w:val="22"/>
          <w:szCs w:val="22"/>
        </w:rPr>
      </w:pPr>
      <w:r w:rsidRPr="00025123">
        <w:rPr>
          <w:rFonts w:asciiTheme="minorHAnsi" w:hAnsiTheme="minorHAnsi" w:cstheme="minorHAnsi"/>
          <w:sz w:val="22"/>
          <w:szCs w:val="22"/>
        </w:rPr>
        <w:t>Mon business plan va-t-il être affecté par les scénarios d’impacts climatiques ?</w:t>
      </w:r>
    </w:p>
    <w:p w14:paraId="1837E028" w14:textId="77777777" w:rsidR="00025123" w:rsidRPr="00025123" w:rsidRDefault="00025123" w:rsidP="00025123">
      <w:pPr>
        <w:pStyle w:val="unorderedlist"/>
        <w:numPr>
          <w:ilvl w:val="0"/>
          <w:numId w:val="31"/>
        </w:numPr>
        <w:shd w:val="clear" w:color="auto" w:fill="FFFFFF"/>
        <w:spacing w:before="0" w:beforeAutospacing="0" w:line="276" w:lineRule="auto"/>
        <w:rPr>
          <w:rFonts w:asciiTheme="minorHAnsi" w:hAnsiTheme="minorHAnsi" w:cstheme="minorHAnsi"/>
          <w:sz w:val="22"/>
          <w:szCs w:val="22"/>
        </w:rPr>
      </w:pPr>
      <w:r w:rsidRPr="00025123">
        <w:rPr>
          <w:rFonts w:asciiTheme="minorHAnsi" w:hAnsiTheme="minorHAnsi" w:cstheme="minorHAnsi"/>
          <w:sz w:val="22"/>
          <w:szCs w:val="22"/>
        </w:rPr>
        <w:t>Quelles actions mettre en œuvre pour anticiper ces risques en interne ? Avec les parties prenantes ?</w:t>
      </w:r>
    </w:p>
    <w:p w14:paraId="11F70CC5" w14:textId="0A408F58" w:rsidR="00C42BEF" w:rsidRDefault="00025123" w:rsidP="00C42BEF">
      <w:pPr>
        <w:pStyle w:val="unorderedlist"/>
        <w:numPr>
          <w:ilvl w:val="0"/>
          <w:numId w:val="31"/>
        </w:numPr>
        <w:shd w:val="clear" w:color="auto" w:fill="FFFFFF"/>
        <w:spacing w:before="0" w:beforeAutospacing="0" w:after="0" w:afterAutospacing="0" w:line="276" w:lineRule="auto"/>
        <w:rPr>
          <w:rFonts w:asciiTheme="minorHAnsi" w:hAnsiTheme="minorHAnsi" w:cstheme="minorHAnsi"/>
          <w:sz w:val="22"/>
          <w:szCs w:val="22"/>
        </w:rPr>
      </w:pPr>
      <w:r w:rsidRPr="00025123">
        <w:rPr>
          <w:rFonts w:asciiTheme="minorHAnsi" w:hAnsiTheme="minorHAnsi" w:cstheme="minorHAnsi"/>
          <w:sz w:val="22"/>
          <w:szCs w:val="22"/>
        </w:rPr>
        <w:t>Quelles sont les trajectoires d’adaptation possibles sur chaque risque climatique identifié ?</w:t>
      </w:r>
    </w:p>
    <w:p w14:paraId="30D9D7D7" w14:textId="77777777" w:rsidR="00C42BEF" w:rsidRPr="00C42BEF" w:rsidRDefault="00C42BEF" w:rsidP="00C42BEF">
      <w:pPr>
        <w:pStyle w:val="unorderedlist"/>
        <w:shd w:val="clear" w:color="auto" w:fill="FFFFFF"/>
        <w:spacing w:before="0" w:beforeAutospacing="0" w:after="0" w:afterAutospacing="0" w:line="276" w:lineRule="auto"/>
        <w:rPr>
          <w:rFonts w:asciiTheme="minorHAnsi" w:hAnsiTheme="minorHAnsi" w:cstheme="minorHAnsi"/>
          <w:sz w:val="22"/>
          <w:szCs w:val="22"/>
        </w:rPr>
      </w:pPr>
    </w:p>
    <w:p w14:paraId="5FD16E54" w14:textId="5DB6668B" w:rsidR="00025123" w:rsidRDefault="00C42BEF" w:rsidP="00025123">
      <w:pPr>
        <w:pStyle w:val="unorderedlist"/>
        <w:shd w:val="clear" w:color="auto" w:fill="FFFFFF"/>
        <w:spacing w:before="0" w:beforeAutospacing="0" w:after="0" w:afterAutospacing="0" w:line="276" w:lineRule="auto"/>
        <w:rPr>
          <w:rFonts w:asciiTheme="minorHAnsi" w:hAnsiTheme="minorHAnsi" w:cstheme="minorHAnsi"/>
          <w:sz w:val="22"/>
          <w:szCs w:val="22"/>
          <w:shd w:val="clear" w:color="auto" w:fill="FFFFFF"/>
        </w:rPr>
      </w:pPr>
      <w:r w:rsidRPr="00C42BEF">
        <w:rPr>
          <w:rFonts w:asciiTheme="minorHAnsi" w:hAnsiTheme="minorHAnsi" w:cstheme="minorHAnsi"/>
          <w:sz w:val="22"/>
          <w:szCs w:val="22"/>
          <w:shd w:val="clear" w:color="auto" w:fill="FFFFFF"/>
        </w:rPr>
        <w:t>L’élaboration d’une </w:t>
      </w:r>
      <w:r w:rsidRPr="00C42BEF">
        <w:rPr>
          <w:rStyle w:val="lev"/>
          <w:rFonts w:asciiTheme="minorHAnsi" w:hAnsiTheme="minorHAnsi" w:cstheme="minorHAnsi"/>
          <w:b w:val="0"/>
          <w:bCs w:val="0"/>
          <w:sz w:val="22"/>
          <w:szCs w:val="22"/>
          <w:bdr w:val="none" w:sz="0" w:space="0" w:color="auto" w:frame="1"/>
          <w:shd w:val="clear" w:color="auto" w:fill="FFFFFF"/>
        </w:rPr>
        <w:t>stratégie de résilience s’appuie sur un diagnostic des risques</w:t>
      </w:r>
      <w:r w:rsidRPr="00C42BEF">
        <w:rPr>
          <w:rFonts w:asciiTheme="minorHAnsi" w:hAnsiTheme="minorHAnsi" w:cstheme="minorHAnsi"/>
          <w:sz w:val="22"/>
          <w:szCs w:val="22"/>
          <w:shd w:val="clear" w:color="auto" w:fill="FFFFFF"/>
        </w:rPr>
        <w:t xml:space="preserve">. </w:t>
      </w:r>
      <w:r>
        <w:rPr>
          <w:rFonts w:asciiTheme="minorHAnsi" w:hAnsiTheme="minorHAnsi" w:cstheme="minorHAnsi"/>
          <w:sz w:val="22"/>
          <w:szCs w:val="22"/>
          <w:shd w:val="clear" w:color="auto" w:fill="FFFFFF"/>
        </w:rPr>
        <w:t xml:space="preserve">UN&amp;DEMI </w:t>
      </w:r>
      <w:r w:rsidRPr="00C42BEF">
        <w:rPr>
          <w:rFonts w:asciiTheme="minorHAnsi" w:hAnsiTheme="minorHAnsi" w:cstheme="minorHAnsi"/>
          <w:sz w:val="22"/>
          <w:szCs w:val="22"/>
          <w:shd w:val="clear" w:color="auto" w:fill="FFFFFF"/>
        </w:rPr>
        <w:t>vous accompagne sur l’évaluation des risques selon une approche en ligne avec les recommandations du GIEC et norme ISO 14090</w:t>
      </w:r>
    </w:p>
    <w:p w14:paraId="405A0E6D" w14:textId="77777777" w:rsidR="00C42BEF" w:rsidRDefault="00C42BEF" w:rsidP="00025123">
      <w:pPr>
        <w:pStyle w:val="unorderedlist"/>
        <w:shd w:val="clear" w:color="auto" w:fill="FFFFFF"/>
        <w:spacing w:before="0" w:beforeAutospacing="0" w:after="0" w:afterAutospacing="0" w:line="276" w:lineRule="auto"/>
        <w:rPr>
          <w:rFonts w:asciiTheme="minorHAnsi" w:hAnsiTheme="minorHAnsi" w:cstheme="minorHAnsi"/>
          <w:sz w:val="22"/>
          <w:szCs w:val="22"/>
          <w:shd w:val="clear" w:color="auto" w:fill="FFFFFF"/>
        </w:rPr>
      </w:pPr>
    </w:p>
    <w:p w14:paraId="505FE1E0" w14:textId="77777777" w:rsidR="00C42BEF" w:rsidRPr="00C42BEF" w:rsidRDefault="00C42BEF" w:rsidP="00025123">
      <w:pPr>
        <w:pStyle w:val="unorderedlist"/>
        <w:shd w:val="clear" w:color="auto" w:fill="FFFFFF"/>
        <w:spacing w:before="0" w:beforeAutospacing="0" w:after="0" w:afterAutospacing="0" w:line="276" w:lineRule="auto"/>
        <w:rPr>
          <w:rFonts w:asciiTheme="minorHAnsi" w:hAnsiTheme="minorHAnsi" w:cstheme="minorHAnsi"/>
          <w:sz w:val="18"/>
          <w:szCs w:val="18"/>
        </w:rPr>
      </w:pPr>
    </w:p>
    <w:p w14:paraId="230D2864" w14:textId="74985D33" w:rsidR="00025123" w:rsidRPr="00025123" w:rsidRDefault="00025123" w:rsidP="00025123">
      <w:pPr>
        <w:pStyle w:val="unorderedlist"/>
        <w:numPr>
          <w:ilvl w:val="0"/>
          <w:numId w:val="28"/>
        </w:numPr>
        <w:shd w:val="clear" w:color="auto" w:fill="FFFFFF"/>
        <w:spacing w:before="0" w:beforeAutospacing="0" w:after="0" w:afterAutospacing="0" w:line="276" w:lineRule="auto"/>
        <w:rPr>
          <w:rFonts w:asciiTheme="minorHAnsi" w:hAnsiTheme="minorHAnsi" w:cstheme="minorHAnsi"/>
          <w:b/>
          <w:bCs/>
          <w:sz w:val="22"/>
          <w:szCs w:val="22"/>
        </w:rPr>
      </w:pPr>
      <w:r w:rsidRPr="00025123">
        <w:rPr>
          <w:rFonts w:asciiTheme="minorHAnsi" w:hAnsiTheme="minorHAnsi" w:cstheme="minorHAnsi"/>
          <w:b/>
          <w:bCs/>
          <w:sz w:val="22"/>
          <w:szCs w:val="22"/>
        </w:rPr>
        <w:lastRenderedPageBreak/>
        <w:t>Risques de transition</w:t>
      </w:r>
      <w:r w:rsidR="005F28B4">
        <w:rPr>
          <w:rFonts w:asciiTheme="minorHAnsi" w:hAnsiTheme="minorHAnsi" w:cstheme="minorHAnsi"/>
          <w:b/>
          <w:bCs/>
          <w:sz w:val="22"/>
          <w:szCs w:val="22"/>
        </w:rPr>
        <w:t xml:space="preserve"> </w:t>
      </w:r>
      <w:r w:rsidR="005F28B4" w:rsidRPr="00183DCB">
        <w:rPr>
          <w:b/>
          <w:bCs/>
          <w:color w:val="FF0000"/>
        </w:rPr>
        <w:t>A REFORMULER</w:t>
      </w:r>
    </w:p>
    <w:p w14:paraId="3DF970EB" w14:textId="77777777" w:rsidR="00025123" w:rsidRDefault="00025123" w:rsidP="00025123">
      <w:pPr>
        <w:pStyle w:val="unorderedlist"/>
        <w:shd w:val="clear" w:color="auto" w:fill="FFFFFF"/>
        <w:spacing w:before="0" w:beforeAutospacing="0" w:after="0" w:afterAutospacing="0" w:line="276" w:lineRule="auto"/>
        <w:jc w:val="center"/>
        <w:rPr>
          <w:rFonts w:asciiTheme="minorHAnsi" w:hAnsiTheme="minorHAnsi" w:cstheme="minorHAnsi"/>
          <w:sz w:val="22"/>
          <w:szCs w:val="22"/>
        </w:rPr>
      </w:pPr>
    </w:p>
    <w:p w14:paraId="0EA4D8D4" w14:textId="77777777" w:rsidR="00C42BEF" w:rsidRPr="00C42BEF" w:rsidRDefault="00C42BEF" w:rsidP="00C42BEF">
      <w:pPr>
        <w:pStyle w:val="paragraph"/>
        <w:shd w:val="clear" w:color="auto" w:fill="FFFFFF"/>
        <w:spacing w:before="0" w:beforeAutospacing="0" w:after="0" w:line="276" w:lineRule="auto"/>
        <w:jc w:val="both"/>
        <w:rPr>
          <w:rFonts w:asciiTheme="minorHAnsi" w:hAnsiTheme="minorHAnsi" w:cstheme="minorHAnsi"/>
          <w:sz w:val="22"/>
          <w:szCs w:val="22"/>
        </w:rPr>
      </w:pPr>
      <w:r w:rsidRPr="00C42BEF">
        <w:rPr>
          <w:rFonts w:asciiTheme="minorHAnsi" w:hAnsiTheme="minorHAnsi" w:cstheme="minorHAnsi"/>
          <w:sz w:val="22"/>
          <w:szCs w:val="22"/>
        </w:rPr>
        <w:t>Atteindre la neutralité carbone d’ici 2070 au niveau mondial et limiter le changement climatique à +2°C implique une </w:t>
      </w:r>
      <w:r w:rsidRPr="00C42BEF">
        <w:rPr>
          <w:rStyle w:val="lev"/>
          <w:rFonts w:asciiTheme="minorHAnsi" w:hAnsiTheme="minorHAnsi" w:cstheme="minorHAnsi"/>
          <w:b w:val="0"/>
          <w:bCs w:val="0"/>
          <w:sz w:val="22"/>
          <w:szCs w:val="22"/>
          <w:bdr w:val="none" w:sz="0" w:space="0" w:color="auto" w:frame="1"/>
        </w:rPr>
        <w:t>transformation inédite et profonde de toutes les activités économiques</w:t>
      </w:r>
      <w:r w:rsidRPr="00C42BEF">
        <w:rPr>
          <w:rFonts w:asciiTheme="minorHAnsi" w:hAnsiTheme="minorHAnsi" w:cstheme="minorHAnsi"/>
          <w:sz w:val="22"/>
          <w:szCs w:val="22"/>
        </w:rPr>
        <w:t> : logement, mobilité, aménagement du territoire, énergie, production industrielle, production alimentaire, tourisme, services, emplois, etc.</w:t>
      </w:r>
    </w:p>
    <w:p w14:paraId="651EE7B9" w14:textId="77777777" w:rsidR="00C42BEF" w:rsidRPr="00C42BEF" w:rsidRDefault="00C42BEF" w:rsidP="00C42BEF">
      <w:pPr>
        <w:pStyle w:val="paragraph"/>
        <w:shd w:val="clear" w:color="auto" w:fill="FFFFFF"/>
        <w:spacing w:before="0" w:beforeAutospacing="0" w:after="0" w:line="276" w:lineRule="auto"/>
        <w:jc w:val="both"/>
        <w:rPr>
          <w:rFonts w:asciiTheme="minorHAnsi" w:hAnsiTheme="minorHAnsi" w:cstheme="minorHAnsi"/>
          <w:sz w:val="22"/>
          <w:szCs w:val="22"/>
        </w:rPr>
      </w:pPr>
      <w:r w:rsidRPr="00C42BEF">
        <w:rPr>
          <w:rStyle w:val="lev"/>
          <w:rFonts w:asciiTheme="minorHAnsi" w:hAnsiTheme="minorHAnsi" w:cstheme="minorHAnsi"/>
          <w:b w:val="0"/>
          <w:bCs w:val="0"/>
          <w:sz w:val="22"/>
          <w:szCs w:val="22"/>
          <w:bdr w:val="none" w:sz="0" w:space="0" w:color="auto" w:frame="1"/>
        </w:rPr>
        <w:t>La résolution de la crise climatique questionne donc frontalement la stratégie de chaque entreprise.</w:t>
      </w:r>
    </w:p>
    <w:p w14:paraId="6DAC9293" w14:textId="77777777" w:rsidR="00C42BEF" w:rsidRDefault="00C42BEF" w:rsidP="00C42BEF">
      <w:pPr>
        <w:pStyle w:val="paragraph"/>
        <w:shd w:val="clear" w:color="auto" w:fill="FFFFFF"/>
        <w:spacing w:before="0" w:beforeAutospacing="0" w:after="0" w:line="276" w:lineRule="auto"/>
        <w:jc w:val="both"/>
        <w:rPr>
          <w:rStyle w:val="lev"/>
          <w:rFonts w:asciiTheme="minorHAnsi" w:hAnsiTheme="minorHAnsi" w:cstheme="minorHAnsi"/>
          <w:b w:val="0"/>
          <w:bCs w:val="0"/>
          <w:sz w:val="22"/>
          <w:szCs w:val="22"/>
          <w:bdr w:val="none" w:sz="0" w:space="0" w:color="auto" w:frame="1"/>
        </w:rPr>
      </w:pPr>
      <w:r w:rsidRPr="00C42BEF">
        <w:rPr>
          <w:rFonts w:asciiTheme="minorHAnsi" w:hAnsiTheme="minorHAnsi" w:cstheme="minorHAnsi"/>
          <w:sz w:val="22"/>
          <w:szCs w:val="22"/>
        </w:rPr>
        <w:t xml:space="preserve">Pour </w:t>
      </w:r>
      <w:proofErr w:type="spellStart"/>
      <w:r w:rsidRPr="00C42BEF">
        <w:rPr>
          <w:rFonts w:asciiTheme="minorHAnsi" w:hAnsiTheme="minorHAnsi" w:cstheme="minorHAnsi"/>
          <w:sz w:val="22"/>
          <w:szCs w:val="22"/>
        </w:rPr>
        <w:t>tout·e</w:t>
      </w:r>
      <w:proofErr w:type="spellEnd"/>
      <w:r w:rsidRPr="00C42BEF">
        <w:rPr>
          <w:rFonts w:asciiTheme="minorHAnsi" w:hAnsiTheme="minorHAnsi" w:cstheme="minorHAnsi"/>
          <w:sz w:val="22"/>
          <w:szCs w:val="22"/>
        </w:rPr>
        <w:t xml:space="preserve"> </w:t>
      </w:r>
      <w:proofErr w:type="spellStart"/>
      <w:r w:rsidRPr="00C42BEF">
        <w:rPr>
          <w:rFonts w:asciiTheme="minorHAnsi" w:hAnsiTheme="minorHAnsi" w:cstheme="minorHAnsi"/>
          <w:sz w:val="22"/>
          <w:szCs w:val="22"/>
        </w:rPr>
        <w:t>dirigeant·e</w:t>
      </w:r>
      <w:proofErr w:type="spellEnd"/>
      <w:r w:rsidRPr="00C42BEF">
        <w:rPr>
          <w:rFonts w:asciiTheme="minorHAnsi" w:hAnsiTheme="minorHAnsi" w:cstheme="minorHAnsi"/>
          <w:sz w:val="22"/>
          <w:szCs w:val="22"/>
        </w:rPr>
        <w:t xml:space="preserve"> d’entreprise, il est donc nécessaire d’identifier dès maintenant les </w:t>
      </w:r>
      <w:r w:rsidRPr="00C42BEF">
        <w:rPr>
          <w:rStyle w:val="lev"/>
          <w:rFonts w:asciiTheme="minorHAnsi" w:hAnsiTheme="minorHAnsi" w:cstheme="minorHAnsi"/>
          <w:b w:val="0"/>
          <w:bCs w:val="0"/>
          <w:sz w:val="22"/>
          <w:szCs w:val="22"/>
          <w:bdr w:val="none" w:sz="0" w:space="0" w:color="auto" w:frame="1"/>
        </w:rPr>
        <w:t>risques et les opportunités business associés à la transformation bas-carbone de nos sociétés. En d’autres termes il s’agit de bâtir une stratégie d’entreprise résiliente à ces transformations systémiques.</w:t>
      </w:r>
    </w:p>
    <w:p w14:paraId="4A7AB653" w14:textId="55AF79AF" w:rsidR="00C42BEF" w:rsidRPr="00C42BEF" w:rsidRDefault="00C42BEF" w:rsidP="00C42BEF">
      <w:pPr>
        <w:pStyle w:val="unorderedlist"/>
        <w:numPr>
          <w:ilvl w:val="0"/>
          <w:numId w:val="32"/>
        </w:numPr>
        <w:shd w:val="clear" w:color="auto" w:fill="FFFFFF"/>
        <w:spacing w:before="0" w:beforeAutospacing="0" w:after="0" w:line="276" w:lineRule="auto"/>
        <w:ind w:left="984" w:firstLine="0"/>
        <w:rPr>
          <w:rFonts w:asciiTheme="minorHAnsi" w:hAnsiTheme="minorHAnsi" w:cstheme="minorHAnsi"/>
          <w:sz w:val="22"/>
          <w:szCs w:val="22"/>
        </w:rPr>
      </w:pPr>
      <w:r w:rsidRPr="00C42BEF">
        <w:rPr>
          <w:rStyle w:val="lev"/>
          <w:rFonts w:asciiTheme="minorHAnsi" w:hAnsiTheme="minorHAnsi" w:cstheme="minorHAnsi"/>
          <w:b w:val="0"/>
          <w:bCs w:val="0"/>
          <w:sz w:val="22"/>
          <w:szCs w:val="22"/>
          <w:bdr w:val="none" w:sz="0" w:space="0" w:color="auto" w:frame="1"/>
        </w:rPr>
        <w:t>Définition d’une vision long-terme</w:t>
      </w:r>
    </w:p>
    <w:p w14:paraId="60B1581B" w14:textId="60B14B5E" w:rsidR="00C42BEF" w:rsidRPr="00C42BEF" w:rsidRDefault="00C42BEF" w:rsidP="00C42BEF">
      <w:pPr>
        <w:pStyle w:val="unorderedlist"/>
        <w:numPr>
          <w:ilvl w:val="0"/>
          <w:numId w:val="32"/>
        </w:numPr>
        <w:shd w:val="clear" w:color="auto" w:fill="FFFFFF"/>
        <w:spacing w:before="0" w:beforeAutospacing="0" w:after="0" w:line="276" w:lineRule="auto"/>
        <w:ind w:left="984" w:firstLine="0"/>
        <w:rPr>
          <w:rFonts w:asciiTheme="minorHAnsi" w:hAnsiTheme="minorHAnsi" w:cstheme="minorHAnsi"/>
          <w:sz w:val="22"/>
          <w:szCs w:val="22"/>
        </w:rPr>
      </w:pPr>
      <w:r w:rsidRPr="00C42BEF">
        <w:rPr>
          <w:rStyle w:val="lev"/>
          <w:rFonts w:asciiTheme="minorHAnsi" w:hAnsiTheme="minorHAnsi" w:cstheme="minorHAnsi"/>
          <w:b w:val="0"/>
          <w:bCs w:val="0"/>
          <w:sz w:val="22"/>
          <w:szCs w:val="22"/>
          <w:bdr w:val="none" w:sz="0" w:space="0" w:color="auto" w:frame="1"/>
        </w:rPr>
        <w:t>Structuration d’un plan stratégique à 5-10 ans</w:t>
      </w:r>
      <w:r w:rsidRPr="00C42BEF">
        <w:rPr>
          <w:rFonts w:asciiTheme="minorHAnsi" w:hAnsiTheme="minorHAnsi" w:cstheme="minorHAnsi"/>
          <w:sz w:val="22"/>
          <w:szCs w:val="22"/>
        </w:rPr>
        <w:t> et ses conséquences sur la </w:t>
      </w:r>
      <w:r w:rsidRPr="00C42BEF">
        <w:rPr>
          <w:rStyle w:val="lev"/>
          <w:rFonts w:asciiTheme="minorHAnsi" w:hAnsiTheme="minorHAnsi" w:cstheme="minorHAnsi"/>
          <w:b w:val="0"/>
          <w:bCs w:val="0"/>
          <w:sz w:val="22"/>
          <w:szCs w:val="22"/>
          <w:bdr w:val="none" w:sz="0" w:space="0" w:color="auto" w:frame="1"/>
        </w:rPr>
        <w:t>rotation du portefeuille d’actifs</w:t>
      </w:r>
    </w:p>
    <w:p w14:paraId="0E8DE85E" w14:textId="77777777" w:rsidR="00C42BEF" w:rsidRDefault="00C42BEF" w:rsidP="00C42BEF">
      <w:pPr>
        <w:pStyle w:val="unorderedlist"/>
        <w:numPr>
          <w:ilvl w:val="0"/>
          <w:numId w:val="32"/>
        </w:numPr>
        <w:shd w:val="clear" w:color="auto" w:fill="FFFFFF"/>
        <w:spacing w:before="0" w:beforeAutospacing="0" w:after="0" w:afterAutospacing="0" w:line="276" w:lineRule="auto"/>
        <w:ind w:left="984" w:firstLine="0"/>
        <w:rPr>
          <w:rFonts w:asciiTheme="minorHAnsi" w:hAnsiTheme="minorHAnsi" w:cstheme="minorHAnsi"/>
          <w:sz w:val="22"/>
          <w:szCs w:val="22"/>
        </w:rPr>
      </w:pPr>
      <w:r w:rsidRPr="00C42BEF">
        <w:rPr>
          <w:rFonts w:asciiTheme="minorHAnsi" w:hAnsiTheme="minorHAnsi" w:cstheme="minorHAnsi"/>
          <w:sz w:val="22"/>
          <w:szCs w:val="22"/>
        </w:rPr>
        <w:t>Identification </w:t>
      </w:r>
      <w:r w:rsidRPr="00C42BEF">
        <w:rPr>
          <w:rStyle w:val="lev"/>
          <w:rFonts w:asciiTheme="minorHAnsi" w:hAnsiTheme="minorHAnsi" w:cstheme="minorHAnsi"/>
          <w:b w:val="0"/>
          <w:bCs w:val="0"/>
          <w:sz w:val="22"/>
          <w:szCs w:val="22"/>
          <w:bdr w:val="none" w:sz="0" w:space="0" w:color="auto" w:frame="1"/>
        </w:rPr>
        <w:t xml:space="preserve">d’approches “Go to </w:t>
      </w:r>
      <w:proofErr w:type="spellStart"/>
      <w:r w:rsidRPr="00C42BEF">
        <w:rPr>
          <w:rStyle w:val="lev"/>
          <w:rFonts w:asciiTheme="minorHAnsi" w:hAnsiTheme="minorHAnsi" w:cstheme="minorHAnsi"/>
          <w:b w:val="0"/>
          <w:bCs w:val="0"/>
          <w:sz w:val="22"/>
          <w:szCs w:val="22"/>
          <w:bdr w:val="none" w:sz="0" w:space="0" w:color="auto" w:frame="1"/>
        </w:rPr>
        <w:t>market</w:t>
      </w:r>
      <w:proofErr w:type="spellEnd"/>
      <w:r w:rsidRPr="00C42BEF">
        <w:rPr>
          <w:rStyle w:val="lev"/>
          <w:rFonts w:asciiTheme="minorHAnsi" w:hAnsiTheme="minorHAnsi" w:cstheme="minorHAnsi"/>
          <w:b w:val="0"/>
          <w:bCs w:val="0"/>
          <w:sz w:val="22"/>
          <w:szCs w:val="22"/>
          <w:bdr w:val="none" w:sz="0" w:space="0" w:color="auto" w:frame="1"/>
        </w:rPr>
        <w:t>”</w:t>
      </w:r>
      <w:r w:rsidRPr="00C42BEF">
        <w:rPr>
          <w:rFonts w:asciiTheme="minorHAnsi" w:hAnsiTheme="minorHAnsi" w:cstheme="minorHAnsi"/>
          <w:sz w:val="22"/>
          <w:szCs w:val="22"/>
        </w:rPr>
        <w:t> pour les nouvelles activités (développement organique, acquisitions, …) ou de </w:t>
      </w:r>
      <w:r w:rsidRPr="00C42BEF">
        <w:rPr>
          <w:rStyle w:val="lev"/>
          <w:rFonts w:asciiTheme="minorHAnsi" w:hAnsiTheme="minorHAnsi" w:cstheme="minorHAnsi"/>
          <w:b w:val="0"/>
          <w:bCs w:val="0"/>
          <w:sz w:val="22"/>
          <w:szCs w:val="22"/>
          <w:bdr w:val="none" w:sz="0" w:space="0" w:color="auto" w:frame="1"/>
        </w:rPr>
        <w:t xml:space="preserve">nouveaux business </w:t>
      </w:r>
      <w:proofErr w:type="spellStart"/>
      <w:r w:rsidRPr="00C42BEF">
        <w:rPr>
          <w:rStyle w:val="lev"/>
          <w:rFonts w:asciiTheme="minorHAnsi" w:hAnsiTheme="minorHAnsi" w:cstheme="minorHAnsi"/>
          <w:b w:val="0"/>
          <w:bCs w:val="0"/>
          <w:sz w:val="22"/>
          <w:szCs w:val="22"/>
          <w:bdr w:val="none" w:sz="0" w:space="0" w:color="auto" w:frame="1"/>
        </w:rPr>
        <w:t>models</w:t>
      </w:r>
      <w:proofErr w:type="spellEnd"/>
      <w:r w:rsidRPr="00C42BEF">
        <w:rPr>
          <w:rFonts w:asciiTheme="minorHAnsi" w:hAnsiTheme="minorHAnsi" w:cstheme="minorHAnsi"/>
          <w:sz w:val="22"/>
          <w:szCs w:val="22"/>
        </w:rPr>
        <w:t> pour les activités existantes.</w:t>
      </w:r>
    </w:p>
    <w:p w14:paraId="382AF008" w14:textId="77777777" w:rsidR="00C42BEF" w:rsidRPr="00C42BEF" w:rsidRDefault="00C42BEF" w:rsidP="00C42BEF">
      <w:pPr>
        <w:pStyle w:val="unorderedlist"/>
        <w:shd w:val="clear" w:color="auto" w:fill="FFFFFF"/>
        <w:spacing w:before="0" w:beforeAutospacing="0" w:after="0" w:afterAutospacing="0" w:line="276" w:lineRule="auto"/>
        <w:ind w:left="984"/>
        <w:rPr>
          <w:rFonts w:asciiTheme="minorHAnsi" w:hAnsiTheme="minorHAnsi" w:cstheme="minorHAnsi"/>
          <w:sz w:val="22"/>
          <w:szCs w:val="22"/>
        </w:rPr>
      </w:pPr>
    </w:p>
    <w:p w14:paraId="7518087B" w14:textId="1DD53C19" w:rsidR="00C42BEF" w:rsidRPr="00C42BEF" w:rsidRDefault="00C42BEF" w:rsidP="00C42BEF">
      <w:pPr>
        <w:pStyle w:val="paragraph"/>
        <w:shd w:val="clear" w:color="auto" w:fill="FFFFFF"/>
        <w:spacing w:before="0" w:beforeAutospacing="0" w:after="0" w:afterAutospacing="0" w:line="276" w:lineRule="auto"/>
        <w:rPr>
          <w:rFonts w:asciiTheme="minorHAnsi" w:hAnsiTheme="minorHAnsi" w:cstheme="minorHAnsi"/>
          <w:sz w:val="22"/>
          <w:szCs w:val="22"/>
        </w:rPr>
      </w:pPr>
      <w:r w:rsidRPr="00C42BEF">
        <w:rPr>
          <w:rStyle w:val="lev"/>
          <w:rFonts w:asciiTheme="minorHAnsi" w:hAnsiTheme="minorHAnsi" w:cstheme="minorHAnsi"/>
          <w:b w:val="0"/>
          <w:bCs w:val="0"/>
          <w:sz w:val="22"/>
          <w:szCs w:val="22"/>
          <w:bdr w:val="none" w:sz="0" w:space="0" w:color="auto" w:frame="1"/>
        </w:rPr>
        <w:t xml:space="preserve">Au travers de chacune de ces étapes, </w:t>
      </w:r>
      <w:r>
        <w:rPr>
          <w:rStyle w:val="lev"/>
          <w:rFonts w:asciiTheme="minorHAnsi" w:hAnsiTheme="minorHAnsi" w:cstheme="minorHAnsi"/>
          <w:b w:val="0"/>
          <w:bCs w:val="0"/>
          <w:sz w:val="22"/>
          <w:szCs w:val="22"/>
          <w:bdr w:val="none" w:sz="0" w:space="0" w:color="auto" w:frame="1"/>
        </w:rPr>
        <w:t>UN&amp;DEMI</w:t>
      </w:r>
      <w:r w:rsidRPr="00C42BEF">
        <w:rPr>
          <w:rStyle w:val="lev"/>
          <w:rFonts w:asciiTheme="minorHAnsi" w:hAnsiTheme="minorHAnsi" w:cstheme="minorHAnsi"/>
          <w:b w:val="0"/>
          <w:bCs w:val="0"/>
          <w:sz w:val="22"/>
          <w:szCs w:val="22"/>
          <w:bdr w:val="none" w:sz="0" w:space="0" w:color="auto" w:frame="1"/>
        </w:rPr>
        <w:t xml:space="preserve"> accompagne et aide l’entreprise à se transformer dans le but de la rendre résiliente aux profondes transformations nécessaires à la neutralité carbone à l’échelle planétaire.</w:t>
      </w:r>
    </w:p>
    <w:p w14:paraId="30D8625F" w14:textId="77777777" w:rsidR="00C42BEF" w:rsidRPr="00C42BEF" w:rsidRDefault="00C42BEF" w:rsidP="00C42BEF">
      <w:pPr>
        <w:pStyle w:val="paragraph"/>
        <w:shd w:val="clear" w:color="auto" w:fill="FFFFFF"/>
        <w:spacing w:before="0" w:beforeAutospacing="0" w:after="0" w:line="276" w:lineRule="auto"/>
        <w:jc w:val="both"/>
        <w:rPr>
          <w:rFonts w:asciiTheme="minorHAnsi" w:hAnsiTheme="minorHAnsi" w:cstheme="minorHAnsi"/>
          <w:sz w:val="22"/>
          <w:szCs w:val="22"/>
        </w:rPr>
      </w:pPr>
    </w:p>
    <w:p w14:paraId="0F9B7007" w14:textId="77777777" w:rsidR="00025123" w:rsidRDefault="00025123" w:rsidP="00C42BEF">
      <w:pPr>
        <w:pStyle w:val="unorderedlist"/>
        <w:shd w:val="clear" w:color="auto" w:fill="FFFFFF"/>
        <w:spacing w:before="0" w:beforeAutospacing="0" w:after="0" w:afterAutospacing="0" w:line="276" w:lineRule="auto"/>
        <w:rPr>
          <w:rFonts w:asciiTheme="minorHAnsi" w:hAnsiTheme="minorHAnsi" w:cstheme="minorHAnsi"/>
          <w:sz w:val="22"/>
          <w:szCs w:val="22"/>
        </w:rPr>
      </w:pPr>
    </w:p>
    <w:p w14:paraId="7251674D" w14:textId="77777777" w:rsidR="00183DCB" w:rsidRDefault="00183DCB" w:rsidP="00C42BEF">
      <w:pPr>
        <w:pStyle w:val="unorderedlist"/>
        <w:shd w:val="clear" w:color="auto" w:fill="FFFFFF"/>
        <w:spacing w:before="0" w:beforeAutospacing="0" w:after="0" w:afterAutospacing="0" w:line="276" w:lineRule="auto"/>
        <w:rPr>
          <w:rFonts w:asciiTheme="minorHAnsi" w:hAnsiTheme="minorHAnsi" w:cstheme="minorHAnsi"/>
          <w:sz w:val="22"/>
          <w:szCs w:val="22"/>
        </w:rPr>
      </w:pPr>
    </w:p>
    <w:p w14:paraId="481BB760" w14:textId="77777777" w:rsidR="00183DCB" w:rsidRDefault="00183DCB" w:rsidP="00C42BEF">
      <w:pPr>
        <w:pStyle w:val="unorderedlist"/>
        <w:shd w:val="clear" w:color="auto" w:fill="FFFFFF"/>
        <w:spacing w:before="0" w:beforeAutospacing="0" w:after="0" w:afterAutospacing="0" w:line="276" w:lineRule="auto"/>
        <w:rPr>
          <w:rFonts w:asciiTheme="minorHAnsi" w:hAnsiTheme="minorHAnsi" w:cstheme="minorHAnsi"/>
          <w:sz w:val="22"/>
          <w:szCs w:val="22"/>
        </w:rPr>
      </w:pPr>
    </w:p>
    <w:p w14:paraId="1BA1DB5A" w14:textId="77777777" w:rsidR="00183DCB" w:rsidRDefault="00183DCB" w:rsidP="00C42BEF">
      <w:pPr>
        <w:pStyle w:val="unorderedlist"/>
        <w:shd w:val="clear" w:color="auto" w:fill="FFFFFF"/>
        <w:spacing w:before="0" w:beforeAutospacing="0" w:after="0" w:afterAutospacing="0" w:line="276" w:lineRule="auto"/>
        <w:rPr>
          <w:rFonts w:asciiTheme="minorHAnsi" w:hAnsiTheme="minorHAnsi" w:cstheme="minorHAnsi"/>
          <w:sz w:val="22"/>
          <w:szCs w:val="22"/>
        </w:rPr>
      </w:pPr>
    </w:p>
    <w:p w14:paraId="712976BA" w14:textId="77777777" w:rsidR="00183DCB" w:rsidRDefault="00183DCB" w:rsidP="00C42BEF">
      <w:pPr>
        <w:pStyle w:val="unorderedlist"/>
        <w:shd w:val="clear" w:color="auto" w:fill="FFFFFF"/>
        <w:spacing w:before="0" w:beforeAutospacing="0" w:after="0" w:afterAutospacing="0" w:line="276" w:lineRule="auto"/>
        <w:rPr>
          <w:rFonts w:asciiTheme="minorHAnsi" w:hAnsiTheme="minorHAnsi" w:cstheme="minorHAnsi"/>
          <w:sz w:val="22"/>
          <w:szCs w:val="22"/>
        </w:rPr>
      </w:pPr>
    </w:p>
    <w:p w14:paraId="0525FC2B" w14:textId="77777777" w:rsidR="00183DCB" w:rsidRDefault="00183DCB" w:rsidP="00C42BEF">
      <w:pPr>
        <w:pStyle w:val="unorderedlist"/>
        <w:shd w:val="clear" w:color="auto" w:fill="FFFFFF"/>
        <w:spacing w:before="0" w:beforeAutospacing="0" w:after="0" w:afterAutospacing="0" w:line="276" w:lineRule="auto"/>
        <w:rPr>
          <w:rFonts w:asciiTheme="minorHAnsi" w:hAnsiTheme="minorHAnsi" w:cstheme="minorHAnsi"/>
          <w:sz w:val="22"/>
          <w:szCs w:val="22"/>
        </w:rPr>
      </w:pPr>
    </w:p>
    <w:p w14:paraId="60C11081" w14:textId="77777777" w:rsidR="00183DCB" w:rsidRDefault="00183DCB" w:rsidP="00C42BEF">
      <w:pPr>
        <w:pStyle w:val="unorderedlist"/>
        <w:shd w:val="clear" w:color="auto" w:fill="FFFFFF"/>
        <w:spacing w:before="0" w:beforeAutospacing="0" w:after="0" w:afterAutospacing="0" w:line="276" w:lineRule="auto"/>
        <w:rPr>
          <w:rFonts w:asciiTheme="minorHAnsi" w:hAnsiTheme="minorHAnsi" w:cstheme="minorHAnsi"/>
          <w:sz w:val="22"/>
          <w:szCs w:val="22"/>
        </w:rPr>
      </w:pPr>
    </w:p>
    <w:p w14:paraId="3050CBB0" w14:textId="77777777" w:rsidR="00183DCB" w:rsidRDefault="00183DCB" w:rsidP="00C42BEF">
      <w:pPr>
        <w:pStyle w:val="unorderedlist"/>
        <w:shd w:val="clear" w:color="auto" w:fill="FFFFFF"/>
        <w:spacing w:before="0" w:beforeAutospacing="0" w:after="0" w:afterAutospacing="0" w:line="276" w:lineRule="auto"/>
        <w:rPr>
          <w:rFonts w:asciiTheme="minorHAnsi" w:hAnsiTheme="minorHAnsi" w:cstheme="minorHAnsi"/>
          <w:sz w:val="22"/>
          <w:szCs w:val="22"/>
        </w:rPr>
      </w:pPr>
    </w:p>
    <w:p w14:paraId="54DB5FB7" w14:textId="77777777" w:rsidR="00183DCB" w:rsidRDefault="00183DCB" w:rsidP="00C42BEF">
      <w:pPr>
        <w:pStyle w:val="unorderedlist"/>
        <w:shd w:val="clear" w:color="auto" w:fill="FFFFFF"/>
        <w:spacing w:before="0" w:beforeAutospacing="0" w:after="0" w:afterAutospacing="0" w:line="276" w:lineRule="auto"/>
        <w:rPr>
          <w:rFonts w:asciiTheme="minorHAnsi" w:hAnsiTheme="minorHAnsi" w:cstheme="minorHAnsi"/>
          <w:sz w:val="22"/>
          <w:szCs w:val="22"/>
        </w:rPr>
      </w:pPr>
    </w:p>
    <w:p w14:paraId="6A17799B" w14:textId="77777777" w:rsidR="00183DCB" w:rsidRDefault="00183DCB" w:rsidP="00C42BEF">
      <w:pPr>
        <w:pStyle w:val="unorderedlist"/>
        <w:shd w:val="clear" w:color="auto" w:fill="FFFFFF"/>
        <w:spacing w:before="0" w:beforeAutospacing="0" w:after="0" w:afterAutospacing="0" w:line="276" w:lineRule="auto"/>
        <w:rPr>
          <w:rFonts w:asciiTheme="minorHAnsi" w:hAnsiTheme="minorHAnsi" w:cstheme="minorHAnsi"/>
          <w:sz w:val="22"/>
          <w:szCs w:val="22"/>
        </w:rPr>
      </w:pPr>
    </w:p>
    <w:p w14:paraId="3B9DB4D2" w14:textId="77777777" w:rsidR="00183DCB" w:rsidRDefault="00183DCB" w:rsidP="00C42BEF">
      <w:pPr>
        <w:pStyle w:val="unorderedlist"/>
        <w:shd w:val="clear" w:color="auto" w:fill="FFFFFF"/>
        <w:spacing w:before="0" w:beforeAutospacing="0" w:after="0" w:afterAutospacing="0" w:line="276" w:lineRule="auto"/>
        <w:rPr>
          <w:rFonts w:asciiTheme="minorHAnsi" w:hAnsiTheme="minorHAnsi" w:cstheme="minorHAnsi"/>
          <w:sz w:val="22"/>
          <w:szCs w:val="22"/>
        </w:rPr>
      </w:pPr>
    </w:p>
    <w:p w14:paraId="1519B82A" w14:textId="77777777" w:rsidR="00183DCB" w:rsidRDefault="00183DCB" w:rsidP="00C42BEF">
      <w:pPr>
        <w:pStyle w:val="unorderedlist"/>
        <w:shd w:val="clear" w:color="auto" w:fill="FFFFFF"/>
        <w:spacing w:before="0" w:beforeAutospacing="0" w:after="0" w:afterAutospacing="0" w:line="276" w:lineRule="auto"/>
        <w:rPr>
          <w:rFonts w:asciiTheme="minorHAnsi" w:hAnsiTheme="minorHAnsi" w:cstheme="minorHAnsi"/>
          <w:sz w:val="22"/>
          <w:szCs w:val="22"/>
        </w:rPr>
      </w:pPr>
    </w:p>
    <w:p w14:paraId="35B9A86E" w14:textId="77777777" w:rsidR="00025123" w:rsidRDefault="00025123" w:rsidP="00025123">
      <w:pPr>
        <w:pStyle w:val="unorderedlist"/>
        <w:shd w:val="clear" w:color="auto" w:fill="FFFFFF"/>
        <w:spacing w:before="0" w:beforeAutospacing="0" w:after="0" w:afterAutospacing="0" w:line="276" w:lineRule="auto"/>
        <w:jc w:val="center"/>
        <w:rPr>
          <w:rFonts w:asciiTheme="minorHAnsi" w:hAnsiTheme="minorHAnsi" w:cstheme="minorHAnsi"/>
          <w:sz w:val="22"/>
          <w:szCs w:val="22"/>
        </w:rPr>
      </w:pPr>
    </w:p>
    <w:p w14:paraId="676F30F2" w14:textId="77777777" w:rsidR="00025123" w:rsidRDefault="00025123" w:rsidP="00025123">
      <w:pPr>
        <w:pStyle w:val="unorderedlist"/>
        <w:shd w:val="clear" w:color="auto" w:fill="FFFFFF"/>
        <w:spacing w:before="0" w:beforeAutospacing="0" w:after="0" w:afterAutospacing="0" w:line="276" w:lineRule="auto"/>
        <w:jc w:val="center"/>
        <w:rPr>
          <w:rFonts w:asciiTheme="minorHAnsi" w:hAnsiTheme="minorHAnsi" w:cstheme="minorHAnsi"/>
          <w:sz w:val="22"/>
          <w:szCs w:val="22"/>
        </w:rPr>
      </w:pPr>
    </w:p>
    <w:p w14:paraId="63FA8C0D" w14:textId="77777777" w:rsidR="00025123" w:rsidRPr="00025123" w:rsidRDefault="00025123" w:rsidP="00025123">
      <w:pPr>
        <w:pStyle w:val="unorderedlist"/>
        <w:shd w:val="clear" w:color="auto" w:fill="FFFFFF"/>
        <w:spacing w:before="0" w:beforeAutospacing="0" w:after="0" w:afterAutospacing="0" w:line="276" w:lineRule="auto"/>
        <w:jc w:val="center"/>
        <w:rPr>
          <w:rFonts w:asciiTheme="minorHAnsi" w:hAnsiTheme="minorHAnsi" w:cstheme="minorHAnsi"/>
          <w:sz w:val="22"/>
          <w:szCs w:val="22"/>
        </w:rPr>
      </w:pPr>
    </w:p>
    <w:p w14:paraId="74570306" w14:textId="77777777" w:rsidR="00A8642E" w:rsidRPr="001E20DB" w:rsidRDefault="00AC1E59">
      <w:pPr>
        <w:numPr>
          <w:ilvl w:val="0"/>
          <w:numId w:val="1"/>
        </w:numPr>
        <w:rPr>
          <w:b/>
          <w:bCs/>
          <w:sz w:val="24"/>
          <w:szCs w:val="24"/>
        </w:rPr>
      </w:pPr>
      <w:r w:rsidRPr="001E20DB">
        <w:rPr>
          <w:b/>
          <w:bCs/>
          <w:sz w:val="24"/>
          <w:szCs w:val="24"/>
        </w:rPr>
        <w:lastRenderedPageBreak/>
        <w:t>Qui suis-je ?</w:t>
      </w:r>
    </w:p>
    <w:p w14:paraId="491BE568" w14:textId="77777777" w:rsidR="00A8642E" w:rsidRDefault="00AC1E59">
      <w:pPr>
        <w:spacing w:line="240" w:lineRule="auto"/>
        <w:rPr>
          <w:rFonts w:ascii="Calibri" w:eastAsia="Arial" w:hAnsi="Calibri" w:cs="Calibri"/>
          <w:color w:val="000000"/>
          <w:sz w:val="24"/>
          <w:szCs w:val="24"/>
        </w:rPr>
      </w:pPr>
      <w:r>
        <w:rPr>
          <w:rFonts w:ascii="Calibri" w:eastAsia="Arial" w:hAnsi="Calibri" w:cs="Calibri"/>
          <w:color w:val="000000"/>
          <w:sz w:val="24"/>
          <w:szCs w:val="24"/>
        </w:rPr>
        <w:t xml:space="preserve">Animée par une farouche ambition de participer à la création d’une économie et d’une société désirables, </w:t>
      </w:r>
      <w:proofErr w:type="spellStart"/>
      <w:r>
        <w:rPr>
          <w:rFonts w:ascii="Calibri" w:eastAsia="Arial" w:hAnsi="Calibri" w:cs="Calibri"/>
          <w:color w:val="000000"/>
          <w:sz w:val="24"/>
          <w:szCs w:val="24"/>
        </w:rPr>
        <w:t>Un&amp;Demi</w:t>
      </w:r>
      <w:proofErr w:type="spellEnd"/>
      <w:r>
        <w:rPr>
          <w:rFonts w:ascii="Calibri" w:eastAsia="Arial" w:hAnsi="Calibri" w:cs="Calibri"/>
          <w:color w:val="000000"/>
          <w:sz w:val="24"/>
          <w:szCs w:val="24"/>
        </w:rPr>
        <w:t xml:space="preserve"> porte haut et fort ses valeurs d’engagement, de pédagogie et d’enthousiasme.</w:t>
      </w:r>
    </w:p>
    <w:p w14:paraId="4E3C93BB" w14:textId="02262440" w:rsidR="00A8642E" w:rsidRDefault="00AC1E59">
      <w:pPr>
        <w:spacing w:line="240" w:lineRule="auto"/>
        <w:rPr>
          <w:rFonts w:ascii="Calibri" w:eastAsia="Arial" w:hAnsi="Calibri" w:cs="Calibri"/>
          <w:color w:val="000000"/>
          <w:sz w:val="24"/>
          <w:szCs w:val="24"/>
        </w:rPr>
      </w:pPr>
      <w:r>
        <w:rPr>
          <w:rFonts w:ascii="Calibri" w:eastAsia="Arial" w:hAnsi="Calibri" w:cs="Calibri"/>
          <w:color w:val="000000"/>
          <w:sz w:val="24"/>
          <w:szCs w:val="24"/>
        </w:rPr>
        <w:t xml:space="preserve">Chaque jour, </w:t>
      </w:r>
      <w:proofErr w:type="spellStart"/>
      <w:r>
        <w:rPr>
          <w:rFonts w:ascii="Calibri" w:eastAsia="Arial" w:hAnsi="Calibri" w:cs="Calibri"/>
          <w:color w:val="000000"/>
          <w:sz w:val="24"/>
          <w:szCs w:val="24"/>
        </w:rPr>
        <w:t>Un&amp;Demi</w:t>
      </w:r>
      <w:proofErr w:type="spellEnd"/>
      <w:r>
        <w:rPr>
          <w:rFonts w:ascii="Calibri" w:eastAsia="Arial" w:hAnsi="Calibri" w:cs="Calibri"/>
          <w:color w:val="000000"/>
          <w:sz w:val="24"/>
          <w:szCs w:val="24"/>
        </w:rPr>
        <w:t xml:space="preserve"> est pleinement investit dans sa mission : accompagner les organisations et les individus dans un monde qui connaît et connaîtra un nombre de soubresauts de plus en plus fréquents et intenses. Ensemble, nous parviendrons à limiter les impacts du changement climatique sur nos sociétés en limitant le réchauffement globale moyen de la Terre </w:t>
      </w:r>
      <w:r w:rsidR="00965A95">
        <w:rPr>
          <w:rFonts w:ascii="Calibri" w:eastAsia="Arial" w:hAnsi="Calibri" w:cs="Calibri"/>
          <w:color w:val="000000"/>
          <w:sz w:val="24"/>
          <w:szCs w:val="24"/>
        </w:rPr>
        <w:t>sous 2</w:t>
      </w:r>
      <w:r>
        <w:rPr>
          <w:rFonts w:ascii="Calibri" w:eastAsia="Arial" w:hAnsi="Calibri" w:cs="Calibri"/>
          <w:color w:val="000000"/>
          <w:sz w:val="24"/>
          <w:szCs w:val="24"/>
        </w:rPr>
        <w:t xml:space="preserve">°C </w:t>
      </w:r>
      <w:r w:rsidR="00965A95">
        <w:rPr>
          <w:rFonts w:ascii="Calibri" w:eastAsia="Arial" w:hAnsi="Calibri" w:cs="Calibri"/>
          <w:color w:val="000000"/>
          <w:sz w:val="24"/>
          <w:szCs w:val="24"/>
        </w:rPr>
        <w:t>par rapport aux</w:t>
      </w:r>
      <w:r>
        <w:rPr>
          <w:rFonts w:ascii="Calibri" w:eastAsia="Arial" w:hAnsi="Calibri" w:cs="Calibri"/>
          <w:color w:val="000000"/>
          <w:sz w:val="24"/>
          <w:szCs w:val="24"/>
        </w:rPr>
        <w:t xml:space="preserve"> niveaux </w:t>
      </w:r>
      <w:r w:rsidR="000A0D81">
        <w:rPr>
          <w:rFonts w:ascii="Calibri" w:eastAsia="Arial" w:hAnsi="Calibri" w:cs="Calibri"/>
          <w:color w:val="000000"/>
          <w:sz w:val="24"/>
          <w:szCs w:val="24"/>
        </w:rPr>
        <w:t>préindustriels</w:t>
      </w:r>
      <w:r>
        <w:rPr>
          <w:rFonts w:ascii="Calibri" w:eastAsia="Arial" w:hAnsi="Calibri" w:cs="Calibri"/>
          <w:color w:val="000000"/>
          <w:sz w:val="24"/>
          <w:szCs w:val="24"/>
        </w:rPr>
        <w:t>.</w:t>
      </w:r>
    </w:p>
    <w:p w14:paraId="04FC5BAE" w14:textId="4B1E5E9C" w:rsidR="00A8642E" w:rsidRDefault="00AC1E59">
      <w:pPr>
        <w:spacing w:line="240" w:lineRule="auto"/>
        <w:rPr>
          <w:rFonts w:ascii="Calibri" w:eastAsia="Arial" w:hAnsi="Calibri" w:cs="Calibri"/>
          <w:color w:val="000000"/>
          <w:sz w:val="24"/>
          <w:szCs w:val="24"/>
        </w:rPr>
      </w:pPr>
      <w:r>
        <w:rPr>
          <w:rFonts w:ascii="Calibri" w:eastAsia="Arial" w:hAnsi="Calibri" w:cs="Calibri"/>
          <w:color w:val="000000"/>
          <w:sz w:val="24"/>
          <w:szCs w:val="24"/>
        </w:rPr>
        <w:t xml:space="preserve">Ingénieur de formation et après </w:t>
      </w:r>
      <w:r w:rsidR="008E45B4">
        <w:rPr>
          <w:rFonts w:ascii="Calibri" w:eastAsia="Arial" w:hAnsi="Calibri" w:cs="Calibri"/>
          <w:color w:val="000000"/>
          <w:sz w:val="24"/>
          <w:szCs w:val="24"/>
        </w:rPr>
        <w:t>plusieurs</w:t>
      </w:r>
      <w:r>
        <w:rPr>
          <w:rFonts w:ascii="Calibri" w:eastAsia="Arial" w:hAnsi="Calibri" w:cs="Calibri"/>
          <w:color w:val="000000"/>
          <w:sz w:val="24"/>
          <w:szCs w:val="24"/>
        </w:rPr>
        <w:t xml:space="preserve"> années d’activités dans le secteur on ne peut plus carboné de la chimie, nous apportons aux organisations pédagogie et expertise énergie climat. Le but : vous accompagner vers l’action et ainsi vous doter d’une activité résiliente et adaptée aux bouleversements à venir.</w:t>
      </w:r>
    </w:p>
    <w:p w14:paraId="6243422D" w14:textId="71E70C9D" w:rsidR="008E45B4" w:rsidRDefault="008E45B4">
      <w:pPr>
        <w:spacing w:line="240" w:lineRule="auto"/>
        <w:rPr>
          <w:rFonts w:ascii="Calibri" w:eastAsia="Arial" w:hAnsi="Calibri" w:cs="Calibri"/>
          <w:color w:val="000000"/>
          <w:sz w:val="24"/>
          <w:szCs w:val="24"/>
        </w:rPr>
      </w:pPr>
      <w:r>
        <w:rPr>
          <w:rFonts w:ascii="Calibri" w:eastAsia="Arial" w:hAnsi="Calibri" w:cs="Calibri"/>
          <w:color w:val="000000"/>
          <w:sz w:val="24"/>
          <w:szCs w:val="24"/>
        </w:rPr>
        <w:t>Je m’appelle Victor Véron et le sujet énergie climat m’a « </w:t>
      </w:r>
      <w:r w:rsidR="005950EB">
        <w:rPr>
          <w:rFonts w:ascii="Calibri" w:eastAsia="Arial" w:hAnsi="Calibri" w:cs="Calibri"/>
          <w:color w:val="000000"/>
          <w:sz w:val="24"/>
          <w:szCs w:val="24"/>
        </w:rPr>
        <w:t>pri</w:t>
      </w:r>
      <w:r w:rsidR="00DD36BE">
        <w:rPr>
          <w:rFonts w:ascii="Calibri" w:eastAsia="Arial" w:hAnsi="Calibri" w:cs="Calibri"/>
          <w:color w:val="000000"/>
          <w:sz w:val="24"/>
          <w:szCs w:val="24"/>
        </w:rPr>
        <w:t>s</w:t>
      </w:r>
      <w:r>
        <w:rPr>
          <w:rFonts w:ascii="Calibri" w:eastAsia="Arial" w:hAnsi="Calibri" w:cs="Calibri"/>
          <w:color w:val="000000"/>
          <w:sz w:val="24"/>
          <w:szCs w:val="24"/>
        </w:rPr>
        <w:t xml:space="preserve"> aux tripes » dès les premiers instants où j’y est mis sérieusement les pieds. Impossible depuis d’en sortir. Véritable passion, je mets au service de votre organisation mon expertise énergie climat et mes cellules grises. Hâte de vous rencontrer et </w:t>
      </w:r>
      <w:r w:rsidR="006D1B3D">
        <w:rPr>
          <w:rFonts w:ascii="Calibri" w:eastAsia="Arial" w:hAnsi="Calibri" w:cs="Calibri"/>
          <w:color w:val="000000"/>
          <w:sz w:val="24"/>
          <w:szCs w:val="24"/>
        </w:rPr>
        <w:t xml:space="preserve">de </w:t>
      </w:r>
      <w:proofErr w:type="spellStart"/>
      <w:r w:rsidR="006D1B3D">
        <w:rPr>
          <w:rFonts w:ascii="Calibri" w:eastAsia="Arial" w:hAnsi="Calibri" w:cs="Calibri"/>
          <w:color w:val="000000"/>
          <w:sz w:val="24"/>
          <w:szCs w:val="24"/>
        </w:rPr>
        <w:t>co-construire</w:t>
      </w:r>
      <w:proofErr w:type="spellEnd"/>
      <w:r w:rsidR="006D1B3D">
        <w:rPr>
          <w:rFonts w:ascii="Calibri" w:eastAsia="Arial" w:hAnsi="Calibri" w:cs="Calibri"/>
          <w:color w:val="000000"/>
          <w:sz w:val="24"/>
          <w:szCs w:val="24"/>
        </w:rPr>
        <w:t>, avec vous, l’économie de demain.</w:t>
      </w:r>
    </w:p>
    <w:p w14:paraId="6055E785" w14:textId="77777777" w:rsidR="00A8642E" w:rsidRDefault="00AC1E59">
      <w:pPr>
        <w:spacing w:line="240" w:lineRule="auto"/>
        <w:jc w:val="center"/>
        <w:rPr>
          <w:rFonts w:ascii="Calibri" w:eastAsia="Arial" w:hAnsi="Calibri" w:cs="Calibri"/>
          <w:color w:val="000000"/>
          <w:sz w:val="24"/>
          <w:szCs w:val="24"/>
        </w:rPr>
      </w:pPr>
      <w:r>
        <w:rPr>
          <w:noProof/>
        </w:rPr>
        <w:drawing>
          <wp:inline distT="0" distB="0" distL="0" distR="0" wp14:anchorId="01C4F7B8" wp14:editId="5CB73B8E">
            <wp:extent cx="1308879" cy="1741772"/>
            <wp:effectExtent l="0" t="0" r="5715"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843402" name=""/>
                    <pic:cNvPicPr>
                      <a:picLocks noChangeAspect="1"/>
                    </pic:cNvPicPr>
                  </pic:nvPicPr>
                  <pic:blipFill>
                    <a:blip r:embed="rId48"/>
                    <a:stretch/>
                  </pic:blipFill>
                  <pic:spPr bwMode="auto">
                    <a:xfrm>
                      <a:off x="0" y="0"/>
                      <a:ext cx="1313673" cy="1748151"/>
                    </a:xfrm>
                    <a:prstGeom prst="rect">
                      <a:avLst/>
                    </a:prstGeom>
                  </pic:spPr>
                </pic:pic>
              </a:graphicData>
            </a:graphic>
          </wp:inline>
        </w:drawing>
      </w:r>
    </w:p>
    <w:p w14:paraId="5A9FB3D4" w14:textId="77777777" w:rsidR="00A8642E" w:rsidRDefault="00A8642E">
      <w:pPr>
        <w:jc w:val="both"/>
        <w:rPr>
          <w:rFonts w:ascii="Calibri" w:eastAsia="Arial" w:hAnsi="Calibri" w:cs="Calibri"/>
          <w:b/>
          <w:bCs/>
          <w:color w:val="000000"/>
          <w:sz w:val="48"/>
          <w:szCs w:val="48"/>
        </w:rPr>
      </w:pPr>
    </w:p>
    <w:p w14:paraId="725637EA" w14:textId="77777777" w:rsidR="004817F3" w:rsidRDefault="004817F3">
      <w:pPr>
        <w:jc w:val="both"/>
        <w:rPr>
          <w:rFonts w:ascii="Calibri" w:eastAsia="Arial" w:hAnsi="Calibri" w:cs="Calibri"/>
          <w:b/>
          <w:bCs/>
          <w:color w:val="000000"/>
          <w:sz w:val="48"/>
          <w:szCs w:val="48"/>
        </w:rPr>
      </w:pPr>
    </w:p>
    <w:p w14:paraId="6BD3E88E" w14:textId="77777777" w:rsidR="005F28B4" w:rsidRDefault="005F28B4">
      <w:pPr>
        <w:jc w:val="both"/>
        <w:rPr>
          <w:rFonts w:ascii="Calibri" w:eastAsia="Arial" w:hAnsi="Calibri" w:cs="Calibri"/>
          <w:b/>
          <w:bCs/>
          <w:color w:val="000000"/>
          <w:sz w:val="48"/>
          <w:szCs w:val="48"/>
        </w:rPr>
      </w:pPr>
    </w:p>
    <w:p w14:paraId="3F2B7D11" w14:textId="77777777" w:rsidR="005F28B4" w:rsidRDefault="005F28B4">
      <w:pPr>
        <w:jc w:val="both"/>
        <w:rPr>
          <w:rFonts w:ascii="Calibri" w:eastAsia="Arial" w:hAnsi="Calibri" w:cs="Calibri"/>
          <w:b/>
          <w:bCs/>
          <w:color w:val="000000"/>
          <w:sz w:val="48"/>
          <w:szCs w:val="48"/>
        </w:rPr>
      </w:pPr>
    </w:p>
    <w:p w14:paraId="3BC2B60A" w14:textId="77777777" w:rsidR="00A8642E" w:rsidRDefault="00AC1E59">
      <w:pPr>
        <w:spacing w:line="240" w:lineRule="auto"/>
        <w:jc w:val="both"/>
        <w:rPr>
          <w:rFonts w:ascii="Calibri" w:eastAsia="Arial" w:hAnsi="Calibri" w:cs="Calibri"/>
          <w:b/>
          <w:bCs/>
          <w:color w:val="000000"/>
          <w:sz w:val="20"/>
          <w:szCs w:val="20"/>
        </w:rPr>
      </w:pPr>
      <w:r>
        <w:rPr>
          <w:rFonts w:ascii="Calibri" w:hAnsi="Calibri" w:cs="Calibri"/>
          <w:b/>
          <w:bCs/>
          <w:sz w:val="20"/>
          <w:szCs w:val="20"/>
        </w:rPr>
        <w:t>M</w:t>
      </w:r>
      <w:r>
        <w:rPr>
          <w:rFonts w:ascii="Calibri" w:eastAsia="Arial" w:hAnsi="Calibri" w:cs="Calibri"/>
          <w:b/>
          <w:bCs/>
          <w:color w:val="000000"/>
          <w:sz w:val="20"/>
          <w:szCs w:val="20"/>
        </w:rPr>
        <w:t>entions légales et crédits</w:t>
      </w:r>
    </w:p>
    <w:p w14:paraId="37CE784C" w14:textId="77777777" w:rsidR="00A8642E" w:rsidRDefault="00AC1E59">
      <w:pPr>
        <w:pBdr>
          <w:top w:val="none" w:sz="4" w:space="0" w:color="000000"/>
          <w:left w:val="none" w:sz="4" w:space="0" w:color="000000"/>
          <w:bottom w:val="none" w:sz="4" w:space="0" w:color="000000"/>
          <w:right w:val="none" w:sz="4" w:space="0" w:color="000000"/>
        </w:pBdr>
        <w:spacing w:after="0" w:line="240" w:lineRule="auto"/>
        <w:jc w:val="both"/>
        <w:rPr>
          <w:rFonts w:ascii="Calibri" w:hAnsi="Calibri" w:cs="Calibri"/>
          <w:sz w:val="20"/>
          <w:szCs w:val="20"/>
        </w:rPr>
      </w:pPr>
      <w:r>
        <w:rPr>
          <w:rFonts w:ascii="Calibri" w:eastAsia="Arial" w:hAnsi="Calibri" w:cs="Calibri"/>
          <w:color w:val="000000"/>
          <w:sz w:val="20"/>
          <w:szCs w:val="20"/>
        </w:rPr>
        <w:t>Le présent site est la propriété de la société UN&amp;DEMI.</w:t>
      </w:r>
    </w:p>
    <w:p w14:paraId="06E9CD36" w14:textId="77777777" w:rsidR="00A8642E" w:rsidRDefault="00AC1E59">
      <w:pPr>
        <w:pBdr>
          <w:top w:val="none" w:sz="4" w:space="0" w:color="000000"/>
          <w:left w:val="none" w:sz="4" w:space="0" w:color="000000"/>
          <w:bottom w:val="none" w:sz="4" w:space="0" w:color="000000"/>
          <w:right w:val="none" w:sz="4" w:space="0" w:color="000000"/>
        </w:pBdr>
        <w:spacing w:after="0" w:line="240" w:lineRule="auto"/>
        <w:jc w:val="both"/>
        <w:rPr>
          <w:rFonts w:ascii="Calibri" w:hAnsi="Calibri" w:cs="Calibri"/>
          <w:color w:val="000000"/>
          <w:sz w:val="20"/>
          <w:szCs w:val="20"/>
        </w:rPr>
      </w:pPr>
      <w:r>
        <w:rPr>
          <w:rFonts w:ascii="Calibri" w:eastAsia="Arial" w:hAnsi="Calibri" w:cs="Calibri"/>
          <w:color w:val="000000"/>
          <w:sz w:val="20"/>
          <w:szCs w:val="20"/>
        </w:rPr>
        <w:t>Dénomination sociale : UN&amp;DEMI</w:t>
      </w:r>
    </w:p>
    <w:p w14:paraId="52723CAD" w14:textId="77777777" w:rsidR="00A8642E" w:rsidRDefault="00AC1E59">
      <w:pPr>
        <w:pBdr>
          <w:top w:val="none" w:sz="4" w:space="0" w:color="000000"/>
          <w:left w:val="none" w:sz="4" w:space="0" w:color="000000"/>
          <w:bottom w:val="none" w:sz="4" w:space="0" w:color="000000"/>
          <w:right w:val="none" w:sz="4" w:space="0" w:color="000000"/>
        </w:pBdr>
        <w:spacing w:after="0" w:line="240" w:lineRule="auto"/>
        <w:jc w:val="both"/>
        <w:rPr>
          <w:rFonts w:ascii="Calibri" w:hAnsi="Calibri" w:cs="Calibri"/>
          <w:sz w:val="20"/>
          <w:szCs w:val="20"/>
        </w:rPr>
      </w:pPr>
      <w:r>
        <w:rPr>
          <w:rFonts w:ascii="Calibri" w:eastAsia="Arial" w:hAnsi="Calibri" w:cs="Calibri"/>
          <w:color w:val="000000"/>
          <w:sz w:val="20"/>
          <w:szCs w:val="20"/>
        </w:rPr>
        <w:t xml:space="preserve">Hébergeur : </w:t>
      </w:r>
      <w:r>
        <w:rPr>
          <w:rFonts w:ascii="Calibri" w:eastAsia="Times New Roman" w:hAnsi="Calibri" w:cs="Calibri"/>
          <w:sz w:val="20"/>
          <w:szCs w:val="20"/>
        </w:rPr>
        <w:t xml:space="preserve">OVH cloud - </w:t>
      </w:r>
      <w:r>
        <w:rPr>
          <w:rFonts w:ascii="Calibri" w:eastAsia="Times New Roman" w:hAnsi="Calibri" w:cs="Calibri"/>
          <w:sz w:val="20"/>
          <w:szCs w:val="20"/>
          <w:highlight w:val="white"/>
        </w:rPr>
        <w:t>SAS au capital de 10 174 560 € - RCS Lille Métropole 424 761 419 00045 - Code APE 2620Z - N° TVA : FR 22 424 761 419 - Siège social : 2 rue Kellermann - 59100 Roubaix - France</w:t>
      </w:r>
    </w:p>
    <w:p w14:paraId="038E8B33" w14:textId="77777777" w:rsidR="00A8642E" w:rsidRDefault="00AC1E59">
      <w:pPr>
        <w:pBdr>
          <w:top w:val="none" w:sz="4" w:space="0" w:color="000000"/>
          <w:left w:val="none" w:sz="4" w:space="0" w:color="000000"/>
          <w:bottom w:val="none" w:sz="4" w:space="0" w:color="000000"/>
          <w:right w:val="none" w:sz="4" w:space="0" w:color="000000"/>
        </w:pBdr>
        <w:spacing w:after="0" w:line="240" w:lineRule="auto"/>
        <w:jc w:val="both"/>
        <w:rPr>
          <w:rFonts w:ascii="Calibri" w:hAnsi="Calibri" w:cs="Calibri"/>
          <w:sz w:val="20"/>
          <w:szCs w:val="20"/>
        </w:rPr>
      </w:pPr>
      <w:r>
        <w:rPr>
          <w:rFonts w:ascii="Calibri" w:eastAsia="Arial" w:hAnsi="Calibri" w:cs="Calibri"/>
          <w:color w:val="000000"/>
          <w:sz w:val="20"/>
          <w:szCs w:val="20"/>
        </w:rPr>
        <w:t>Webmaster : UN&amp;DEMI</w:t>
      </w:r>
    </w:p>
    <w:p w14:paraId="0E7EC88C" w14:textId="77777777" w:rsidR="00A8642E" w:rsidRDefault="00AC1E59">
      <w:pPr>
        <w:pStyle w:val="Titre2"/>
        <w:pBdr>
          <w:top w:val="none" w:sz="4" w:space="0" w:color="000000"/>
          <w:left w:val="none" w:sz="4" w:space="0" w:color="000000"/>
          <w:bottom w:val="none" w:sz="4" w:space="0" w:color="000000"/>
          <w:right w:val="none" w:sz="4" w:space="0" w:color="000000"/>
        </w:pBdr>
        <w:spacing w:before="0" w:line="240" w:lineRule="auto"/>
        <w:jc w:val="both"/>
        <w:rPr>
          <w:rFonts w:ascii="Calibri" w:hAnsi="Calibri" w:cs="Calibri"/>
          <w:sz w:val="20"/>
          <w:szCs w:val="20"/>
        </w:rPr>
      </w:pPr>
      <w:r>
        <w:rPr>
          <w:rFonts w:ascii="Calibri" w:eastAsia="Arial" w:hAnsi="Calibri" w:cs="Calibri"/>
          <w:color w:val="000000"/>
          <w:sz w:val="20"/>
          <w:szCs w:val="20"/>
        </w:rPr>
        <w:t>Propriété intellectuelle</w:t>
      </w:r>
    </w:p>
    <w:p w14:paraId="30E04BFF" w14:textId="77777777" w:rsidR="00A8642E" w:rsidRDefault="00AC1E59">
      <w:pPr>
        <w:pBdr>
          <w:top w:val="none" w:sz="4" w:space="0" w:color="000000"/>
          <w:left w:val="none" w:sz="4" w:space="0" w:color="000000"/>
          <w:bottom w:val="none" w:sz="4" w:space="0" w:color="000000"/>
          <w:right w:val="none" w:sz="4" w:space="0" w:color="000000"/>
        </w:pBdr>
        <w:spacing w:after="0" w:line="240" w:lineRule="auto"/>
        <w:jc w:val="both"/>
        <w:rPr>
          <w:rFonts w:ascii="Calibri" w:hAnsi="Calibri" w:cs="Calibri"/>
          <w:sz w:val="20"/>
          <w:szCs w:val="20"/>
        </w:rPr>
      </w:pPr>
      <w:r>
        <w:rPr>
          <w:rFonts w:ascii="Calibri" w:eastAsia="Arial" w:hAnsi="Calibri" w:cs="Calibri"/>
          <w:color w:val="000000"/>
          <w:sz w:val="20"/>
          <w:szCs w:val="20"/>
        </w:rPr>
        <w:t>Les marques, logos, textes et tout autre élément figurant sur ce site sont la propriété de UN&amp;DEMI ou de ses éventuels partenaires et ne peuvent donc être exploités sans le consentement préalable et écrit des titulaires des droits sur ces éléments, sous peine de contrefaçon.</w:t>
      </w:r>
    </w:p>
    <w:p w14:paraId="27D044C3" w14:textId="77777777" w:rsidR="00A8642E" w:rsidRDefault="00AC1E59">
      <w:pPr>
        <w:pBdr>
          <w:top w:val="none" w:sz="4" w:space="0" w:color="000000"/>
          <w:left w:val="none" w:sz="4" w:space="0" w:color="000000"/>
          <w:bottom w:val="none" w:sz="4" w:space="0" w:color="000000"/>
          <w:right w:val="none" w:sz="4" w:space="0" w:color="000000"/>
        </w:pBdr>
        <w:spacing w:after="0" w:line="240" w:lineRule="auto"/>
        <w:jc w:val="both"/>
        <w:rPr>
          <w:rFonts w:ascii="Calibri" w:hAnsi="Calibri" w:cs="Calibri"/>
          <w:sz w:val="20"/>
          <w:szCs w:val="20"/>
        </w:rPr>
      </w:pPr>
      <w:r>
        <w:rPr>
          <w:rFonts w:ascii="Calibri" w:eastAsia="Arial" w:hAnsi="Calibri" w:cs="Calibri"/>
          <w:color w:val="000000"/>
          <w:sz w:val="20"/>
          <w:szCs w:val="20"/>
        </w:rPr>
        <w:t>UN&amp;DEMI interdit toute exploitation des éléments figurant sur son site, et de son lien hypertexte, à des fins illicites. Elle se réserve le droit de poursuivre les tiers exploitant ses éléments et créations sur des sites aux contenus illicites et de réclamer les dommages et intérêts qui résulteraient du préjudice.</w:t>
      </w:r>
    </w:p>
    <w:p w14:paraId="7BEABF7B" w14:textId="77777777" w:rsidR="00A8642E" w:rsidRDefault="00AC1E59">
      <w:pPr>
        <w:pBdr>
          <w:top w:val="none" w:sz="4" w:space="0" w:color="000000"/>
          <w:left w:val="none" w:sz="4" w:space="0" w:color="000000"/>
          <w:bottom w:val="none" w:sz="4" w:space="0" w:color="000000"/>
          <w:right w:val="none" w:sz="4" w:space="0" w:color="000000"/>
        </w:pBdr>
        <w:spacing w:after="0" w:line="240" w:lineRule="auto"/>
        <w:jc w:val="both"/>
        <w:rPr>
          <w:rFonts w:ascii="Calibri" w:hAnsi="Calibri" w:cs="Calibri"/>
          <w:sz w:val="20"/>
          <w:szCs w:val="20"/>
        </w:rPr>
      </w:pPr>
      <w:r>
        <w:rPr>
          <w:rFonts w:ascii="Calibri" w:eastAsia="Arial" w:hAnsi="Calibri" w:cs="Calibri"/>
          <w:color w:val="000000"/>
          <w:sz w:val="20"/>
          <w:szCs w:val="20"/>
        </w:rPr>
        <w:t>Les utilisateurs peuvent toutefois communiquer sur l’existence du site, ainsi que toute personne dans l’exercice de la liberté d’information (journalistes, blogueurs, etc.) à des fins de présentation et de mise en avant sur les réseaux sociaux et leurs sites Internet ou blogs.</w:t>
      </w:r>
    </w:p>
    <w:p w14:paraId="77C0DF4C" w14:textId="77777777" w:rsidR="00A8642E" w:rsidRDefault="00AC1E59">
      <w:pPr>
        <w:pStyle w:val="Titre2"/>
        <w:pBdr>
          <w:top w:val="none" w:sz="4" w:space="0" w:color="000000"/>
          <w:left w:val="none" w:sz="4" w:space="0" w:color="000000"/>
          <w:bottom w:val="none" w:sz="4" w:space="0" w:color="000000"/>
          <w:right w:val="none" w:sz="4" w:space="0" w:color="000000"/>
        </w:pBdr>
        <w:spacing w:before="0" w:line="240" w:lineRule="auto"/>
        <w:jc w:val="both"/>
        <w:rPr>
          <w:rFonts w:ascii="Calibri" w:hAnsi="Calibri" w:cs="Calibri"/>
          <w:sz w:val="20"/>
          <w:szCs w:val="20"/>
        </w:rPr>
      </w:pPr>
      <w:r>
        <w:rPr>
          <w:rFonts w:ascii="Calibri" w:eastAsia="Arial" w:hAnsi="Calibri" w:cs="Calibri"/>
          <w:color w:val="000000"/>
          <w:sz w:val="20"/>
          <w:szCs w:val="20"/>
        </w:rPr>
        <w:t>Responsabilité</w:t>
      </w:r>
    </w:p>
    <w:p w14:paraId="3D434C23" w14:textId="77777777" w:rsidR="00A8642E" w:rsidRDefault="00AC1E59">
      <w:pPr>
        <w:pBdr>
          <w:top w:val="none" w:sz="4" w:space="0" w:color="000000"/>
          <w:left w:val="none" w:sz="4" w:space="0" w:color="000000"/>
          <w:bottom w:val="none" w:sz="4" w:space="0" w:color="000000"/>
          <w:right w:val="none" w:sz="4" w:space="0" w:color="000000"/>
        </w:pBdr>
        <w:spacing w:after="0" w:line="240" w:lineRule="auto"/>
        <w:jc w:val="both"/>
        <w:rPr>
          <w:rFonts w:ascii="Calibri" w:hAnsi="Calibri" w:cs="Calibri"/>
          <w:sz w:val="20"/>
          <w:szCs w:val="20"/>
        </w:rPr>
      </w:pPr>
      <w:r>
        <w:rPr>
          <w:rFonts w:ascii="Calibri" w:eastAsia="Arial" w:hAnsi="Calibri" w:cs="Calibri"/>
          <w:color w:val="000000"/>
          <w:sz w:val="20"/>
          <w:szCs w:val="20"/>
        </w:rPr>
        <w:t>UN&amp;DEMI ne saurait être tenu pour responsable du non fonctionnement, d’une impossibilité d’accès ou du dysfonctionnement des services du fournisseur d’accès des utilisateurs ou du réseau internet. Il en sera de même pour toutes autres évènements liés à une cause extérieure de UN&amp;DEMI.</w:t>
      </w:r>
    </w:p>
    <w:p w14:paraId="59CCB959" w14:textId="77777777" w:rsidR="00A8642E" w:rsidRDefault="00AC1E59">
      <w:pPr>
        <w:pBdr>
          <w:top w:val="none" w:sz="4" w:space="0" w:color="000000"/>
          <w:left w:val="none" w:sz="4" w:space="0" w:color="000000"/>
          <w:bottom w:val="none" w:sz="4" w:space="0" w:color="000000"/>
          <w:right w:val="none" w:sz="4" w:space="0" w:color="000000"/>
        </w:pBdr>
        <w:spacing w:after="0" w:line="240" w:lineRule="auto"/>
        <w:jc w:val="both"/>
        <w:rPr>
          <w:rFonts w:ascii="Calibri" w:hAnsi="Calibri" w:cs="Calibri"/>
          <w:sz w:val="20"/>
          <w:szCs w:val="20"/>
        </w:rPr>
      </w:pPr>
      <w:r>
        <w:rPr>
          <w:rFonts w:ascii="Calibri" w:eastAsia="Arial" w:hAnsi="Calibri" w:cs="Calibri"/>
          <w:color w:val="000000"/>
          <w:sz w:val="20"/>
          <w:szCs w:val="20"/>
        </w:rPr>
        <w:t>Vis-à-vis des tiers, les utilisateurs sont responsables des informations, éléments et données qu’ils sont amenés à fournir sur ce site avec leur consentement. Ils sont également responsables de leurs contenus postés dans la partie Feedbacks du site.</w:t>
      </w:r>
    </w:p>
    <w:p w14:paraId="1DEF74FC" w14:textId="77777777" w:rsidR="00A8642E" w:rsidRDefault="00AC1E59">
      <w:pPr>
        <w:pBdr>
          <w:top w:val="none" w:sz="4" w:space="0" w:color="000000"/>
          <w:left w:val="none" w:sz="4" w:space="0" w:color="000000"/>
          <w:bottom w:val="none" w:sz="4" w:space="0" w:color="000000"/>
          <w:right w:val="none" w:sz="4" w:space="0" w:color="000000"/>
        </w:pBdr>
        <w:spacing w:after="0" w:line="240" w:lineRule="auto"/>
        <w:jc w:val="both"/>
        <w:rPr>
          <w:rFonts w:ascii="Calibri" w:hAnsi="Calibri" w:cs="Calibri"/>
          <w:sz w:val="20"/>
          <w:szCs w:val="20"/>
        </w:rPr>
      </w:pPr>
      <w:r>
        <w:rPr>
          <w:rFonts w:ascii="Calibri" w:eastAsia="Arial" w:hAnsi="Calibri" w:cs="Calibri"/>
          <w:color w:val="000000"/>
          <w:sz w:val="20"/>
          <w:szCs w:val="20"/>
        </w:rPr>
        <w:t>UN&amp;DEMI se réserve le droit de procéder, a posteriori, au retrait de tout contenu que serait manifestement illicite (dénigrement, diffamation, injures, incitations haineuses, publicité en faveur de produits et services illicites, etc.) ou qui seraient irrespectueux vis-à-vis des autres utilisateurs.</w:t>
      </w:r>
    </w:p>
    <w:p w14:paraId="06679F5F" w14:textId="77777777" w:rsidR="00A8642E" w:rsidRDefault="00AC1E59">
      <w:pPr>
        <w:pStyle w:val="Titre2"/>
        <w:pBdr>
          <w:top w:val="none" w:sz="4" w:space="0" w:color="000000"/>
          <w:left w:val="none" w:sz="4" w:space="0" w:color="000000"/>
          <w:bottom w:val="none" w:sz="4" w:space="0" w:color="000000"/>
          <w:right w:val="none" w:sz="4" w:space="0" w:color="000000"/>
        </w:pBdr>
        <w:spacing w:before="0" w:line="240" w:lineRule="auto"/>
        <w:jc w:val="both"/>
        <w:rPr>
          <w:rFonts w:ascii="Calibri" w:hAnsi="Calibri" w:cs="Calibri"/>
          <w:sz w:val="20"/>
          <w:szCs w:val="20"/>
        </w:rPr>
      </w:pPr>
      <w:r>
        <w:rPr>
          <w:rFonts w:ascii="Calibri" w:eastAsia="Arial" w:hAnsi="Calibri" w:cs="Calibri"/>
          <w:color w:val="000000"/>
          <w:sz w:val="20"/>
          <w:szCs w:val="20"/>
        </w:rPr>
        <w:t>Traitement des données personnelles</w:t>
      </w:r>
    </w:p>
    <w:p w14:paraId="5059BF5A" w14:textId="77777777" w:rsidR="00A8642E" w:rsidRDefault="00AC1E59">
      <w:pPr>
        <w:pStyle w:val="Titre3"/>
        <w:pBdr>
          <w:top w:val="none" w:sz="4" w:space="0" w:color="000000"/>
          <w:left w:val="none" w:sz="4" w:space="0" w:color="000000"/>
          <w:bottom w:val="none" w:sz="4" w:space="0" w:color="000000"/>
          <w:right w:val="none" w:sz="4" w:space="0" w:color="000000"/>
        </w:pBdr>
        <w:spacing w:before="0" w:line="240" w:lineRule="auto"/>
        <w:jc w:val="both"/>
        <w:rPr>
          <w:rFonts w:ascii="Calibri" w:hAnsi="Calibri" w:cs="Calibri"/>
          <w:sz w:val="20"/>
          <w:szCs w:val="20"/>
        </w:rPr>
      </w:pPr>
      <w:r>
        <w:rPr>
          <w:rFonts w:ascii="Calibri" w:eastAsia="Arial" w:hAnsi="Calibri" w:cs="Calibri"/>
          <w:color w:val="000000"/>
          <w:sz w:val="20"/>
          <w:szCs w:val="20"/>
        </w:rPr>
        <w:t>Dispositions générales</w:t>
      </w:r>
    </w:p>
    <w:p w14:paraId="1E0EB03F" w14:textId="77777777" w:rsidR="00A8642E" w:rsidRDefault="00AC1E59">
      <w:pPr>
        <w:pBdr>
          <w:top w:val="none" w:sz="4" w:space="0" w:color="000000"/>
          <w:left w:val="none" w:sz="4" w:space="0" w:color="000000"/>
          <w:bottom w:val="none" w:sz="4" w:space="0" w:color="000000"/>
          <w:right w:val="none" w:sz="4" w:space="0" w:color="000000"/>
        </w:pBdr>
        <w:spacing w:after="0" w:line="240" w:lineRule="auto"/>
        <w:jc w:val="both"/>
        <w:rPr>
          <w:rFonts w:ascii="Calibri" w:hAnsi="Calibri" w:cs="Calibri"/>
          <w:sz w:val="20"/>
          <w:szCs w:val="20"/>
        </w:rPr>
      </w:pPr>
      <w:r>
        <w:rPr>
          <w:rFonts w:ascii="Calibri" w:eastAsia="Arial" w:hAnsi="Calibri" w:cs="Calibri"/>
          <w:color w:val="000000"/>
          <w:sz w:val="20"/>
          <w:szCs w:val="20"/>
        </w:rPr>
        <w:t>Le responsable du traitement des données concernant les utilisateurs est UN&amp;DEMI.</w:t>
      </w:r>
    </w:p>
    <w:p w14:paraId="348C1E7B" w14:textId="77777777" w:rsidR="00A8642E" w:rsidRDefault="00AC1E59">
      <w:pPr>
        <w:pBdr>
          <w:top w:val="none" w:sz="4" w:space="0" w:color="000000"/>
          <w:left w:val="none" w:sz="4" w:space="0" w:color="000000"/>
          <w:bottom w:val="none" w:sz="4" w:space="0" w:color="000000"/>
          <w:right w:val="none" w:sz="4" w:space="0" w:color="000000"/>
        </w:pBdr>
        <w:spacing w:after="0" w:line="240" w:lineRule="auto"/>
        <w:jc w:val="both"/>
        <w:rPr>
          <w:rFonts w:ascii="Calibri" w:hAnsi="Calibri" w:cs="Calibri"/>
          <w:sz w:val="20"/>
          <w:szCs w:val="20"/>
        </w:rPr>
      </w:pPr>
      <w:r>
        <w:rPr>
          <w:rFonts w:ascii="Calibri" w:eastAsia="Arial" w:hAnsi="Calibri" w:cs="Calibri"/>
          <w:color w:val="000000"/>
          <w:sz w:val="20"/>
          <w:szCs w:val="20"/>
        </w:rPr>
        <w:t>UN&amp;DEMI s’engage à se conformer à ses obligations légales en matière de données personnelles et à respecter la stricte confidentialité du traitement des données et informations fournies par les utilisateurs et non visibles par le public.</w:t>
      </w:r>
    </w:p>
    <w:p w14:paraId="7E7A13FF" w14:textId="77777777" w:rsidR="00A8642E" w:rsidRDefault="00AC1E59">
      <w:pPr>
        <w:pBdr>
          <w:top w:val="none" w:sz="4" w:space="0" w:color="000000"/>
          <w:left w:val="none" w:sz="4" w:space="0" w:color="000000"/>
          <w:bottom w:val="none" w:sz="4" w:space="0" w:color="000000"/>
          <w:right w:val="none" w:sz="4" w:space="0" w:color="000000"/>
        </w:pBdr>
        <w:spacing w:after="0" w:line="240" w:lineRule="auto"/>
        <w:jc w:val="both"/>
        <w:rPr>
          <w:rFonts w:ascii="Calibri" w:hAnsi="Calibri" w:cs="Calibri"/>
          <w:sz w:val="20"/>
          <w:szCs w:val="20"/>
        </w:rPr>
      </w:pPr>
      <w:r>
        <w:rPr>
          <w:rFonts w:ascii="Calibri" w:eastAsia="Arial" w:hAnsi="Calibri" w:cs="Calibri"/>
          <w:color w:val="000000"/>
          <w:sz w:val="20"/>
          <w:szCs w:val="20"/>
        </w:rPr>
        <w:t>Les données collectées dans le formulaire destiné à recevoir la newsletter et dans le formulaire contact sont strictement nécessaires pour fournir le service proposé, assurer le bon fonctionnement du site et répondre à la demande de l’utilisateur. Le traitement ne peut se faire sans son consentement.</w:t>
      </w:r>
    </w:p>
    <w:p w14:paraId="2C5E0A22" w14:textId="77777777" w:rsidR="00A8642E" w:rsidRDefault="00AC1E59">
      <w:pPr>
        <w:pBdr>
          <w:top w:val="none" w:sz="4" w:space="0" w:color="000000"/>
          <w:left w:val="none" w:sz="4" w:space="0" w:color="000000"/>
          <w:bottom w:val="none" w:sz="4" w:space="0" w:color="000000"/>
          <w:right w:val="none" w:sz="4" w:space="0" w:color="000000"/>
        </w:pBdr>
        <w:spacing w:after="0" w:line="240" w:lineRule="auto"/>
        <w:jc w:val="both"/>
        <w:rPr>
          <w:rFonts w:ascii="Calibri" w:hAnsi="Calibri" w:cs="Calibri"/>
          <w:sz w:val="20"/>
          <w:szCs w:val="20"/>
        </w:rPr>
      </w:pPr>
      <w:r>
        <w:rPr>
          <w:rFonts w:ascii="Calibri" w:eastAsia="Arial" w:hAnsi="Calibri" w:cs="Calibri"/>
          <w:color w:val="000000"/>
          <w:sz w:val="20"/>
          <w:szCs w:val="20"/>
        </w:rPr>
        <w:t>Les données et informations transmises sont destinées à UN&amp;DEMI et ne feront l’objet d’aucun transfert à des tiers.</w:t>
      </w:r>
    </w:p>
    <w:p w14:paraId="2EB794CB" w14:textId="77777777" w:rsidR="00A8642E" w:rsidRDefault="00AC1E59">
      <w:pPr>
        <w:pBdr>
          <w:top w:val="none" w:sz="4" w:space="0" w:color="000000"/>
          <w:left w:val="none" w:sz="4" w:space="0" w:color="000000"/>
          <w:bottom w:val="none" w:sz="4" w:space="0" w:color="000000"/>
          <w:right w:val="none" w:sz="4" w:space="0" w:color="000000"/>
        </w:pBdr>
        <w:spacing w:after="0" w:line="240" w:lineRule="auto"/>
        <w:jc w:val="both"/>
        <w:rPr>
          <w:rFonts w:ascii="Calibri" w:hAnsi="Calibri" w:cs="Calibri"/>
          <w:sz w:val="20"/>
          <w:szCs w:val="20"/>
        </w:rPr>
      </w:pPr>
      <w:r>
        <w:rPr>
          <w:rFonts w:ascii="Calibri" w:eastAsia="Arial" w:hAnsi="Calibri" w:cs="Calibri"/>
          <w:color w:val="000000"/>
          <w:sz w:val="20"/>
          <w:szCs w:val="20"/>
        </w:rPr>
        <w:t>Des cookies strictement nécessaires à l’utilisation du site sont déposés. Sans ces cookies, le service proposé sur ce site ne pourrait être fourni.</w:t>
      </w:r>
    </w:p>
    <w:p w14:paraId="53D3EC70" w14:textId="77777777" w:rsidR="00A8642E" w:rsidRDefault="00AC1E59">
      <w:pPr>
        <w:pBdr>
          <w:top w:val="none" w:sz="4" w:space="0" w:color="000000"/>
          <w:left w:val="none" w:sz="4" w:space="0" w:color="000000"/>
          <w:bottom w:val="none" w:sz="4" w:space="0" w:color="000000"/>
          <w:right w:val="none" w:sz="4" w:space="0" w:color="000000"/>
        </w:pBdr>
        <w:spacing w:after="0" w:line="240" w:lineRule="auto"/>
        <w:jc w:val="both"/>
        <w:rPr>
          <w:rFonts w:ascii="Calibri" w:hAnsi="Calibri" w:cs="Calibri"/>
          <w:sz w:val="20"/>
          <w:szCs w:val="20"/>
        </w:rPr>
      </w:pPr>
      <w:r>
        <w:rPr>
          <w:rFonts w:ascii="Calibri" w:eastAsia="Arial" w:hAnsi="Calibri" w:cs="Calibri"/>
          <w:color w:val="000000"/>
          <w:sz w:val="20"/>
          <w:szCs w:val="20"/>
        </w:rPr>
        <w:t>D’autres cookies sont déposés, avec le consentement de l’utilisateur, pour réaliser des statistiques d’audience (Google Analytics). Ces cookies dépendent principalement de ce tiers émetteur, UN&amp;DEMI n’en a pas la maîtrise.</w:t>
      </w:r>
    </w:p>
    <w:p w14:paraId="0422637A" w14:textId="77777777" w:rsidR="00A8642E" w:rsidRDefault="00AC1E59">
      <w:pPr>
        <w:pBdr>
          <w:top w:val="none" w:sz="4" w:space="0" w:color="000000"/>
          <w:left w:val="none" w:sz="4" w:space="0" w:color="000000"/>
          <w:bottom w:val="none" w:sz="4" w:space="0" w:color="000000"/>
          <w:right w:val="none" w:sz="4" w:space="0" w:color="000000"/>
        </w:pBdr>
        <w:spacing w:after="0" w:line="240" w:lineRule="auto"/>
        <w:jc w:val="both"/>
        <w:rPr>
          <w:rFonts w:ascii="Calibri" w:hAnsi="Calibri" w:cs="Calibri"/>
          <w:sz w:val="20"/>
          <w:szCs w:val="20"/>
        </w:rPr>
      </w:pPr>
      <w:r>
        <w:rPr>
          <w:rFonts w:ascii="Calibri" w:eastAsia="Arial" w:hAnsi="Calibri" w:cs="Calibri"/>
          <w:color w:val="000000"/>
          <w:sz w:val="20"/>
          <w:szCs w:val="20"/>
        </w:rPr>
        <w:t>L’utilisateur est invité à se référer à la politique de confidentialité de ce tiers et à exercer ses droits directement auprès de ce tiers :</w:t>
      </w:r>
      <w:r>
        <w:rPr>
          <w:rFonts w:ascii="Calibri" w:eastAsia="Arial" w:hAnsi="Calibri" w:cs="Calibri"/>
          <w:color w:val="000000"/>
          <w:sz w:val="20"/>
          <w:szCs w:val="20"/>
        </w:rPr>
        <w:br/>
        <w:t>https://policies.google.com/technologies/cookies?hl=fr</w:t>
      </w:r>
      <w:r>
        <w:rPr>
          <w:rFonts w:ascii="Calibri" w:eastAsia="Arial" w:hAnsi="Calibri" w:cs="Calibri"/>
          <w:color w:val="000000"/>
          <w:sz w:val="20"/>
          <w:szCs w:val="20"/>
        </w:rPr>
        <w:br/>
        <w:t>https://tools.google.com/dlpage/gaoptout</w:t>
      </w:r>
    </w:p>
    <w:p w14:paraId="364EEA2E" w14:textId="77777777" w:rsidR="00A8642E" w:rsidRDefault="00AC1E59">
      <w:pPr>
        <w:pBdr>
          <w:top w:val="none" w:sz="4" w:space="0" w:color="000000"/>
          <w:left w:val="none" w:sz="4" w:space="0" w:color="000000"/>
          <w:bottom w:val="none" w:sz="4" w:space="0" w:color="000000"/>
          <w:right w:val="none" w:sz="4" w:space="0" w:color="000000"/>
        </w:pBdr>
        <w:spacing w:after="0" w:line="240" w:lineRule="auto"/>
        <w:jc w:val="both"/>
        <w:rPr>
          <w:rFonts w:ascii="Calibri" w:hAnsi="Calibri" w:cs="Calibri"/>
          <w:sz w:val="20"/>
          <w:szCs w:val="20"/>
        </w:rPr>
      </w:pPr>
      <w:r>
        <w:rPr>
          <w:rFonts w:ascii="Calibri" w:eastAsia="Arial" w:hAnsi="Calibri" w:cs="Calibri"/>
          <w:color w:val="000000"/>
          <w:sz w:val="20"/>
          <w:szCs w:val="20"/>
        </w:rPr>
        <w:t>Les cookies peuvent aussi être supprimés via le paramétrage des navigateurs. Pour en savoir plus sur ce paramétrage : https://www.cnil.fr/fr/cookies-les-outils-pour-les-maitriser</w:t>
      </w:r>
    </w:p>
    <w:p w14:paraId="0C7ABCA8" w14:textId="77777777" w:rsidR="00A8642E" w:rsidRDefault="00AC1E59">
      <w:pPr>
        <w:pStyle w:val="Titre3"/>
        <w:pBdr>
          <w:top w:val="none" w:sz="4" w:space="0" w:color="000000"/>
          <w:left w:val="none" w:sz="4" w:space="0" w:color="000000"/>
          <w:bottom w:val="none" w:sz="4" w:space="0" w:color="000000"/>
          <w:right w:val="none" w:sz="4" w:space="0" w:color="000000"/>
        </w:pBdr>
        <w:spacing w:before="0" w:line="240" w:lineRule="auto"/>
        <w:jc w:val="both"/>
        <w:rPr>
          <w:rFonts w:ascii="Calibri" w:hAnsi="Calibri" w:cs="Calibri"/>
          <w:sz w:val="20"/>
          <w:szCs w:val="20"/>
        </w:rPr>
      </w:pPr>
      <w:r>
        <w:rPr>
          <w:rFonts w:ascii="Calibri" w:eastAsia="Arial" w:hAnsi="Calibri" w:cs="Calibri"/>
          <w:color w:val="000000"/>
          <w:sz w:val="20"/>
          <w:szCs w:val="20"/>
        </w:rPr>
        <w:lastRenderedPageBreak/>
        <w:t>Destinataires</w:t>
      </w:r>
    </w:p>
    <w:p w14:paraId="5BA4399E" w14:textId="77777777" w:rsidR="00A8642E" w:rsidRDefault="00AC1E59">
      <w:pPr>
        <w:pBdr>
          <w:top w:val="none" w:sz="4" w:space="0" w:color="000000"/>
          <w:left w:val="none" w:sz="4" w:space="0" w:color="000000"/>
          <w:bottom w:val="none" w:sz="4" w:space="0" w:color="000000"/>
          <w:right w:val="none" w:sz="4" w:space="0" w:color="000000"/>
        </w:pBdr>
        <w:spacing w:after="0" w:line="240" w:lineRule="auto"/>
        <w:jc w:val="both"/>
        <w:rPr>
          <w:rFonts w:ascii="Calibri" w:hAnsi="Calibri" w:cs="Calibri"/>
          <w:sz w:val="20"/>
          <w:szCs w:val="20"/>
        </w:rPr>
      </w:pPr>
      <w:r>
        <w:rPr>
          <w:rFonts w:ascii="Calibri" w:eastAsia="Arial" w:hAnsi="Calibri" w:cs="Calibri"/>
          <w:color w:val="000000"/>
          <w:sz w:val="20"/>
          <w:szCs w:val="20"/>
        </w:rPr>
        <w:t xml:space="preserve">Les données et informations transmises par l’utilisateur sont destinées à UN&amp;DEMI et ne feront l’objet d’aucun transfert à des tiers pour une utilisation marketing ou commerciale, encore moins dans des Etats ne remplissant pas les garanties suffisantes conformément aux prescriptions de l’UE. Seuls les prestataires de UN&amp;DEMI (hébergeur, webmaster, Google </w:t>
      </w:r>
      <w:proofErr w:type="spellStart"/>
      <w:r>
        <w:rPr>
          <w:rFonts w:ascii="Calibri" w:eastAsia="Arial" w:hAnsi="Calibri" w:cs="Calibri"/>
          <w:color w:val="000000"/>
          <w:sz w:val="20"/>
          <w:szCs w:val="20"/>
        </w:rPr>
        <w:t>analytics</w:t>
      </w:r>
      <w:proofErr w:type="spellEnd"/>
      <w:r>
        <w:rPr>
          <w:rFonts w:ascii="Calibri" w:eastAsia="Arial" w:hAnsi="Calibri" w:cs="Calibri"/>
          <w:color w:val="000000"/>
          <w:sz w:val="20"/>
          <w:szCs w:val="20"/>
        </w:rPr>
        <w:t>, Power BI), dument habilités, peuvent avoir accès à ces données.</w:t>
      </w:r>
    </w:p>
    <w:p w14:paraId="46435244" w14:textId="77777777" w:rsidR="00A8642E" w:rsidRDefault="00AC1E59">
      <w:pPr>
        <w:pStyle w:val="Titre3"/>
        <w:pBdr>
          <w:top w:val="none" w:sz="4" w:space="0" w:color="000000"/>
          <w:left w:val="none" w:sz="4" w:space="0" w:color="000000"/>
          <w:bottom w:val="none" w:sz="4" w:space="0" w:color="000000"/>
          <w:right w:val="none" w:sz="4" w:space="0" w:color="000000"/>
        </w:pBdr>
        <w:spacing w:before="0" w:line="240" w:lineRule="auto"/>
        <w:jc w:val="both"/>
        <w:rPr>
          <w:rFonts w:ascii="Calibri" w:hAnsi="Calibri" w:cs="Calibri"/>
          <w:sz w:val="20"/>
          <w:szCs w:val="20"/>
        </w:rPr>
      </w:pPr>
      <w:r>
        <w:rPr>
          <w:rFonts w:ascii="Calibri" w:eastAsia="Arial" w:hAnsi="Calibri" w:cs="Calibri"/>
          <w:color w:val="000000"/>
          <w:sz w:val="20"/>
          <w:szCs w:val="20"/>
        </w:rPr>
        <w:t>Droits de l’utilisateur</w:t>
      </w:r>
    </w:p>
    <w:p w14:paraId="1FB7DBD0" w14:textId="77777777" w:rsidR="00A8642E" w:rsidRDefault="00AC1E59">
      <w:pPr>
        <w:pBdr>
          <w:top w:val="none" w:sz="4" w:space="0" w:color="000000"/>
          <w:left w:val="none" w:sz="4" w:space="0" w:color="000000"/>
          <w:bottom w:val="none" w:sz="4" w:space="0" w:color="000000"/>
          <w:right w:val="none" w:sz="4" w:space="0" w:color="000000"/>
        </w:pBdr>
        <w:spacing w:after="0" w:line="240" w:lineRule="auto"/>
        <w:jc w:val="both"/>
        <w:rPr>
          <w:rFonts w:ascii="Calibri" w:hAnsi="Calibri" w:cs="Calibri"/>
          <w:sz w:val="20"/>
          <w:szCs w:val="20"/>
        </w:rPr>
      </w:pPr>
      <w:r>
        <w:rPr>
          <w:rFonts w:ascii="Calibri" w:eastAsia="Arial" w:hAnsi="Calibri" w:cs="Calibri"/>
          <w:color w:val="000000"/>
          <w:sz w:val="20"/>
          <w:szCs w:val="20"/>
        </w:rPr>
        <w:t>Conformément à la loi n°78–17 du 6 janvier 1978 modifiée, l’utilisateur dispose, à tout moment, d’un droit d’accès, d’opposition, de modification et de suppression des données personnelles le concernant, en s’adressant à victor.veron@unetdemi.fr</w:t>
      </w:r>
    </w:p>
    <w:p w14:paraId="6B787D9F" w14:textId="77777777" w:rsidR="00A8642E" w:rsidRDefault="00AC1E59">
      <w:pPr>
        <w:pStyle w:val="Titre3"/>
        <w:pBdr>
          <w:top w:val="none" w:sz="4" w:space="0" w:color="000000"/>
          <w:left w:val="none" w:sz="4" w:space="0" w:color="000000"/>
          <w:bottom w:val="none" w:sz="4" w:space="0" w:color="000000"/>
          <w:right w:val="none" w:sz="4" w:space="0" w:color="000000"/>
        </w:pBdr>
        <w:spacing w:before="0" w:line="240" w:lineRule="auto"/>
        <w:jc w:val="both"/>
        <w:rPr>
          <w:rFonts w:ascii="Calibri" w:hAnsi="Calibri" w:cs="Calibri"/>
          <w:sz w:val="20"/>
          <w:szCs w:val="20"/>
        </w:rPr>
      </w:pPr>
      <w:r>
        <w:rPr>
          <w:rFonts w:ascii="Calibri" w:eastAsia="Arial" w:hAnsi="Calibri" w:cs="Calibri"/>
          <w:color w:val="000000"/>
          <w:sz w:val="20"/>
          <w:szCs w:val="20"/>
        </w:rPr>
        <w:t>Sécurité des données personnelles</w:t>
      </w:r>
    </w:p>
    <w:p w14:paraId="08782C69" w14:textId="77777777" w:rsidR="00A8642E" w:rsidRDefault="00AC1E59">
      <w:pPr>
        <w:pBdr>
          <w:top w:val="none" w:sz="4" w:space="0" w:color="000000"/>
          <w:left w:val="none" w:sz="4" w:space="0" w:color="000000"/>
          <w:bottom w:val="none" w:sz="4" w:space="0" w:color="000000"/>
          <w:right w:val="none" w:sz="4" w:space="0" w:color="000000"/>
        </w:pBdr>
        <w:spacing w:after="0" w:line="240" w:lineRule="auto"/>
        <w:jc w:val="both"/>
        <w:rPr>
          <w:rFonts w:ascii="Calibri" w:hAnsi="Calibri" w:cs="Calibri"/>
          <w:sz w:val="20"/>
          <w:szCs w:val="20"/>
        </w:rPr>
      </w:pPr>
      <w:r>
        <w:rPr>
          <w:rFonts w:ascii="Calibri" w:eastAsia="Arial" w:hAnsi="Calibri" w:cs="Calibri"/>
          <w:color w:val="000000"/>
          <w:sz w:val="20"/>
          <w:szCs w:val="20"/>
        </w:rPr>
        <w:t>Conformément à la loi n°78-17 du 6 janvier 1978 modifiée, UN&amp;DEMI s’engage à prendre toute précaution utile pour préserver la sécurité des données personnelles concernant l’utilisateur et, notamment, empêcher que ses données personnelles ne soient endommagées ou que des tiers non autorisés y aient accès.</w:t>
      </w:r>
    </w:p>
    <w:p w14:paraId="054C5E23" w14:textId="77777777" w:rsidR="00A8642E" w:rsidRDefault="00A8642E">
      <w:pPr>
        <w:spacing w:line="240" w:lineRule="auto"/>
        <w:jc w:val="both"/>
        <w:rPr>
          <w:sz w:val="20"/>
          <w:szCs w:val="20"/>
        </w:rPr>
      </w:pPr>
    </w:p>
    <w:sectPr w:rsidR="00A8642E" w:rsidSect="00E9648C">
      <w:pgSz w:w="16838" w:h="11906" w:orient="landscape"/>
      <w:pgMar w:top="720" w:right="720" w:bottom="720" w:left="720" w:header="708" w:footer="708"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7827509" w14:textId="77777777" w:rsidR="00AA7FDE" w:rsidRDefault="00AA7FDE">
      <w:pPr>
        <w:spacing w:after="0" w:line="240" w:lineRule="auto"/>
      </w:pPr>
      <w:r>
        <w:separator/>
      </w:r>
    </w:p>
  </w:endnote>
  <w:endnote w:type="continuationSeparator" w:id="0">
    <w:p w14:paraId="3ABA31EF" w14:textId="77777777" w:rsidR="00AA7FDE" w:rsidRDefault="00AA7FD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CAEBDEE" w14:textId="77777777" w:rsidR="00AA7FDE" w:rsidRDefault="00AA7FDE">
      <w:pPr>
        <w:spacing w:after="0" w:line="240" w:lineRule="auto"/>
      </w:pPr>
      <w:r>
        <w:separator/>
      </w:r>
    </w:p>
  </w:footnote>
  <w:footnote w:type="continuationSeparator" w:id="0">
    <w:p w14:paraId="465413F1" w14:textId="77777777" w:rsidR="00AA7FDE" w:rsidRDefault="00AA7FD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D3378C"/>
    <w:multiLevelType w:val="hybridMultilevel"/>
    <w:tmpl w:val="899A7078"/>
    <w:lvl w:ilvl="0" w:tplc="4EF8158E">
      <w:start w:val="1"/>
      <w:numFmt w:val="bullet"/>
      <w:lvlText w:val="·"/>
      <w:lvlJc w:val="left"/>
      <w:pPr>
        <w:ind w:left="709" w:hanging="360"/>
      </w:pPr>
      <w:rPr>
        <w:rFonts w:ascii="Symbol" w:eastAsia="Symbol" w:hAnsi="Symbol" w:cs="Symbol" w:hint="default"/>
      </w:rPr>
    </w:lvl>
    <w:lvl w:ilvl="1" w:tplc="5F9AFF30">
      <w:start w:val="1"/>
      <w:numFmt w:val="bullet"/>
      <w:lvlText w:val="·"/>
      <w:lvlJc w:val="left"/>
      <w:pPr>
        <w:ind w:left="1429" w:hanging="360"/>
      </w:pPr>
      <w:rPr>
        <w:rFonts w:ascii="Symbol" w:eastAsia="Symbol" w:hAnsi="Symbol" w:cs="Symbol" w:hint="default"/>
      </w:rPr>
    </w:lvl>
    <w:lvl w:ilvl="2" w:tplc="95C2A66A">
      <w:start w:val="1"/>
      <w:numFmt w:val="bullet"/>
      <w:lvlText w:val="·"/>
      <w:lvlJc w:val="left"/>
      <w:pPr>
        <w:ind w:left="2149" w:hanging="360"/>
      </w:pPr>
      <w:rPr>
        <w:rFonts w:ascii="Symbol" w:eastAsia="Symbol" w:hAnsi="Symbol" w:cs="Symbol" w:hint="default"/>
      </w:rPr>
    </w:lvl>
    <w:lvl w:ilvl="3" w:tplc="D0AE44CE">
      <w:start w:val="1"/>
      <w:numFmt w:val="bullet"/>
      <w:lvlText w:val="·"/>
      <w:lvlJc w:val="left"/>
      <w:pPr>
        <w:ind w:left="2869" w:hanging="360"/>
      </w:pPr>
      <w:rPr>
        <w:rFonts w:ascii="Symbol" w:eastAsia="Symbol" w:hAnsi="Symbol" w:cs="Symbol" w:hint="default"/>
      </w:rPr>
    </w:lvl>
    <w:lvl w:ilvl="4" w:tplc="EDDC988C">
      <w:start w:val="1"/>
      <w:numFmt w:val="bullet"/>
      <w:lvlText w:val="·"/>
      <w:lvlJc w:val="left"/>
      <w:pPr>
        <w:ind w:left="3589" w:hanging="360"/>
      </w:pPr>
      <w:rPr>
        <w:rFonts w:ascii="Symbol" w:eastAsia="Symbol" w:hAnsi="Symbol" w:cs="Symbol" w:hint="default"/>
      </w:rPr>
    </w:lvl>
    <w:lvl w:ilvl="5" w:tplc="96FE0304">
      <w:start w:val="1"/>
      <w:numFmt w:val="bullet"/>
      <w:lvlText w:val="·"/>
      <w:lvlJc w:val="left"/>
      <w:pPr>
        <w:ind w:left="4309" w:hanging="360"/>
      </w:pPr>
      <w:rPr>
        <w:rFonts w:ascii="Symbol" w:eastAsia="Symbol" w:hAnsi="Symbol" w:cs="Symbol" w:hint="default"/>
      </w:rPr>
    </w:lvl>
    <w:lvl w:ilvl="6" w:tplc="F13C3172">
      <w:start w:val="1"/>
      <w:numFmt w:val="bullet"/>
      <w:lvlText w:val="·"/>
      <w:lvlJc w:val="left"/>
      <w:pPr>
        <w:ind w:left="5029" w:hanging="360"/>
      </w:pPr>
      <w:rPr>
        <w:rFonts w:ascii="Symbol" w:eastAsia="Symbol" w:hAnsi="Symbol" w:cs="Symbol" w:hint="default"/>
      </w:rPr>
    </w:lvl>
    <w:lvl w:ilvl="7" w:tplc="5D342DA8">
      <w:start w:val="1"/>
      <w:numFmt w:val="bullet"/>
      <w:lvlText w:val="·"/>
      <w:lvlJc w:val="left"/>
      <w:pPr>
        <w:ind w:left="5749" w:hanging="360"/>
      </w:pPr>
      <w:rPr>
        <w:rFonts w:ascii="Symbol" w:eastAsia="Symbol" w:hAnsi="Symbol" w:cs="Symbol" w:hint="default"/>
      </w:rPr>
    </w:lvl>
    <w:lvl w:ilvl="8" w:tplc="15E4242E">
      <w:start w:val="1"/>
      <w:numFmt w:val="bullet"/>
      <w:lvlText w:val="·"/>
      <w:lvlJc w:val="left"/>
      <w:pPr>
        <w:ind w:left="6469" w:hanging="360"/>
      </w:pPr>
      <w:rPr>
        <w:rFonts w:ascii="Symbol" w:eastAsia="Symbol" w:hAnsi="Symbol" w:cs="Symbol" w:hint="default"/>
      </w:rPr>
    </w:lvl>
  </w:abstractNum>
  <w:abstractNum w:abstractNumId="1" w15:restartNumberingAfterBreak="0">
    <w:nsid w:val="059E2AF8"/>
    <w:multiLevelType w:val="hybridMultilevel"/>
    <w:tmpl w:val="39BE8472"/>
    <w:lvl w:ilvl="0" w:tplc="848A378C">
      <w:start w:val="1"/>
      <w:numFmt w:val="bullet"/>
      <w:lvlText w:val="·"/>
      <w:lvlJc w:val="left"/>
      <w:pPr>
        <w:ind w:left="1429" w:hanging="360"/>
      </w:pPr>
      <w:rPr>
        <w:rFonts w:ascii="Symbol" w:eastAsia="Symbol" w:hAnsi="Symbol" w:cs="Symbol" w:hint="default"/>
      </w:rPr>
    </w:lvl>
    <w:lvl w:ilvl="1" w:tplc="7C84594A">
      <w:start w:val="1"/>
      <w:numFmt w:val="bullet"/>
      <w:lvlText w:val="o"/>
      <w:lvlJc w:val="left"/>
      <w:pPr>
        <w:ind w:left="2149" w:hanging="360"/>
      </w:pPr>
      <w:rPr>
        <w:rFonts w:ascii="Courier New" w:eastAsia="Courier New" w:hAnsi="Courier New" w:cs="Courier New" w:hint="default"/>
      </w:rPr>
    </w:lvl>
    <w:lvl w:ilvl="2" w:tplc="CF72FEAC">
      <w:start w:val="1"/>
      <w:numFmt w:val="bullet"/>
      <w:lvlText w:val="§"/>
      <w:lvlJc w:val="left"/>
      <w:pPr>
        <w:ind w:left="2869" w:hanging="360"/>
      </w:pPr>
      <w:rPr>
        <w:rFonts w:ascii="Wingdings" w:eastAsia="Wingdings" w:hAnsi="Wingdings" w:cs="Wingdings" w:hint="default"/>
      </w:rPr>
    </w:lvl>
    <w:lvl w:ilvl="3" w:tplc="AEFEBB6E">
      <w:start w:val="1"/>
      <w:numFmt w:val="bullet"/>
      <w:lvlText w:val="·"/>
      <w:lvlJc w:val="left"/>
      <w:pPr>
        <w:ind w:left="3589" w:hanging="360"/>
      </w:pPr>
      <w:rPr>
        <w:rFonts w:ascii="Symbol" w:eastAsia="Symbol" w:hAnsi="Symbol" w:cs="Symbol" w:hint="default"/>
      </w:rPr>
    </w:lvl>
    <w:lvl w:ilvl="4" w:tplc="038A191A">
      <w:start w:val="1"/>
      <w:numFmt w:val="bullet"/>
      <w:lvlText w:val="o"/>
      <w:lvlJc w:val="left"/>
      <w:pPr>
        <w:ind w:left="4309" w:hanging="360"/>
      </w:pPr>
      <w:rPr>
        <w:rFonts w:ascii="Courier New" w:eastAsia="Courier New" w:hAnsi="Courier New" w:cs="Courier New" w:hint="default"/>
      </w:rPr>
    </w:lvl>
    <w:lvl w:ilvl="5" w:tplc="7534C24C">
      <w:start w:val="1"/>
      <w:numFmt w:val="bullet"/>
      <w:lvlText w:val="§"/>
      <w:lvlJc w:val="left"/>
      <w:pPr>
        <w:ind w:left="5029" w:hanging="360"/>
      </w:pPr>
      <w:rPr>
        <w:rFonts w:ascii="Wingdings" w:eastAsia="Wingdings" w:hAnsi="Wingdings" w:cs="Wingdings" w:hint="default"/>
      </w:rPr>
    </w:lvl>
    <w:lvl w:ilvl="6" w:tplc="66E288FE">
      <w:start w:val="1"/>
      <w:numFmt w:val="bullet"/>
      <w:lvlText w:val="·"/>
      <w:lvlJc w:val="left"/>
      <w:pPr>
        <w:ind w:left="5749" w:hanging="360"/>
      </w:pPr>
      <w:rPr>
        <w:rFonts w:ascii="Symbol" w:eastAsia="Symbol" w:hAnsi="Symbol" w:cs="Symbol" w:hint="default"/>
      </w:rPr>
    </w:lvl>
    <w:lvl w:ilvl="7" w:tplc="DCBCC35A">
      <w:start w:val="1"/>
      <w:numFmt w:val="bullet"/>
      <w:lvlText w:val="o"/>
      <w:lvlJc w:val="left"/>
      <w:pPr>
        <w:ind w:left="6469" w:hanging="360"/>
      </w:pPr>
      <w:rPr>
        <w:rFonts w:ascii="Courier New" w:eastAsia="Courier New" w:hAnsi="Courier New" w:cs="Courier New" w:hint="default"/>
      </w:rPr>
    </w:lvl>
    <w:lvl w:ilvl="8" w:tplc="D0CE1754">
      <w:start w:val="1"/>
      <w:numFmt w:val="bullet"/>
      <w:lvlText w:val="§"/>
      <w:lvlJc w:val="left"/>
      <w:pPr>
        <w:ind w:left="7189" w:hanging="360"/>
      </w:pPr>
      <w:rPr>
        <w:rFonts w:ascii="Wingdings" w:eastAsia="Wingdings" w:hAnsi="Wingdings" w:cs="Wingdings" w:hint="default"/>
      </w:rPr>
    </w:lvl>
  </w:abstractNum>
  <w:abstractNum w:abstractNumId="2" w15:restartNumberingAfterBreak="0">
    <w:nsid w:val="0E20083C"/>
    <w:multiLevelType w:val="hybridMultilevel"/>
    <w:tmpl w:val="B1BAA374"/>
    <w:lvl w:ilvl="0" w:tplc="F800E39C">
      <w:start w:val="1"/>
      <w:numFmt w:val="bullet"/>
      <w:lvlText w:val=""/>
      <w:lvlJc w:val="left"/>
      <w:pPr>
        <w:ind w:left="720" w:hanging="360"/>
      </w:pPr>
      <w:rPr>
        <w:rFonts w:ascii="Wingdings" w:hAnsi="Wingdings"/>
      </w:rPr>
    </w:lvl>
    <w:lvl w:ilvl="1" w:tplc="7FF44D48">
      <w:start w:val="1"/>
      <w:numFmt w:val="bullet"/>
      <w:lvlText w:val="o"/>
      <w:lvlJc w:val="left"/>
      <w:pPr>
        <w:ind w:left="1440" w:hanging="360"/>
      </w:pPr>
      <w:rPr>
        <w:rFonts w:ascii="Courier New" w:hAnsi="Courier New" w:cs="Courier New"/>
      </w:rPr>
    </w:lvl>
    <w:lvl w:ilvl="2" w:tplc="1BF6297E">
      <w:start w:val="1"/>
      <w:numFmt w:val="bullet"/>
      <w:lvlText w:val=""/>
      <w:lvlJc w:val="left"/>
      <w:pPr>
        <w:ind w:left="2160" w:hanging="360"/>
      </w:pPr>
      <w:rPr>
        <w:rFonts w:ascii="Wingdings" w:hAnsi="Wingdings"/>
      </w:rPr>
    </w:lvl>
    <w:lvl w:ilvl="3" w:tplc="37DC76B2">
      <w:start w:val="1"/>
      <w:numFmt w:val="bullet"/>
      <w:lvlText w:val=""/>
      <w:lvlJc w:val="left"/>
      <w:pPr>
        <w:ind w:left="2880" w:hanging="360"/>
      </w:pPr>
      <w:rPr>
        <w:rFonts w:ascii="Symbol" w:hAnsi="Symbol"/>
      </w:rPr>
    </w:lvl>
    <w:lvl w:ilvl="4" w:tplc="0BA2A8B0">
      <w:start w:val="1"/>
      <w:numFmt w:val="bullet"/>
      <w:lvlText w:val="o"/>
      <w:lvlJc w:val="left"/>
      <w:pPr>
        <w:ind w:left="3600" w:hanging="360"/>
      </w:pPr>
      <w:rPr>
        <w:rFonts w:ascii="Courier New" w:hAnsi="Courier New" w:cs="Courier New"/>
      </w:rPr>
    </w:lvl>
    <w:lvl w:ilvl="5" w:tplc="1286E39A">
      <w:start w:val="1"/>
      <w:numFmt w:val="bullet"/>
      <w:lvlText w:val=""/>
      <w:lvlJc w:val="left"/>
      <w:pPr>
        <w:ind w:left="4320" w:hanging="360"/>
      </w:pPr>
      <w:rPr>
        <w:rFonts w:ascii="Wingdings" w:hAnsi="Wingdings"/>
      </w:rPr>
    </w:lvl>
    <w:lvl w:ilvl="6" w:tplc="390CED2C">
      <w:start w:val="1"/>
      <w:numFmt w:val="bullet"/>
      <w:lvlText w:val=""/>
      <w:lvlJc w:val="left"/>
      <w:pPr>
        <w:ind w:left="5040" w:hanging="360"/>
      </w:pPr>
      <w:rPr>
        <w:rFonts w:ascii="Symbol" w:hAnsi="Symbol"/>
      </w:rPr>
    </w:lvl>
    <w:lvl w:ilvl="7" w:tplc="6CBA95D8">
      <w:start w:val="1"/>
      <w:numFmt w:val="bullet"/>
      <w:lvlText w:val="o"/>
      <w:lvlJc w:val="left"/>
      <w:pPr>
        <w:ind w:left="5760" w:hanging="360"/>
      </w:pPr>
      <w:rPr>
        <w:rFonts w:ascii="Courier New" w:hAnsi="Courier New" w:cs="Courier New"/>
      </w:rPr>
    </w:lvl>
    <w:lvl w:ilvl="8" w:tplc="1B862F96">
      <w:start w:val="1"/>
      <w:numFmt w:val="bullet"/>
      <w:lvlText w:val=""/>
      <w:lvlJc w:val="left"/>
      <w:pPr>
        <w:ind w:left="6480" w:hanging="360"/>
      </w:pPr>
      <w:rPr>
        <w:rFonts w:ascii="Wingdings" w:hAnsi="Wingdings"/>
      </w:rPr>
    </w:lvl>
  </w:abstractNum>
  <w:abstractNum w:abstractNumId="3" w15:restartNumberingAfterBreak="0">
    <w:nsid w:val="11703AA7"/>
    <w:multiLevelType w:val="hybridMultilevel"/>
    <w:tmpl w:val="B1AC8DB8"/>
    <w:lvl w:ilvl="0" w:tplc="358CA580">
      <w:start w:val="1"/>
      <w:numFmt w:val="bullet"/>
      <w:lvlText w:val="·"/>
      <w:lvlJc w:val="left"/>
      <w:pPr>
        <w:ind w:left="709" w:hanging="360"/>
      </w:pPr>
      <w:rPr>
        <w:rFonts w:ascii="Symbol" w:eastAsia="Symbol" w:hAnsi="Symbol" w:cs="Symbol" w:hint="default"/>
      </w:rPr>
    </w:lvl>
    <w:lvl w:ilvl="1" w:tplc="A2A632A6">
      <w:start w:val="1"/>
      <w:numFmt w:val="bullet"/>
      <w:lvlText w:val="·"/>
      <w:lvlJc w:val="left"/>
      <w:pPr>
        <w:ind w:left="1429" w:hanging="360"/>
      </w:pPr>
      <w:rPr>
        <w:rFonts w:ascii="Symbol" w:eastAsia="Symbol" w:hAnsi="Symbol" w:cs="Symbol" w:hint="default"/>
      </w:rPr>
    </w:lvl>
    <w:lvl w:ilvl="2" w:tplc="8224FEF8">
      <w:start w:val="1"/>
      <w:numFmt w:val="bullet"/>
      <w:lvlText w:val="·"/>
      <w:lvlJc w:val="left"/>
      <w:pPr>
        <w:ind w:left="2149" w:hanging="360"/>
      </w:pPr>
      <w:rPr>
        <w:rFonts w:ascii="Symbol" w:eastAsia="Symbol" w:hAnsi="Symbol" w:cs="Symbol" w:hint="default"/>
      </w:rPr>
    </w:lvl>
    <w:lvl w:ilvl="3" w:tplc="1174FCF0">
      <w:start w:val="1"/>
      <w:numFmt w:val="bullet"/>
      <w:lvlText w:val="·"/>
      <w:lvlJc w:val="left"/>
      <w:pPr>
        <w:ind w:left="2869" w:hanging="360"/>
      </w:pPr>
      <w:rPr>
        <w:rFonts w:ascii="Symbol" w:eastAsia="Symbol" w:hAnsi="Symbol" w:cs="Symbol" w:hint="default"/>
      </w:rPr>
    </w:lvl>
    <w:lvl w:ilvl="4" w:tplc="13168D50">
      <w:start w:val="1"/>
      <w:numFmt w:val="bullet"/>
      <w:lvlText w:val="·"/>
      <w:lvlJc w:val="left"/>
      <w:pPr>
        <w:ind w:left="3589" w:hanging="360"/>
      </w:pPr>
      <w:rPr>
        <w:rFonts w:ascii="Symbol" w:eastAsia="Symbol" w:hAnsi="Symbol" w:cs="Symbol" w:hint="default"/>
      </w:rPr>
    </w:lvl>
    <w:lvl w:ilvl="5" w:tplc="D2745CCA">
      <w:start w:val="1"/>
      <w:numFmt w:val="bullet"/>
      <w:lvlText w:val="·"/>
      <w:lvlJc w:val="left"/>
      <w:pPr>
        <w:ind w:left="4309" w:hanging="360"/>
      </w:pPr>
      <w:rPr>
        <w:rFonts w:ascii="Symbol" w:eastAsia="Symbol" w:hAnsi="Symbol" w:cs="Symbol" w:hint="default"/>
      </w:rPr>
    </w:lvl>
    <w:lvl w:ilvl="6" w:tplc="3612B728">
      <w:start w:val="1"/>
      <w:numFmt w:val="bullet"/>
      <w:lvlText w:val="·"/>
      <w:lvlJc w:val="left"/>
      <w:pPr>
        <w:ind w:left="5029" w:hanging="360"/>
      </w:pPr>
      <w:rPr>
        <w:rFonts w:ascii="Symbol" w:eastAsia="Symbol" w:hAnsi="Symbol" w:cs="Symbol" w:hint="default"/>
      </w:rPr>
    </w:lvl>
    <w:lvl w:ilvl="7" w:tplc="04C0AAB4">
      <w:start w:val="1"/>
      <w:numFmt w:val="bullet"/>
      <w:lvlText w:val="·"/>
      <w:lvlJc w:val="left"/>
      <w:pPr>
        <w:ind w:left="5749" w:hanging="360"/>
      </w:pPr>
      <w:rPr>
        <w:rFonts w:ascii="Symbol" w:eastAsia="Symbol" w:hAnsi="Symbol" w:cs="Symbol" w:hint="default"/>
      </w:rPr>
    </w:lvl>
    <w:lvl w:ilvl="8" w:tplc="26CE1BC4">
      <w:start w:val="1"/>
      <w:numFmt w:val="bullet"/>
      <w:lvlText w:val="·"/>
      <w:lvlJc w:val="left"/>
      <w:pPr>
        <w:ind w:left="6469" w:hanging="360"/>
      </w:pPr>
      <w:rPr>
        <w:rFonts w:ascii="Symbol" w:eastAsia="Symbol" w:hAnsi="Symbol" w:cs="Symbol" w:hint="default"/>
      </w:rPr>
    </w:lvl>
  </w:abstractNum>
  <w:abstractNum w:abstractNumId="4" w15:restartNumberingAfterBreak="0">
    <w:nsid w:val="136B2E0E"/>
    <w:multiLevelType w:val="multilevel"/>
    <w:tmpl w:val="FE36009E"/>
    <w:lvl w:ilvl="0">
      <w:start w:val="1"/>
      <w:numFmt w:val="bullet"/>
      <w:lvlText w:val=""/>
      <w:lvlJc w:val="left"/>
      <w:pPr>
        <w:tabs>
          <w:tab w:val="num" w:pos="960"/>
        </w:tabs>
        <w:ind w:left="960" w:hanging="360"/>
      </w:pPr>
      <w:rPr>
        <w:rFonts w:ascii="Wingdings" w:hAnsi="Wingdings" w:hint="default"/>
        <w:sz w:val="20"/>
      </w:rPr>
    </w:lvl>
    <w:lvl w:ilvl="1">
      <w:start w:val="1"/>
      <w:numFmt w:val="bullet"/>
      <w:lvlText w:val="o"/>
      <w:lvlJc w:val="left"/>
      <w:pPr>
        <w:tabs>
          <w:tab w:val="num" w:pos="1680"/>
        </w:tabs>
        <w:ind w:left="1680" w:hanging="360"/>
      </w:pPr>
      <w:rPr>
        <w:rFonts w:ascii="Courier New" w:hAnsi="Courier New" w:hint="default"/>
        <w:sz w:val="20"/>
      </w:rPr>
    </w:lvl>
    <w:lvl w:ilvl="2">
      <w:start w:val="1"/>
      <w:numFmt w:val="bullet"/>
      <w:lvlText w:val=""/>
      <w:lvlJc w:val="left"/>
      <w:pPr>
        <w:tabs>
          <w:tab w:val="num" w:pos="2400"/>
        </w:tabs>
        <w:ind w:left="2400" w:hanging="360"/>
      </w:pPr>
      <w:rPr>
        <w:rFonts w:ascii="Wingdings" w:hAnsi="Wingdings" w:hint="default"/>
        <w:sz w:val="20"/>
      </w:rPr>
    </w:lvl>
    <w:lvl w:ilvl="3" w:tentative="1">
      <w:start w:val="1"/>
      <w:numFmt w:val="bullet"/>
      <w:lvlText w:val=""/>
      <w:lvlJc w:val="left"/>
      <w:pPr>
        <w:tabs>
          <w:tab w:val="num" w:pos="3120"/>
        </w:tabs>
        <w:ind w:left="3120" w:hanging="360"/>
      </w:pPr>
      <w:rPr>
        <w:rFonts w:ascii="Wingdings" w:hAnsi="Wingdings" w:hint="default"/>
        <w:sz w:val="20"/>
      </w:rPr>
    </w:lvl>
    <w:lvl w:ilvl="4" w:tentative="1">
      <w:start w:val="1"/>
      <w:numFmt w:val="bullet"/>
      <w:lvlText w:val=""/>
      <w:lvlJc w:val="left"/>
      <w:pPr>
        <w:tabs>
          <w:tab w:val="num" w:pos="3840"/>
        </w:tabs>
        <w:ind w:left="3840" w:hanging="360"/>
      </w:pPr>
      <w:rPr>
        <w:rFonts w:ascii="Wingdings" w:hAnsi="Wingdings" w:hint="default"/>
        <w:sz w:val="20"/>
      </w:rPr>
    </w:lvl>
    <w:lvl w:ilvl="5" w:tentative="1">
      <w:start w:val="1"/>
      <w:numFmt w:val="bullet"/>
      <w:lvlText w:val=""/>
      <w:lvlJc w:val="left"/>
      <w:pPr>
        <w:tabs>
          <w:tab w:val="num" w:pos="4560"/>
        </w:tabs>
        <w:ind w:left="4560" w:hanging="360"/>
      </w:pPr>
      <w:rPr>
        <w:rFonts w:ascii="Wingdings" w:hAnsi="Wingdings" w:hint="default"/>
        <w:sz w:val="20"/>
      </w:rPr>
    </w:lvl>
    <w:lvl w:ilvl="6" w:tentative="1">
      <w:start w:val="1"/>
      <w:numFmt w:val="bullet"/>
      <w:lvlText w:val=""/>
      <w:lvlJc w:val="left"/>
      <w:pPr>
        <w:tabs>
          <w:tab w:val="num" w:pos="5280"/>
        </w:tabs>
        <w:ind w:left="5280" w:hanging="360"/>
      </w:pPr>
      <w:rPr>
        <w:rFonts w:ascii="Wingdings" w:hAnsi="Wingdings" w:hint="default"/>
        <w:sz w:val="20"/>
      </w:rPr>
    </w:lvl>
    <w:lvl w:ilvl="7" w:tentative="1">
      <w:start w:val="1"/>
      <w:numFmt w:val="bullet"/>
      <w:lvlText w:val=""/>
      <w:lvlJc w:val="left"/>
      <w:pPr>
        <w:tabs>
          <w:tab w:val="num" w:pos="6000"/>
        </w:tabs>
        <w:ind w:left="6000" w:hanging="360"/>
      </w:pPr>
      <w:rPr>
        <w:rFonts w:ascii="Wingdings" w:hAnsi="Wingdings" w:hint="default"/>
        <w:sz w:val="20"/>
      </w:rPr>
    </w:lvl>
    <w:lvl w:ilvl="8" w:tentative="1">
      <w:start w:val="1"/>
      <w:numFmt w:val="bullet"/>
      <w:lvlText w:val=""/>
      <w:lvlJc w:val="left"/>
      <w:pPr>
        <w:tabs>
          <w:tab w:val="num" w:pos="6720"/>
        </w:tabs>
        <w:ind w:left="6720" w:hanging="360"/>
      </w:pPr>
      <w:rPr>
        <w:rFonts w:ascii="Wingdings" w:hAnsi="Wingdings" w:hint="default"/>
        <w:sz w:val="20"/>
      </w:rPr>
    </w:lvl>
  </w:abstractNum>
  <w:abstractNum w:abstractNumId="5" w15:restartNumberingAfterBreak="0">
    <w:nsid w:val="18E77CCE"/>
    <w:multiLevelType w:val="hybridMultilevel"/>
    <w:tmpl w:val="81D0907E"/>
    <w:lvl w:ilvl="0" w:tplc="9E4657FC">
      <w:start w:val="1"/>
      <w:numFmt w:val="decimal"/>
      <w:lvlText w:val="%1."/>
      <w:lvlJc w:val="left"/>
      <w:pPr>
        <w:ind w:left="720" w:hanging="360"/>
      </w:pPr>
      <w:rPr>
        <w:rFonts w:hint="default"/>
      </w:rPr>
    </w:lvl>
    <w:lvl w:ilvl="1" w:tplc="F2D0A2F6">
      <w:start w:val="1"/>
      <w:numFmt w:val="lowerLetter"/>
      <w:lvlText w:val="%2."/>
      <w:lvlJc w:val="left"/>
      <w:pPr>
        <w:ind w:left="1440" w:hanging="360"/>
      </w:pPr>
    </w:lvl>
    <w:lvl w:ilvl="2" w:tplc="420C1E20">
      <w:start w:val="1"/>
      <w:numFmt w:val="decimal"/>
      <w:lvlText w:val="%3."/>
      <w:lvlJc w:val="left"/>
      <w:pPr>
        <w:ind w:left="2160" w:hanging="360"/>
      </w:pPr>
    </w:lvl>
    <w:lvl w:ilvl="3" w:tplc="1FC04B6A">
      <w:start w:val="1"/>
      <w:numFmt w:val="decimal"/>
      <w:lvlText w:val="%4."/>
      <w:lvlJc w:val="left"/>
      <w:pPr>
        <w:ind w:left="2880" w:hanging="360"/>
      </w:pPr>
    </w:lvl>
    <w:lvl w:ilvl="4" w:tplc="7B7E2914">
      <w:start w:val="1"/>
      <w:numFmt w:val="lowerLetter"/>
      <w:lvlText w:val="%5."/>
      <w:lvlJc w:val="left"/>
      <w:pPr>
        <w:ind w:left="3600" w:hanging="360"/>
      </w:pPr>
    </w:lvl>
    <w:lvl w:ilvl="5" w:tplc="5FF6DC5C">
      <w:start w:val="1"/>
      <w:numFmt w:val="lowerRoman"/>
      <w:lvlText w:val="%6."/>
      <w:lvlJc w:val="right"/>
      <w:pPr>
        <w:ind w:left="4320" w:hanging="360"/>
      </w:pPr>
    </w:lvl>
    <w:lvl w:ilvl="6" w:tplc="6822377C">
      <w:start w:val="1"/>
      <w:numFmt w:val="decimal"/>
      <w:lvlText w:val="%7."/>
      <w:lvlJc w:val="left"/>
      <w:pPr>
        <w:ind w:left="5040" w:hanging="360"/>
      </w:pPr>
    </w:lvl>
    <w:lvl w:ilvl="7" w:tplc="FF46E21C">
      <w:start w:val="1"/>
      <w:numFmt w:val="lowerLetter"/>
      <w:lvlText w:val="%8."/>
      <w:lvlJc w:val="left"/>
      <w:pPr>
        <w:ind w:left="5760" w:hanging="360"/>
      </w:pPr>
    </w:lvl>
    <w:lvl w:ilvl="8" w:tplc="FE8E5822">
      <w:start w:val="1"/>
      <w:numFmt w:val="lowerRoman"/>
      <w:lvlText w:val="%9."/>
      <w:lvlJc w:val="right"/>
      <w:pPr>
        <w:ind w:left="6480" w:hanging="360"/>
      </w:pPr>
    </w:lvl>
  </w:abstractNum>
  <w:abstractNum w:abstractNumId="6" w15:restartNumberingAfterBreak="0">
    <w:nsid w:val="19811615"/>
    <w:multiLevelType w:val="hybridMultilevel"/>
    <w:tmpl w:val="D5F49306"/>
    <w:lvl w:ilvl="0" w:tplc="040C000F">
      <w:start w:val="1"/>
      <w:numFmt w:val="decimal"/>
      <w:lvlText w:val="%1."/>
      <w:lvlJc w:val="left"/>
      <w:pPr>
        <w:ind w:left="1080" w:hanging="360"/>
      </w:p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7" w15:restartNumberingAfterBreak="0">
    <w:nsid w:val="19CB35E0"/>
    <w:multiLevelType w:val="hybridMultilevel"/>
    <w:tmpl w:val="FDF2F532"/>
    <w:lvl w:ilvl="0" w:tplc="040C000B">
      <w:start w:val="1"/>
      <w:numFmt w:val="bullet"/>
      <w:lvlText w:val=""/>
      <w:lvlJc w:val="left"/>
      <w:pPr>
        <w:ind w:left="1704" w:hanging="360"/>
      </w:pPr>
      <w:rPr>
        <w:rFonts w:ascii="Wingdings" w:hAnsi="Wingdings" w:hint="default"/>
      </w:rPr>
    </w:lvl>
    <w:lvl w:ilvl="1" w:tplc="040C0003" w:tentative="1">
      <w:start w:val="1"/>
      <w:numFmt w:val="bullet"/>
      <w:lvlText w:val="o"/>
      <w:lvlJc w:val="left"/>
      <w:pPr>
        <w:ind w:left="2424" w:hanging="360"/>
      </w:pPr>
      <w:rPr>
        <w:rFonts w:ascii="Courier New" w:hAnsi="Courier New" w:cs="Courier New" w:hint="default"/>
      </w:rPr>
    </w:lvl>
    <w:lvl w:ilvl="2" w:tplc="040C0005" w:tentative="1">
      <w:start w:val="1"/>
      <w:numFmt w:val="bullet"/>
      <w:lvlText w:val=""/>
      <w:lvlJc w:val="left"/>
      <w:pPr>
        <w:ind w:left="3144" w:hanging="360"/>
      </w:pPr>
      <w:rPr>
        <w:rFonts w:ascii="Wingdings" w:hAnsi="Wingdings" w:hint="default"/>
      </w:rPr>
    </w:lvl>
    <w:lvl w:ilvl="3" w:tplc="040C0001" w:tentative="1">
      <w:start w:val="1"/>
      <w:numFmt w:val="bullet"/>
      <w:lvlText w:val=""/>
      <w:lvlJc w:val="left"/>
      <w:pPr>
        <w:ind w:left="3864" w:hanging="360"/>
      </w:pPr>
      <w:rPr>
        <w:rFonts w:ascii="Symbol" w:hAnsi="Symbol" w:hint="default"/>
      </w:rPr>
    </w:lvl>
    <w:lvl w:ilvl="4" w:tplc="040C0003" w:tentative="1">
      <w:start w:val="1"/>
      <w:numFmt w:val="bullet"/>
      <w:lvlText w:val="o"/>
      <w:lvlJc w:val="left"/>
      <w:pPr>
        <w:ind w:left="4584" w:hanging="360"/>
      </w:pPr>
      <w:rPr>
        <w:rFonts w:ascii="Courier New" w:hAnsi="Courier New" w:cs="Courier New" w:hint="default"/>
      </w:rPr>
    </w:lvl>
    <w:lvl w:ilvl="5" w:tplc="040C0005" w:tentative="1">
      <w:start w:val="1"/>
      <w:numFmt w:val="bullet"/>
      <w:lvlText w:val=""/>
      <w:lvlJc w:val="left"/>
      <w:pPr>
        <w:ind w:left="5304" w:hanging="360"/>
      </w:pPr>
      <w:rPr>
        <w:rFonts w:ascii="Wingdings" w:hAnsi="Wingdings" w:hint="default"/>
      </w:rPr>
    </w:lvl>
    <w:lvl w:ilvl="6" w:tplc="040C0001" w:tentative="1">
      <w:start w:val="1"/>
      <w:numFmt w:val="bullet"/>
      <w:lvlText w:val=""/>
      <w:lvlJc w:val="left"/>
      <w:pPr>
        <w:ind w:left="6024" w:hanging="360"/>
      </w:pPr>
      <w:rPr>
        <w:rFonts w:ascii="Symbol" w:hAnsi="Symbol" w:hint="default"/>
      </w:rPr>
    </w:lvl>
    <w:lvl w:ilvl="7" w:tplc="040C0003" w:tentative="1">
      <w:start w:val="1"/>
      <w:numFmt w:val="bullet"/>
      <w:lvlText w:val="o"/>
      <w:lvlJc w:val="left"/>
      <w:pPr>
        <w:ind w:left="6744" w:hanging="360"/>
      </w:pPr>
      <w:rPr>
        <w:rFonts w:ascii="Courier New" w:hAnsi="Courier New" w:cs="Courier New" w:hint="default"/>
      </w:rPr>
    </w:lvl>
    <w:lvl w:ilvl="8" w:tplc="040C0005" w:tentative="1">
      <w:start w:val="1"/>
      <w:numFmt w:val="bullet"/>
      <w:lvlText w:val=""/>
      <w:lvlJc w:val="left"/>
      <w:pPr>
        <w:ind w:left="7464" w:hanging="360"/>
      </w:pPr>
      <w:rPr>
        <w:rFonts w:ascii="Wingdings" w:hAnsi="Wingdings" w:hint="default"/>
      </w:rPr>
    </w:lvl>
  </w:abstractNum>
  <w:abstractNum w:abstractNumId="8" w15:restartNumberingAfterBreak="0">
    <w:nsid w:val="1AB12655"/>
    <w:multiLevelType w:val="hybridMultilevel"/>
    <w:tmpl w:val="221A82D8"/>
    <w:lvl w:ilvl="0" w:tplc="98FA311E">
      <w:start w:val="1"/>
      <w:numFmt w:val="bullet"/>
      <w:lvlText w:val=""/>
      <w:lvlJc w:val="left"/>
      <w:pPr>
        <w:ind w:left="1440" w:hanging="360"/>
      </w:pPr>
      <w:rPr>
        <w:rFonts w:ascii="Symbol" w:hAnsi="Symbol" w:hint="default"/>
      </w:rPr>
    </w:lvl>
    <w:lvl w:ilvl="1" w:tplc="A98CFCD2">
      <w:start w:val="1"/>
      <w:numFmt w:val="bullet"/>
      <w:lvlText w:val="o"/>
      <w:lvlJc w:val="left"/>
      <w:pPr>
        <w:ind w:left="2160" w:hanging="360"/>
      </w:pPr>
      <w:rPr>
        <w:rFonts w:ascii="Courier New" w:hAnsi="Courier New"/>
      </w:rPr>
    </w:lvl>
    <w:lvl w:ilvl="2" w:tplc="9558DC68">
      <w:start w:val="1"/>
      <w:numFmt w:val="bullet"/>
      <w:lvlText w:val=""/>
      <w:lvlJc w:val="left"/>
      <w:pPr>
        <w:ind w:left="2880" w:hanging="360"/>
      </w:pPr>
      <w:rPr>
        <w:rFonts w:ascii="Wingdings" w:hAnsi="Wingdings"/>
      </w:rPr>
    </w:lvl>
    <w:lvl w:ilvl="3" w:tplc="1A2C81AC">
      <w:start w:val="1"/>
      <w:numFmt w:val="bullet"/>
      <w:lvlText w:val=""/>
      <w:lvlJc w:val="left"/>
      <w:pPr>
        <w:ind w:left="3600" w:hanging="360"/>
      </w:pPr>
      <w:rPr>
        <w:rFonts w:ascii="Symbol" w:hAnsi="Symbol"/>
      </w:rPr>
    </w:lvl>
    <w:lvl w:ilvl="4" w:tplc="012A2A72">
      <w:start w:val="1"/>
      <w:numFmt w:val="bullet"/>
      <w:lvlText w:val="o"/>
      <w:lvlJc w:val="left"/>
      <w:pPr>
        <w:ind w:left="4320" w:hanging="360"/>
      </w:pPr>
      <w:rPr>
        <w:rFonts w:ascii="Courier New" w:hAnsi="Courier New"/>
      </w:rPr>
    </w:lvl>
    <w:lvl w:ilvl="5" w:tplc="BE262B50">
      <w:start w:val="1"/>
      <w:numFmt w:val="bullet"/>
      <w:lvlText w:val=""/>
      <w:lvlJc w:val="left"/>
      <w:pPr>
        <w:ind w:left="5040" w:hanging="360"/>
      </w:pPr>
      <w:rPr>
        <w:rFonts w:ascii="Wingdings" w:hAnsi="Wingdings"/>
      </w:rPr>
    </w:lvl>
    <w:lvl w:ilvl="6" w:tplc="EB84D292">
      <w:start w:val="1"/>
      <w:numFmt w:val="bullet"/>
      <w:lvlText w:val=""/>
      <w:lvlJc w:val="left"/>
      <w:pPr>
        <w:ind w:left="5760" w:hanging="360"/>
      </w:pPr>
      <w:rPr>
        <w:rFonts w:ascii="Symbol" w:hAnsi="Symbol"/>
      </w:rPr>
    </w:lvl>
    <w:lvl w:ilvl="7" w:tplc="E69439F8">
      <w:start w:val="1"/>
      <w:numFmt w:val="bullet"/>
      <w:lvlText w:val="o"/>
      <w:lvlJc w:val="left"/>
      <w:pPr>
        <w:ind w:left="6480" w:hanging="360"/>
      </w:pPr>
      <w:rPr>
        <w:rFonts w:ascii="Courier New" w:hAnsi="Courier New"/>
      </w:rPr>
    </w:lvl>
    <w:lvl w:ilvl="8" w:tplc="27AC69AA">
      <w:start w:val="1"/>
      <w:numFmt w:val="bullet"/>
      <w:lvlText w:val=""/>
      <w:lvlJc w:val="left"/>
      <w:pPr>
        <w:ind w:left="7200" w:hanging="360"/>
      </w:pPr>
      <w:rPr>
        <w:rFonts w:ascii="Wingdings" w:hAnsi="Wingdings"/>
      </w:rPr>
    </w:lvl>
  </w:abstractNum>
  <w:abstractNum w:abstractNumId="9" w15:restartNumberingAfterBreak="0">
    <w:nsid w:val="1B4F4C35"/>
    <w:multiLevelType w:val="hybridMultilevel"/>
    <w:tmpl w:val="88964CB4"/>
    <w:lvl w:ilvl="0" w:tplc="04C8E0EA">
      <w:start w:val="1"/>
      <w:numFmt w:val="bullet"/>
      <w:lvlText w:val="·"/>
      <w:lvlJc w:val="left"/>
      <w:pPr>
        <w:ind w:left="709" w:hanging="360"/>
      </w:pPr>
      <w:rPr>
        <w:rFonts w:ascii="Symbol" w:eastAsia="Symbol" w:hAnsi="Symbol" w:cs="Symbol" w:hint="default"/>
      </w:rPr>
    </w:lvl>
    <w:lvl w:ilvl="1" w:tplc="197C11B8">
      <w:start w:val="1"/>
      <w:numFmt w:val="bullet"/>
      <w:lvlText w:val="·"/>
      <w:lvlJc w:val="left"/>
      <w:pPr>
        <w:ind w:left="1429" w:hanging="360"/>
      </w:pPr>
      <w:rPr>
        <w:rFonts w:ascii="Symbol" w:eastAsia="Symbol" w:hAnsi="Symbol" w:cs="Symbol" w:hint="default"/>
      </w:rPr>
    </w:lvl>
    <w:lvl w:ilvl="2" w:tplc="30B87A2E">
      <w:start w:val="1"/>
      <w:numFmt w:val="bullet"/>
      <w:lvlText w:val="·"/>
      <w:lvlJc w:val="left"/>
      <w:pPr>
        <w:ind w:left="2149" w:hanging="360"/>
      </w:pPr>
      <w:rPr>
        <w:rFonts w:ascii="Symbol" w:eastAsia="Symbol" w:hAnsi="Symbol" w:cs="Symbol" w:hint="default"/>
      </w:rPr>
    </w:lvl>
    <w:lvl w:ilvl="3" w:tplc="C1C669B6">
      <w:start w:val="1"/>
      <w:numFmt w:val="bullet"/>
      <w:lvlText w:val="·"/>
      <w:lvlJc w:val="left"/>
      <w:pPr>
        <w:ind w:left="2869" w:hanging="360"/>
      </w:pPr>
      <w:rPr>
        <w:rFonts w:ascii="Symbol" w:eastAsia="Symbol" w:hAnsi="Symbol" w:cs="Symbol" w:hint="default"/>
      </w:rPr>
    </w:lvl>
    <w:lvl w:ilvl="4" w:tplc="0BC6F430">
      <w:start w:val="1"/>
      <w:numFmt w:val="bullet"/>
      <w:lvlText w:val="·"/>
      <w:lvlJc w:val="left"/>
      <w:pPr>
        <w:ind w:left="3589" w:hanging="360"/>
      </w:pPr>
      <w:rPr>
        <w:rFonts w:ascii="Symbol" w:eastAsia="Symbol" w:hAnsi="Symbol" w:cs="Symbol" w:hint="default"/>
      </w:rPr>
    </w:lvl>
    <w:lvl w:ilvl="5" w:tplc="7B4A58B0">
      <w:start w:val="1"/>
      <w:numFmt w:val="bullet"/>
      <w:lvlText w:val="·"/>
      <w:lvlJc w:val="left"/>
      <w:pPr>
        <w:ind w:left="4309" w:hanging="360"/>
      </w:pPr>
      <w:rPr>
        <w:rFonts w:ascii="Symbol" w:eastAsia="Symbol" w:hAnsi="Symbol" w:cs="Symbol" w:hint="default"/>
      </w:rPr>
    </w:lvl>
    <w:lvl w:ilvl="6" w:tplc="C8C02106">
      <w:start w:val="1"/>
      <w:numFmt w:val="bullet"/>
      <w:lvlText w:val="·"/>
      <w:lvlJc w:val="left"/>
      <w:pPr>
        <w:ind w:left="5029" w:hanging="360"/>
      </w:pPr>
      <w:rPr>
        <w:rFonts w:ascii="Symbol" w:eastAsia="Symbol" w:hAnsi="Symbol" w:cs="Symbol" w:hint="default"/>
      </w:rPr>
    </w:lvl>
    <w:lvl w:ilvl="7" w:tplc="44CCA190">
      <w:start w:val="1"/>
      <w:numFmt w:val="bullet"/>
      <w:lvlText w:val="·"/>
      <w:lvlJc w:val="left"/>
      <w:pPr>
        <w:ind w:left="5749" w:hanging="360"/>
      </w:pPr>
      <w:rPr>
        <w:rFonts w:ascii="Symbol" w:eastAsia="Symbol" w:hAnsi="Symbol" w:cs="Symbol" w:hint="default"/>
      </w:rPr>
    </w:lvl>
    <w:lvl w:ilvl="8" w:tplc="AF42E9EC">
      <w:start w:val="1"/>
      <w:numFmt w:val="bullet"/>
      <w:lvlText w:val="·"/>
      <w:lvlJc w:val="left"/>
      <w:pPr>
        <w:ind w:left="6469" w:hanging="360"/>
      </w:pPr>
      <w:rPr>
        <w:rFonts w:ascii="Symbol" w:eastAsia="Symbol" w:hAnsi="Symbol" w:cs="Symbol" w:hint="default"/>
      </w:rPr>
    </w:lvl>
  </w:abstractNum>
  <w:abstractNum w:abstractNumId="10" w15:restartNumberingAfterBreak="0">
    <w:nsid w:val="20796AF3"/>
    <w:multiLevelType w:val="hybridMultilevel"/>
    <w:tmpl w:val="F7F86898"/>
    <w:lvl w:ilvl="0" w:tplc="040C000D">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rPr>
    </w:lvl>
    <w:lvl w:ilvl="2" w:tplc="FFFFFFFF">
      <w:start w:val="1"/>
      <w:numFmt w:val="bullet"/>
      <w:lvlText w:val=""/>
      <w:lvlJc w:val="left"/>
      <w:pPr>
        <w:ind w:left="2160" w:hanging="360"/>
      </w:pPr>
      <w:rPr>
        <w:rFonts w:ascii="Wingdings" w:hAnsi="Wingdings"/>
      </w:rPr>
    </w:lvl>
    <w:lvl w:ilvl="3" w:tplc="FFFFFFFF">
      <w:start w:val="1"/>
      <w:numFmt w:val="bullet"/>
      <w:lvlText w:val=""/>
      <w:lvlJc w:val="left"/>
      <w:pPr>
        <w:ind w:left="2880" w:hanging="360"/>
      </w:pPr>
      <w:rPr>
        <w:rFonts w:ascii="Symbol" w:hAnsi="Symbol"/>
      </w:rPr>
    </w:lvl>
    <w:lvl w:ilvl="4" w:tplc="FFFFFFFF">
      <w:start w:val="1"/>
      <w:numFmt w:val="bullet"/>
      <w:lvlText w:val="o"/>
      <w:lvlJc w:val="left"/>
      <w:pPr>
        <w:ind w:left="3600" w:hanging="360"/>
      </w:pPr>
      <w:rPr>
        <w:rFonts w:ascii="Courier New" w:hAnsi="Courier New" w:cs="Courier New"/>
      </w:rPr>
    </w:lvl>
    <w:lvl w:ilvl="5" w:tplc="FFFFFFFF">
      <w:start w:val="1"/>
      <w:numFmt w:val="bullet"/>
      <w:lvlText w:val=""/>
      <w:lvlJc w:val="left"/>
      <w:pPr>
        <w:ind w:left="4320" w:hanging="360"/>
      </w:pPr>
      <w:rPr>
        <w:rFonts w:ascii="Wingdings" w:hAnsi="Wingdings"/>
      </w:rPr>
    </w:lvl>
    <w:lvl w:ilvl="6" w:tplc="FFFFFFFF">
      <w:start w:val="1"/>
      <w:numFmt w:val="bullet"/>
      <w:lvlText w:val=""/>
      <w:lvlJc w:val="left"/>
      <w:pPr>
        <w:ind w:left="5040" w:hanging="360"/>
      </w:pPr>
      <w:rPr>
        <w:rFonts w:ascii="Symbol" w:hAnsi="Symbol"/>
      </w:rPr>
    </w:lvl>
    <w:lvl w:ilvl="7" w:tplc="FFFFFFFF">
      <w:start w:val="1"/>
      <w:numFmt w:val="bullet"/>
      <w:lvlText w:val="o"/>
      <w:lvlJc w:val="left"/>
      <w:pPr>
        <w:ind w:left="5760" w:hanging="360"/>
      </w:pPr>
      <w:rPr>
        <w:rFonts w:ascii="Courier New" w:hAnsi="Courier New" w:cs="Courier New"/>
      </w:rPr>
    </w:lvl>
    <w:lvl w:ilvl="8" w:tplc="FFFFFFFF">
      <w:start w:val="1"/>
      <w:numFmt w:val="bullet"/>
      <w:lvlText w:val=""/>
      <w:lvlJc w:val="left"/>
      <w:pPr>
        <w:ind w:left="6480" w:hanging="360"/>
      </w:pPr>
      <w:rPr>
        <w:rFonts w:ascii="Wingdings" w:hAnsi="Wingdings"/>
      </w:rPr>
    </w:lvl>
  </w:abstractNum>
  <w:abstractNum w:abstractNumId="11" w15:restartNumberingAfterBreak="0">
    <w:nsid w:val="21D11223"/>
    <w:multiLevelType w:val="hybridMultilevel"/>
    <w:tmpl w:val="F8A098D2"/>
    <w:lvl w:ilvl="0" w:tplc="217CD4E2">
      <w:start w:val="1"/>
      <w:numFmt w:val="bullet"/>
      <w:lvlText w:val="·"/>
      <w:lvlJc w:val="left"/>
      <w:pPr>
        <w:ind w:left="709" w:hanging="360"/>
      </w:pPr>
      <w:rPr>
        <w:rFonts w:ascii="Symbol" w:eastAsia="Symbol" w:hAnsi="Symbol" w:cs="Symbol" w:hint="default"/>
        <w:color w:val="000000"/>
      </w:rPr>
    </w:lvl>
    <w:lvl w:ilvl="1" w:tplc="969C4FFC">
      <w:start w:val="1"/>
      <w:numFmt w:val="bullet"/>
      <w:lvlText w:val="·"/>
      <w:lvlJc w:val="left"/>
      <w:pPr>
        <w:ind w:left="1429" w:hanging="360"/>
      </w:pPr>
      <w:rPr>
        <w:rFonts w:ascii="Symbol" w:eastAsia="Symbol" w:hAnsi="Symbol" w:cs="Symbol" w:hint="default"/>
        <w:color w:val="000000"/>
      </w:rPr>
    </w:lvl>
    <w:lvl w:ilvl="2" w:tplc="06EA92EE">
      <w:start w:val="1"/>
      <w:numFmt w:val="bullet"/>
      <w:lvlText w:val="·"/>
      <w:lvlJc w:val="left"/>
      <w:pPr>
        <w:ind w:left="2149" w:hanging="360"/>
      </w:pPr>
      <w:rPr>
        <w:rFonts w:ascii="Symbol" w:eastAsia="Symbol" w:hAnsi="Symbol" w:cs="Symbol" w:hint="default"/>
        <w:color w:val="000000"/>
      </w:rPr>
    </w:lvl>
    <w:lvl w:ilvl="3" w:tplc="3A82EEB0">
      <w:start w:val="1"/>
      <w:numFmt w:val="bullet"/>
      <w:lvlText w:val="·"/>
      <w:lvlJc w:val="left"/>
      <w:pPr>
        <w:ind w:left="2869" w:hanging="360"/>
      </w:pPr>
      <w:rPr>
        <w:rFonts w:ascii="Symbol" w:eastAsia="Symbol" w:hAnsi="Symbol" w:cs="Symbol" w:hint="default"/>
        <w:color w:val="000000"/>
      </w:rPr>
    </w:lvl>
    <w:lvl w:ilvl="4" w:tplc="813443E2">
      <w:start w:val="1"/>
      <w:numFmt w:val="bullet"/>
      <w:lvlText w:val="·"/>
      <w:lvlJc w:val="left"/>
      <w:pPr>
        <w:ind w:left="3589" w:hanging="360"/>
      </w:pPr>
      <w:rPr>
        <w:rFonts w:ascii="Symbol" w:eastAsia="Symbol" w:hAnsi="Symbol" w:cs="Symbol" w:hint="default"/>
        <w:color w:val="000000"/>
      </w:rPr>
    </w:lvl>
    <w:lvl w:ilvl="5" w:tplc="83B2BD58">
      <w:start w:val="1"/>
      <w:numFmt w:val="bullet"/>
      <w:lvlText w:val="·"/>
      <w:lvlJc w:val="left"/>
      <w:pPr>
        <w:ind w:left="4309" w:hanging="360"/>
      </w:pPr>
      <w:rPr>
        <w:rFonts w:ascii="Symbol" w:eastAsia="Symbol" w:hAnsi="Symbol" w:cs="Symbol" w:hint="default"/>
        <w:color w:val="000000"/>
      </w:rPr>
    </w:lvl>
    <w:lvl w:ilvl="6" w:tplc="59A80AA4">
      <w:start w:val="1"/>
      <w:numFmt w:val="bullet"/>
      <w:lvlText w:val="·"/>
      <w:lvlJc w:val="left"/>
      <w:pPr>
        <w:ind w:left="5029" w:hanging="360"/>
      </w:pPr>
      <w:rPr>
        <w:rFonts w:ascii="Symbol" w:eastAsia="Symbol" w:hAnsi="Symbol" w:cs="Symbol" w:hint="default"/>
        <w:color w:val="000000"/>
      </w:rPr>
    </w:lvl>
    <w:lvl w:ilvl="7" w:tplc="830A7AD2">
      <w:start w:val="1"/>
      <w:numFmt w:val="bullet"/>
      <w:lvlText w:val="·"/>
      <w:lvlJc w:val="left"/>
      <w:pPr>
        <w:ind w:left="5749" w:hanging="360"/>
      </w:pPr>
      <w:rPr>
        <w:rFonts w:ascii="Symbol" w:eastAsia="Symbol" w:hAnsi="Symbol" w:cs="Symbol" w:hint="default"/>
        <w:color w:val="000000"/>
      </w:rPr>
    </w:lvl>
    <w:lvl w:ilvl="8" w:tplc="5E5ED9FE">
      <w:start w:val="1"/>
      <w:numFmt w:val="bullet"/>
      <w:lvlText w:val="·"/>
      <w:lvlJc w:val="left"/>
      <w:pPr>
        <w:ind w:left="6469" w:hanging="360"/>
      </w:pPr>
      <w:rPr>
        <w:rFonts w:ascii="Symbol" w:eastAsia="Symbol" w:hAnsi="Symbol" w:cs="Symbol" w:hint="default"/>
        <w:color w:val="000000"/>
      </w:rPr>
    </w:lvl>
  </w:abstractNum>
  <w:abstractNum w:abstractNumId="12" w15:restartNumberingAfterBreak="0">
    <w:nsid w:val="24366168"/>
    <w:multiLevelType w:val="hybridMultilevel"/>
    <w:tmpl w:val="55DA095A"/>
    <w:lvl w:ilvl="0" w:tplc="AC06FFF0">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26BA56DA"/>
    <w:multiLevelType w:val="hybridMultilevel"/>
    <w:tmpl w:val="52469C60"/>
    <w:lvl w:ilvl="0" w:tplc="B79A02CA">
      <w:start w:val="1"/>
      <w:numFmt w:val="bullet"/>
      <w:lvlText w:val="·"/>
      <w:lvlJc w:val="left"/>
      <w:pPr>
        <w:ind w:left="709" w:hanging="360"/>
      </w:pPr>
      <w:rPr>
        <w:rFonts w:ascii="Symbol" w:eastAsia="Symbol" w:hAnsi="Symbol" w:cs="Symbol" w:hint="default"/>
      </w:rPr>
    </w:lvl>
    <w:lvl w:ilvl="1" w:tplc="38FC8AA6">
      <w:start w:val="1"/>
      <w:numFmt w:val="bullet"/>
      <w:lvlText w:val="·"/>
      <w:lvlJc w:val="left"/>
      <w:pPr>
        <w:ind w:left="1429" w:hanging="360"/>
      </w:pPr>
      <w:rPr>
        <w:rFonts w:ascii="Symbol" w:eastAsia="Symbol" w:hAnsi="Symbol" w:cs="Symbol" w:hint="default"/>
      </w:rPr>
    </w:lvl>
    <w:lvl w:ilvl="2" w:tplc="A862294E">
      <w:start w:val="1"/>
      <w:numFmt w:val="bullet"/>
      <w:lvlText w:val="·"/>
      <w:lvlJc w:val="left"/>
      <w:pPr>
        <w:ind w:left="2149" w:hanging="360"/>
      </w:pPr>
      <w:rPr>
        <w:rFonts w:ascii="Symbol" w:eastAsia="Symbol" w:hAnsi="Symbol" w:cs="Symbol" w:hint="default"/>
      </w:rPr>
    </w:lvl>
    <w:lvl w:ilvl="3" w:tplc="19948170">
      <w:start w:val="1"/>
      <w:numFmt w:val="bullet"/>
      <w:lvlText w:val="·"/>
      <w:lvlJc w:val="left"/>
      <w:pPr>
        <w:ind w:left="2869" w:hanging="360"/>
      </w:pPr>
      <w:rPr>
        <w:rFonts w:ascii="Symbol" w:eastAsia="Symbol" w:hAnsi="Symbol" w:cs="Symbol" w:hint="default"/>
      </w:rPr>
    </w:lvl>
    <w:lvl w:ilvl="4" w:tplc="29A400BC">
      <w:start w:val="1"/>
      <w:numFmt w:val="bullet"/>
      <w:lvlText w:val="·"/>
      <w:lvlJc w:val="left"/>
      <w:pPr>
        <w:ind w:left="3589" w:hanging="360"/>
      </w:pPr>
      <w:rPr>
        <w:rFonts w:ascii="Symbol" w:eastAsia="Symbol" w:hAnsi="Symbol" w:cs="Symbol" w:hint="default"/>
      </w:rPr>
    </w:lvl>
    <w:lvl w:ilvl="5" w:tplc="AD16B586">
      <w:start w:val="1"/>
      <w:numFmt w:val="bullet"/>
      <w:lvlText w:val="·"/>
      <w:lvlJc w:val="left"/>
      <w:pPr>
        <w:ind w:left="4309" w:hanging="360"/>
      </w:pPr>
      <w:rPr>
        <w:rFonts w:ascii="Symbol" w:eastAsia="Symbol" w:hAnsi="Symbol" w:cs="Symbol" w:hint="default"/>
      </w:rPr>
    </w:lvl>
    <w:lvl w:ilvl="6" w:tplc="83B648F2">
      <w:start w:val="1"/>
      <w:numFmt w:val="bullet"/>
      <w:lvlText w:val="·"/>
      <w:lvlJc w:val="left"/>
      <w:pPr>
        <w:ind w:left="5029" w:hanging="360"/>
      </w:pPr>
      <w:rPr>
        <w:rFonts w:ascii="Symbol" w:eastAsia="Symbol" w:hAnsi="Symbol" w:cs="Symbol" w:hint="default"/>
      </w:rPr>
    </w:lvl>
    <w:lvl w:ilvl="7" w:tplc="E710E7F0">
      <w:start w:val="1"/>
      <w:numFmt w:val="bullet"/>
      <w:lvlText w:val="·"/>
      <w:lvlJc w:val="left"/>
      <w:pPr>
        <w:ind w:left="5749" w:hanging="360"/>
      </w:pPr>
      <w:rPr>
        <w:rFonts w:ascii="Symbol" w:eastAsia="Symbol" w:hAnsi="Symbol" w:cs="Symbol" w:hint="default"/>
      </w:rPr>
    </w:lvl>
    <w:lvl w:ilvl="8" w:tplc="6B6A562C">
      <w:start w:val="1"/>
      <w:numFmt w:val="bullet"/>
      <w:lvlText w:val="·"/>
      <w:lvlJc w:val="left"/>
      <w:pPr>
        <w:ind w:left="6469" w:hanging="360"/>
      </w:pPr>
      <w:rPr>
        <w:rFonts w:ascii="Symbol" w:eastAsia="Symbol" w:hAnsi="Symbol" w:cs="Symbol" w:hint="default"/>
      </w:rPr>
    </w:lvl>
  </w:abstractNum>
  <w:abstractNum w:abstractNumId="14" w15:restartNumberingAfterBreak="0">
    <w:nsid w:val="27A21E36"/>
    <w:multiLevelType w:val="hybridMultilevel"/>
    <w:tmpl w:val="0B5E7434"/>
    <w:lvl w:ilvl="0" w:tplc="FFFFFFFF">
      <w:start w:val="1"/>
      <w:numFmt w:val="bullet"/>
      <w:lvlText w:val=""/>
      <w:lvlJc w:val="left"/>
      <w:pPr>
        <w:ind w:left="720" w:hanging="360"/>
      </w:pPr>
      <w:rPr>
        <w:rFonts w:ascii="Symbol" w:hAnsi="Symbol" w:hint="default"/>
      </w:rPr>
    </w:lvl>
    <w:lvl w:ilvl="1" w:tplc="FFFFFFFF">
      <w:start w:val="1"/>
      <w:numFmt w:val="bullet"/>
      <w:lvlText w:val=""/>
      <w:lvlJc w:val="left"/>
      <w:pPr>
        <w:ind w:left="1210" w:hanging="360"/>
      </w:pPr>
      <w:rPr>
        <w:rFonts w:ascii="Symbol" w:hAnsi="Symbol" w:hint="default"/>
      </w:rPr>
    </w:lvl>
    <w:lvl w:ilvl="2" w:tplc="040C000D">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15" w15:restartNumberingAfterBreak="0">
    <w:nsid w:val="2A4006E4"/>
    <w:multiLevelType w:val="hybridMultilevel"/>
    <w:tmpl w:val="BE507D58"/>
    <w:lvl w:ilvl="0" w:tplc="040C000B">
      <w:start w:val="1"/>
      <w:numFmt w:val="bullet"/>
      <w:lvlText w:val=""/>
      <w:lvlJc w:val="left"/>
      <w:pPr>
        <w:ind w:left="1080" w:hanging="360"/>
      </w:pPr>
      <w:rPr>
        <w:rFonts w:ascii="Wingdings" w:hAnsi="Wingdings"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6" w15:restartNumberingAfterBreak="0">
    <w:nsid w:val="2FD83D10"/>
    <w:multiLevelType w:val="hybridMultilevel"/>
    <w:tmpl w:val="7526C82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35B93DD6"/>
    <w:multiLevelType w:val="hybridMultilevel"/>
    <w:tmpl w:val="03261BF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37586778"/>
    <w:multiLevelType w:val="hybridMultilevel"/>
    <w:tmpl w:val="516E64A6"/>
    <w:lvl w:ilvl="0" w:tplc="B87269DC">
      <w:start w:val="1"/>
      <w:numFmt w:val="bullet"/>
      <w:lvlText w:val="·"/>
      <w:lvlJc w:val="left"/>
      <w:pPr>
        <w:ind w:left="709" w:hanging="360"/>
      </w:pPr>
      <w:rPr>
        <w:rFonts w:ascii="Symbol" w:eastAsia="Symbol" w:hAnsi="Symbol" w:cs="Symbol" w:hint="default"/>
      </w:rPr>
    </w:lvl>
    <w:lvl w:ilvl="1" w:tplc="AE2C4D02">
      <w:start w:val="1"/>
      <w:numFmt w:val="bullet"/>
      <w:lvlText w:val="o"/>
      <w:lvlJc w:val="left"/>
      <w:pPr>
        <w:ind w:left="1429" w:hanging="360"/>
      </w:pPr>
      <w:rPr>
        <w:rFonts w:ascii="Courier New" w:eastAsia="Courier New" w:hAnsi="Courier New" w:cs="Courier New" w:hint="default"/>
      </w:rPr>
    </w:lvl>
    <w:lvl w:ilvl="2" w:tplc="AE766A40">
      <w:start w:val="1"/>
      <w:numFmt w:val="bullet"/>
      <w:lvlText w:val="§"/>
      <w:lvlJc w:val="left"/>
      <w:pPr>
        <w:ind w:left="2149" w:hanging="360"/>
      </w:pPr>
      <w:rPr>
        <w:rFonts w:ascii="Wingdings" w:eastAsia="Wingdings" w:hAnsi="Wingdings" w:cs="Wingdings" w:hint="default"/>
      </w:rPr>
    </w:lvl>
    <w:lvl w:ilvl="3" w:tplc="B172D27C">
      <w:start w:val="1"/>
      <w:numFmt w:val="bullet"/>
      <w:lvlText w:val="·"/>
      <w:lvlJc w:val="left"/>
      <w:pPr>
        <w:ind w:left="2869" w:hanging="360"/>
      </w:pPr>
      <w:rPr>
        <w:rFonts w:ascii="Symbol" w:eastAsia="Symbol" w:hAnsi="Symbol" w:cs="Symbol" w:hint="default"/>
      </w:rPr>
    </w:lvl>
    <w:lvl w:ilvl="4" w:tplc="6880945C">
      <w:start w:val="1"/>
      <w:numFmt w:val="bullet"/>
      <w:lvlText w:val="o"/>
      <w:lvlJc w:val="left"/>
      <w:pPr>
        <w:ind w:left="3589" w:hanging="360"/>
      </w:pPr>
      <w:rPr>
        <w:rFonts w:ascii="Courier New" w:eastAsia="Courier New" w:hAnsi="Courier New" w:cs="Courier New" w:hint="default"/>
      </w:rPr>
    </w:lvl>
    <w:lvl w:ilvl="5" w:tplc="FDCC2C94">
      <w:start w:val="1"/>
      <w:numFmt w:val="bullet"/>
      <w:lvlText w:val="§"/>
      <w:lvlJc w:val="left"/>
      <w:pPr>
        <w:ind w:left="4309" w:hanging="360"/>
      </w:pPr>
      <w:rPr>
        <w:rFonts w:ascii="Wingdings" w:eastAsia="Wingdings" w:hAnsi="Wingdings" w:cs="Wingdings" w:hint="default"/>
      </w:rPr>
    </w:lvl>
    <w:lvl w:ilvl="6" w:tplc="87449AD4">
      <w:start w:val="1"/>
      <w:numFmt w:val="bullet"/>
      <w:lvlText w:val="·"/>
      <w:lvlJc w:val="left"/>
      <w:pPr>
        <w:ind w:left="5029" w:hanging="360"/>
      </w:pPr>
      <w:rPr>
        <w:rFonts w:ascii="Symbol" w:eastAsia="Symbol" w:hAnsi="Symbol" w:cs="Symbol" w:hint="default"/>
      </w:rPr>
    </w:lvl>
    <w:lvl w:ilvl="7" w:tplc="397E0BA8">
      <w:start w:val="1"/>
      <w:numFmt w:val="bullet"/>
      <w:lvlText w:val="o"/>
      <w:lvlJc w:val="left"/>
      <w:pPr>
        <w:ind w:left="5749" w:hanging="360"/>
      </w:pPr>
      <w:rPr>
        <w:rFonts w:ascii="Courier New" w:eastAsia="Courier New" w:hAnsi="Courier New" w:cs="Courier New" w:hint="default"/>
      </w:rPr>
    </w:lvl>
    <w:lvl w:ilvl="8" w:tplc="6B5C3930">
      <w:start w:val="1"/>
      <w:numFmt w:val="bullet"/>
      <w:lvlText w:val="§"/>
      <w:lvlJc w:val="left"/>
      <w:pPr>
        <w:ind w:left="6469" w:hanging="360"/>
      </w:pPr>
      <w:rPr>
        <w:rFonts w:ascii="Wingdings" w:eastAsia="Wingdings" w:hAnsi="Wingdings" w:cs="Wingdings" w:hint="default"/>
      </w:rPr>
    </w:lvl>
  </w:abstractNum>
  <w:abstractNum w:abstractNumId="19" w15:restartNumberingAfterBreak="0">
    <w:nsid w:val="3BED290A"/>
    <w:multiLevelType w:val="hybridMultilevel"/>
    <w:tmpl w:val="520AADD0"/>
    <w:lvl w:ilvl="0" w:tplc="AC06FFF0">
      <w:start w:val="1"/>
      <w:numFmt w:val="bullet"/>
      <w:lvlText w:val=""/>
      <w:lvlJc w:val="left"/>
      <w:pPr>
        <w:ind w:left="1440" w:hanging="360"/>
      </w:pPr>
      <w:rPr>
        <w:rFonts w:ascii="Wingdings" w:hAnsi="Wingdings" w:hint="default"/>
      </w:rPr>
    </w:lvl>
    <w:lvl w:ilvl="1" w:tplc="FFFFFFFF">
      <w:start w:val="1"/>
      <w:numFmt w:val="bullet"/>
      <w:lvlText w:val="o"/>
      <w:lvlJc w:val="left"/>
      <w:pPr>
        <w:ind w:left="2160" w:hanging="360"/>
      </w:pPr>
      <w:rPr>
        <w:rFonts w:ascii="Courier New" w:hAnsi="Courier New"/>
      </w:rPr>
    </w:lvl>
    <w:lvl w:ilvl="2" w:tplc="FFFFFFFF">
      <w:start w:val="1"/>
      <w:numFmt w:val="bullet"/>
      <w:lvlText w:val=""/>
      <w:lvlJc w:val="left"/>
      <w:pPr>
        <w:ind w:left="2880" w:hanging="360"/>
      </w:pPr>
      <w:rPr>
        <w:rFonts w:ascii="Wingdings" w:hAnsi="Wingdings"/>
      </w:rPr>
    </w:lvl>
    <w:lvl w:ilvl="3" w:tplc="AC06FFF0">
      <w:start w:val="1"/>
      <w:numFmt w:val="bullet"/>
      <w:lvlText w:val=""/>
      <w:lvlJc w:val="left"/>
      <w:pPr>
        <w:ind w:left="3600" w:hanging="360"/>
      </w:pPr>
      <w:rPr>
        <w:rFonts w:ascii="Wingdings" w:hAnsi="Wingdings" w:hint="default"/>
      </w:rPr>
    </w:lvl>
    <w:lvl w:ilvl="4" w:tplc="FFFFFFFF">
      <w:start w:val="1"/>
      <w:numFmt w:val="bullet"/>
      <w:lvlText w:val="o"/>
      <w:lvlJc w:val="left"/>
      <w:pPr>
        <w:ind w:left="4320" w:hanging="360"/>
      </w:pPr>
      <w:rPr>
        <w:rFonts w:ascii="Courier New" w:hAnsi="Courier New"/>
      </w:rPr>
    </w:lvl>
    <w:lvl w:ilvl="5" w:tplc="FFFFFFFF">
      <w:start w:val="1"/>
      <w:numFmt w:val="bullet"/>
      <w:lvlText w:val=""/>
      <w:lvlJc w:val="left"/>
      <w:pPr>
        <w:ind w:left="5040" w:hanging="360"/>
      </w:pPr>
      <w:rPr>
        <w:rFonts w:ascii="Wingdings" w:hAnsi="Wingdings"/>
      </w:rPr>
    </w:lvl>
    <w:lvl w:ilvl="6" w:tplc="FFFFFFFF">
      <w:start w:val="1"/>
      <w:numFmt w:val="bullet"/>
      <w:lvlText w:val=""/>
      <w:lvlJc w:val="left"/>
      <w:pPr>
        <w:ind w:left="5760" w:hanging="360"/>
      </w:pPr>
      <w:rPr>
        <w:rFonts w:ascii="Symbol" w:hAnsi="Symbol"/>
      </w:rPr>
    </w:lvl>
    <w:lvl w:ilvl="7" w:tplc="FFFFFFFF">
      <w:start w:val="1"/>
      <w:numFmt w:val="bullet"/>
      <w:lvlText w:val="o"/>
      <w:lvlJc w:val="left"/>
      <w:pPr>
        <w:ind w:left="6480" w:hanging="360"/>
      </w:pPr>
      <w:rPr>
        <w:rFonts w:ascii="Courier New" w:hAnsi="Courier New"/>
      </w:rPr>
    </w:lvl>
    <w:lvl w:ilvl="8" w:tplc="FFFFFFFF">
      <w:start w:val="1"/>
      <w:numFmt w:val="bullet"/>
      <w:lvlText w:val=""/>
      <w:lvlJc w:val="left"/>
      <w:pPr>
        <w:ind w:left="7200" w:hanging="360"/>
      </w:pPr>
      <w:rPr>
        <w:rFonts w:ascii="Wingdings" w:hAnsi="Wingdings"/>
      </w:rPr>
    </w:lvl>
  </w:abstractNum>
  <w:abstractNum w:abstractNumId="20" w15:restartNumberingAfterBreak="0">
    <w:nsid w:val="4E4B69AD"/>
    <w:multiLevelType w:val="hybridMultilevel"/>
    <w:tmpl w:val="D95C3F0A"/>
    <w:lvl w:ilvl="0" w:tplc="AEFED400">
      <w:start w:val="1"/>
      <w:numFmt w:val="bullet"/>
      <w:lvlText w:val="·"/>
      <w:lvlJc w:val="left"/>
      <w:pPr>
        <w:ind w:left="709" w:hanging="360"/>
      </w:pPr>
      <w:rPr>
        <w:rFonts w:ascii="Symbol" w:eastAsia="Symbol" w:hAnsi="Symbol" w:cs="Symbol" w:hint="default"/>
        <w:color w:val="000000"/>
        <w:sz w:val="24"/>
      </w:rPr>
    </w:lvl>
    <w:lvl w:ilvl="1" w:tplc="89309B68">
      <w:start w:val="1"/>
      <w:numFmt w:val="bullet"/>
      <w:lvlText w:val="·"/>
      <w:lvlJc w:val="left"/>
      <w:pPr>
        <w:ind w:left="1429" w:hanging="360"/>
      </w:pPr>
      <w:rPr>
        <w:rFonts w:ascii="Symbol" w:eastAsia="Symbol" w:hAnsi="Symbol" w:cs="Symbol" w:hint="default"/>
        <w:color w:val="000000"/>
        <w:sz w:val="24"/>
      </w:rPr>
    </w:lvl>
    <w:lvl w:ilvl="2" w:tplc="83D86730">
      <w:start w:val="1"/>
      <w:numFmt w:val="bullet"/>
      <w:lvlText w:val="·"/>
      <w:lvlJc w:val="left"/>
      <w:pPr>
        <w:ind w:left="2149" w:hanging="360"/>
      </w:pPr>
      <w:rPr>
        <w:rFonts w:ascii="Symbol" w:eastAsia="Symbol" w:hAnsi="Symbol" w:cs="Symbol" w:hint="default"/>
        <w:color w:val="000000"/>
        <w:sz w:val="24"/>
      </w:rPr>
    </w:lvl>
    <w:lvl w:ilvl="3" w:tplc="0DF81F62">
      <w:start w:val="1"/>
      <w:numFmt w:val="bullet"/>
      <w:lvlText w:val="·"/>
      <w:lvlJc w:val="left"/>
      <w:pPr>
        <w:ind w:left="2869" w:hanging="360"/>
      </w:pPr>
      <w:rPr>
        <w:rFonts w:ascii="Symbol" w:eastAsia="Symbol" w:hAnsi="Symbol" w:cs="Symbol" w:hint="default"/>
        <w:color w:val="000000"/>
        <w:sz w:val="24"/>
      </w:rPr>
    </w:lvl>
    <w:lvl w:ilvl="4" w:tplc="682A886A">
      <w:start w:val="1"/>
      <w:numFmt w:val="bullet"/>
      <w:lvlText w:val="·"/>
      <w:lvlJc w:val="left"/>
      <w:pPr>
        <w:ind w:left="3589" w:hanging="360"/>
      </w:pPr>
      <w:rPr>
        <w:rFonts w:ascii="Symbol" w:eastAsia="Symbol" w:hAnsi="Symbol" w:cs="Symbol" w:hint="default"/>
        <w:color w:val="000000"/>
        <w:sz w:val="24"/>
      </w:rPr>
    </w:lvl>
    <w:lvl w:ilvl="5" w:tplc="B51C8CE4">
      <w:start w:val="1"/>
      <w:numFmt w:val="bullet"/>
      <w:lvlText w:val="·"/>
      <w:lvlJc w:val="left"/>
      <w:pPr>
        <w:ind w:left="4309" w:hanging="360"/>
      </w:pPr>
      <w:rPr>
        <w:rFonts w:ascii="Symbol" w:eastAsia="Symbol" w:hAnsi="Symbol" w:cs="Symbol" w:hint="default"/>
        <w:color w:val="000000"/>
        <w:sz w:val="24"/>
      </w:rPr>
    </w:lvl>
    <w:lvl w:ilvl="6" w:tplc="97B47FD4">
      <w:start w:val="1"/>
      <w:numFmt w:val="bullet"/>
      <w:lvlText w:val="·"/>
      <w:lvlJc w:val="left"/>
      <w:pPr>
        <w:ind w:left="5029" w:hanging="360"/>
      </w:pPr>
      <w:rPr>
        <w:rFonts w:ascii="Symbol" w:eastAsia="Symbol" w:hAnsi="Symbol" w:cs="Symbol" w:hint="default"/>
        <w:color w:val="000000"/>
        <w:sz w:val="24"/>
      </w:rPr>
    </w:lvl>
    <w:lvl w:ilvl="7" w:tplc="61E89672">
      <w:start w:val="1"/>
      <w:numFmt w:val="bullet"/>
      <w:lvlText w:val="·"/>
      <w:lvlJc w:val="left"/>
      <w:pPr>
        <w:ind w:left="5749" w:hanging="360"/>
      </w:pPr>
      <w:rPr>
        <w:rFonts w:ascii="Symbol" w:eastAsia="Symbol" w:hAnsi="Symbol" w:cs="Symbol" w:hint="default"/>
        <w:color w:val="000000"/>
        <w:sz w:val="24"/>
      </w:rPr>
    </w:lvl>
    <w:lvl w:ilvl="8" w:tplc="173A6E90">
      <w:start w:val="1"/>
      <w:numFmt w:val="bullet"/>
      <w:lvlText w:val="·"/>
      <w:lvlJc w:val="left"/>
      <w:pPr>
        <w:ind w:left="6469" w:hanging="360"/>
      </w:pPr>
      <w:rPr>
        <w:rFonts w:ascii="Symbol" w:eastAsia="Symbol" w:hAnsi="Symbol" w:cs="Symbol" w:hint="default"/>
        <w:color w:val="000000"/>
        <w:sz w:val="24"/>
      </w:rPr>
    </w:lvl>
  </w:abstractNum>
  <w:abstractNum w:abstractNumId="21" w15:restartNumberingAfterBreak="0">
    <w:nsid w:val="53C27305"/>
    <w:multiLevelType w:val="hybridMultilevel"/>
    <w:tmpl w:val="B4CECB62"/>
    <w:lvl w:ilvl="0" w:tplc="25720C28">
      <w:start w:val="1"/>
      <w:numFmt w:val="bullet"/>
      <w:lvlText w:val="·"/>
      <w:lvlJc w:val="left"/>
      <w:pPr>
        <w:ind w:left="720" w:hanging="360"/>
      </w:pPr>
      <w:rPr>
        <w:rFonts w:ascii="Symbol" w:eastAsia="Symbol" w:hAnsi="Symbol" w:cs="Symbol" w:hint="default"/>
      </w:rPr>
    </w:lvl>
    <w:lvl w:ilvl="1" w:tplc="B87AC35E">
      <w:start w:val="1"/>
      <w:numFmt w:val="bullet"/>
      <w:lvlText w:val="o"/>
      <w:lvlJc w:val="left"/>
      <w:pPr>
        <w:ind w:left="1440" w:hanging="360"/>
      </w:pPr>
      <w:rPr>
        <w:rFonts w:ascii="Courier New" w:eastAsia="Courier New" w:hAnsi="Courier New" w:cs="Courier New" w:hint="default"/>
      </w:rPr>
    </w:lvl>
    <w:lvl w:ilvl="2" w:tplc="A680F812">
      <w:start w:val="1"/>
      <w:numFmt w:val="bullet"/>
      <w:lvlText w:val="§"/>
      <w:lvlJc w:val="left"/>
      <w:pPr>
        <w:ind w:left="2160" w:hanging="360"/>
      </w:pPr>
      <w:rPr>
        <w:rFonts w:ascii="Wingdings" w:eastAsia="Wingdings" w:hAnsi="Wingdings" w:cs="Wingdings" w:hint="default"/>
      </w:rPr>
    </w:lvl>
    <w:lvl w:ilvl="3" w:tplc="5CFCB138">
      <w:start w:val="1"/>
      <w:numFmt w:val="bullet"/>
      <w:lvlText w:val="·"/>
      <w:lvlJc w:val="left"/>
      <w:pPr>
        <w:ind w:left="2880" w:hanging="360"/>
      </w:pPr>
      <w:rPr>
        <w:rFonts w:ascii="Symbol" w:eastAsia="Symbol" w:hAnsi="Symbol" w:cs="Symbol" w:hint="default"/>
      </w:rPr>
    </w:lvl>
    <w:lvl w:ilvl="4" w:tplc="492A2220">
      <w:start w:val="1"/>
      <w:numFmt w:val="bullet"/>
      <w:lvlText w:val="o"/>
      <w:lvlJc w:val="left"/>
      <w:pPr>
        <w:ind w:left="3600" w:hanging="360"/>
      </w:pPr>
      <w:rPr>
        <w:rFonts w:ascii="Courier New" w:eastAsia="Courier New" w:hAnsi="Courier New" w:cs="Courier New" w:hint="default"/>
      </w:rPr>
    </w:lvl>
    <w:lvl w:ilvl="5" w:tplc="77A20854">
      <w:start w:val="1"/>
      <w:numFmt w:val="bullet"/>
      <w:lvlText w:val="§"/>
      <w:lvlJc w:val="left"/>
      <w:pPr>
        <w:ind w:left="4320" w:hanging="360"/>
      </w:pPr>
      <w:rPr>
        <w:rFonts w:ascii="Wingdings" w:eastAsia="Wingdings" w:hAnsi="Wingdings" w:cs="Wingdings" w:hint="default"/>
      </w:rPr>
    </w:lvl>
    <w:lvl w:ilvl="6" w:tplc="D52EBC4A">
      <w:start w:val="1"/>
      <w:numFmt w:val="bullet"/>
      <w:lvlText w:val="·"/>
      <w:lvlJc w:val="left"/>
      <w:pPr>
        <w:ind w:left="5040" w:hanging="360"/>
      </w:pPr>
      <w:rPr>
        <w:rFonts w:ascii="Symbol" w:eastAsia="Symbol" w:hAnsi="Symbol" w:cs="Symbol" w:hint="default"/>
      </w:rPr>
    </w:lvl>
    <w:lvl w:ilvl="7" w:tplc="D9565038">
      <w:start w:val="1"/>
      <w:numFmt w:val="bullet"/>
      <w:lvlText w:val="o"/>
      <w:lvlJc w:val="left"/>
      <w:pPr>
        <w:ind w:left="5760" w:hanging="360"/>
      </w:pPr>
      <w:rPr>
        <w:rFonts w:ascii="Courier New" w:eastAsia="Courier New" w:hAnsi="Courier New" w:cs="Courier New" w:hint="default"/>
      </w:rPr>
    </w:lvl>
    <w:lvl w:ilvl="8" w:tplc="E4F2C336">
      <w:start w:val="1"/>
      <w:numFmt w:val="bullet"/>
      <w:lvlText w:val="§"/>
      <w:lvlJc w:val="left"/>
      <w:pPr>
        <w:ind w:left="6480" w:hanging="360"/>
      </w:pPr>
      <w:rPr>
        <w:rFonts w:ascii="Wingdings" w:eastAsia="Wingdings" w:hAnsi="Wingdings" w:cs="Wingdings" w:hint="default"/>
      </w:rPr>
    </w:lvl>
  </w:abstractNum>
  <w:abstractNum w:abstractNumId="22" w15:restartNumberingAfterBreak="0">
    <w:nsid w:val="5D8D394A"/>
    <w:multiLevelType w:val="hybridMultilevel"/>
    <w:tmpl w:val="10C6CF1C"/>
    <w:lvl w:ilvl="0" w:tplc="040C0001">
      <w:start w:val="1"/>
      <w:numFmt w:val="bullet"/>
      <w:lvlText w:val=""/>
      <w:lvlJc w:val="left"/>
      <w:pPr>
        <w:ind w:left="1704" w:hanging="360"/>
      </w:pPr>
      <w:rPr>
        <w:rFonts w:ascii="Symbol" w:hAnsi="Symbol" w:hint="default"/>
      </w:rPr>
    </w:lvl>
    <w:lvl w:ilvl="1" w:tplc="040C0003" w:tentative="1">
      <w:start w:val="1"/>
      <w:numFmt w:val="bullet"/>
      <w:lvlText w:val="o"/>
      <w:lvlJc w:val="left"/>
      <w:pPr>
        <w:ind w:left="2424" w:hanging="360"/>
      </w:pPr>
      <w:rPr>
        <w:rFonts w:ascii="Courier New" w:hAnsi="Courier New" w:cs="Courier New" w:hint="default"/>
      </w:rPr>
    </w:lvl>
    <w:lvl w:ilvl="2" w:tplc="040C0005" w:tentative="1">
      <w:start w:val="1"/>
      <w:numFmt w:val="bullet"/>
      <w:lvlText w:val=""/>
      <w:lvlJc w:val="left"/>
      <w:pPr>
        <w:ind w:left="3144" w:hanging="360"/>
      </w:pPr>
      <w:rPr>
        <w:rFonts w:ascii="Wingdings" w:hAnsi="Wingdings" w:hint="default"/>
      </w:rPr>
    </w:lvl>
    <w:lvl w:ilvl="3" w:tplc="040C0001" w:tentative="1">
      <w:start w:val="1"/>
      <w:numFmt w:val="bullet"/>
      <w:lvlText w:val=""/>
      <w:lvlJc w:val="left"/>
      <w:pPr>
        <w:ind w:left="3864" w:hanging="360"/>
      </w:pPr>
      <w:rPr>
        <w:rFonts w:ascii="Symbol" w:hAnsi="Symbol" w:hint="default"/>
      </w:rPr>
    </w:lvl>
    <w:lvl w:ilvl="4" w:tplc="040C0003" w:tentative="1">
      <w:start w:val="1"/>
      <w:numFmt w:val="bullet"/>
      <w:lvlText w:val="o"/>
      <w:lvlJc w:val="left"/>
      <w:pPr>
        <w:ind w:left="4584" w:hanging="360"/>
      </w:pPr>
      <w:rPr>
        <w:rFonts w:ascii="Courier New" w:hAnsi="Courier New" w:cs="Courier New" w:hint="default"/>
      </w:rPr>
    </w:lvl>
    <w:lvl w:ilvl="5" w:tplc="040C0005" w:tentative="1">
      <w:start w:val="1"/>
      <w:numFmt w:val="bullet"/>
      <w:lvlText w:val=""/>
      <w:lvlJc w:val="left"/>
      <w:pPr>
        <w:ind w:left="5304" w:hanging="360"/>
      </w:pPr>
      <w:rPr>
        <w:rFonts w:ascii="Wingdings" w:hAnsi="Wingdings" w:hint="default"/>
      </w:rPr>
    </w:lvl>
    <w:lvl w:ilvl="6" w:tplc="040C0001" w:tentative="1">
      <w:start w:val="1"/>
      <w:numFmt w:val="bullet"/>
      <w:lvlText w:val=""/>
      <w:lvlJc w:val="left"/>
      <w:pPr>
        <w:ind w:left="6024" w:hanging="360"/>
      </w:pPr>
      <w:rPr>
        <w:rFonts w:ascii="Symbol" w:hAnsi="Symbol" w:hint="default"/>
      </w:rPr>
    </w:lvl>
    <w:lvl w:ilvl="7" w:tplc="040C0003" w:tentative="1">
      <w:start w:val="1"/>
      <w:numFmt w:val="bullet"/>
      <w:lvlText w:val="o"/>
      <w:lvlJc w:val="left"/>
      <w:pPr>
        <w:ind w:left="6744" w:hanging="360"/>
      </w:pPr>
      <w:rPr>
        <w:rFonts w:ascii="Courier New" w:hAnsi="Courier New" w:cs="Courier New" w:hint="default"/>
      </w:rPr>
    </w:lvl>
    <w:lvl w:ilvl="8" w:tplc="040C0005" w:tentative="1">
      <w:start w:val="1"/>
      <w:numFmt w:val="bullet"/>
      <w:lvlText w:val=""/>
      <w:lvlJc w:val="left"/>
      <w:pPr>
        <w:ind w:left="7464" w:hanging="360"/>
      </w:pPr>
      <w:rPr>
        <w:rFonts w:ascii="Wingdings" w:hAnsi="Wingdings" w:hint="default"/>
      </w:rPr>
    </w:lvl>
  </w:abstractNum>
  <w:abstractNum w:abstractNumId="23" w15:restartNumberingAfterBreak="0">
    <w:nsid w:val="5DDB5449"/>
    <w:multiLevelType w:val="hybridMultilevel"/>
    <w:tmpl w:val="3CD06952"/>
    <w:lvl w:ilvl="0" w:tplc="040C0001">
      <w:start w:val="1"/>
      <w:numFmt w:val="bullet"/>
      <w:lvlText w:val=""/>
      <w:lvlJc w:val="left"/>
      <w:pPr>
        <w:ind w:left="1704" w:hanging="360"/>
      </w:pPr>
      <w:rPr>
        <w:rFonts w:ascii="Symbol" w:hAnsi="Symbol" w:hint="default"/>
      </w:rPr>
    </w:lvl>
    <w:lvl w:ilvl="1" w:tplc="FFFFFFFF" w:tentative="1">
      <w:start w:val="1"/>
      <w:numFmt w:val="bullet"/>
      <w:lvlText w:val="o"/>
      <w:lvlJc w:val="left"/>
      <w:pPr>
        <w:ind w:left="2424" w:hanging="360"/>
      </w:pPr>
      <w:rPr>
        <w:rFonts w:ascii="Courier New" w:hAnsi="Courier New" w:cs="Courier New" w:hint="default"/>
      </w:rPr>
    </w:lvl>
    <w:lvl w:ilvl="2" w:tplc="FFFFFFFF" w:tentative="1">
      <w:start w:val="1"/>
      <w:numFmt w:val="bullet"/>
      <w:lvlText w:val=""/>
      <w:lvlJc w:val="left"/>
      <w:pPr>
        <w:ind w:left="3144" w:hanging="360"/>
      </w:pPr>
      <w:rPr>
        <w:rFonts w:ascii="Wingdings" w:hAnsi="Wingdings" w:hint="default"/>
      </w:rPr>
    </w:lvl>
    <w:lvl w:ilvl="3" w:tplc="FFFFFFFF" w:tentative="1">
      <w:start w:val="1"/>
      <w:numFmt w:val="bullet"/>
      <w:lvlText w:val=""/>
      <w:lvlJc w:val="left"/>
      <w:pPr>
        <w:ind w:left="3864" w:hanging="360"/>
      </w:pPr>
      <w:rPr>
        <w:rFonts w:ascii="Symbol" w:hAnsi="Symbol" w:hint="default"/>
      </w:rPr>
    </w:lvl>
    <w:lvl w:ilvl="4" w:tplc="FFFFFFFF" w:tentative="1">
      <w:start w:val="1"/>
      <w:numFmt w:val="bullet"/>
      <w:lvlText w:val="o"/>
      <w:lvlJc w:val="left"/>
      <w:pPr>
        <w:ind w:left="4584" w:hanging="360"/>
      </w:pPr>
      <w:rPr>
        <w:rFonts w:ascii="Courier New" w:hAnsi="Courier New" w:cs="Courier New" w:hint="default"/>
      </w:rPr>
    </w:lvl>
    <w:lvl w:ilvl="5" w:tplc="FFFFFFFF" w:tentative="1">
      <w:start w:val="1"/>
      <w:numFmt w:val="bullet"/>
      <w:lvlText w:val=""/>
      <w:lvlJc w:val="left"/>
      <w:pPr>
        <w:ind w:left="5304" w:hanging="360"/>
      </w:pPr>
      <w:rPr>
        <w:rFonts w:ascii="Wingdings" w:hAnsi="Wingdings" w:hint="default"/>
      </w:rPr>
    </w:lvl>
    <w:lvl w:ilvl="6" w:tplc="FFFFFFFF" w:tentative="1">
      <w:start w:val="1"/>
      <w:numFmt w:val="bullet"/>
      <w:lvlText w:val=""/>
      <w:lvlJc w:val="left"/>
      <w:pPr>
        <w:ind w:left="6024" w:hanging="360"/>
      </w:pPr>
      <w:rPr>
        <w:rFonts w:ascii="Symbol" w:hAnsi="Symbol" w:hint="default"/>
      </w:rPr>
    </w:lvl>
    <w:lvl w:ilvl="7" w:tplc="FFFFFFFF" w:tentative="1">
      <w:start w:val="1"/>
      <w:numFmt w:val="bullet"/>
      <w:lvlText w:val="o"/>
      <w:lvlJc w:val="left"/>
      <w:pPr>
        <w:ind w:left="6744" w:hanging="360"/>
      </w:pPr>
      <w:rPr>
        <w:rFonts w:ascii="Courier New" w:hAnsi="Courier New" w:cs="Courier New" w:hint="default"/>
      </w:rPr>
    </w:lvl>
    <w:lvl w:ilvl="8" w:tplc="FFFFFFFF" w:tentative="1">
      <w:start w:val="1"/>
      <w:numFmt w:val="bullet"/>
      <w:lvlText w:val=""/>
      <w:lvlJc w:val="left"/>
      <w:pPr>
        <w:ind w:left="7464" w:hanging="360"/>
      </w:pPr>
      <w:rPr>
        <w:rFonts w:ascii="Wingdings" w:hAnsi="Wingdings" w:hint="default"/>
      </w:rPr>
    </w:lvl>
  </w:abstractNum>
  <w:abstractNum w:abstractNumId="24" w15:restartNumberingAfterBreak="0">
    <w:nsid w:val="60491BB6"/>
    <w:multiLevelType w:val="hybridMultilevel"/>
    <w:tmpl w:val="AF165278"/>
    <w:lvl w:ilvl="0" w:tplc="1E2CCA90">
      <w:start w:val="1"/>
      <w:numFmt w:val="bullet"/>
      <w:lvlText w:val="·"/>
      <w:lvlJc w:val="left"/>
      <w:pPr>
        <w:ind w:left="709" w:hanging="360"/>
      </w:pPr>
      <w:rPr>
        <w:rFonts w:ascii="Symbol" w:eastAsia="Symbol" w:hAnsi="Symbol" w:cs="Symbol" w:hint="default"/>
      </w:rPr>
    </w:lvl>
    <w:lvl w:ilvl="1" w:tplc="8F5C580E">
      <w:start w:val="1"/>
      <w:numFmt w:val="bullet"/>
      <w:lvlText w:val="·"/>
      <w:lvlJc w:val="left"/>
      <w:pPr>
        <w:ind w:left="1429" w:hanging="360"/>
      </w:pPr>
      <w:rPr>
        <w:rFonts w:ascii="Symbol" w:eastAsia="Symbol" w:hAnsi="Symbol" w:cs="Symbol" w:hint="default"/>
      </w:rPr>
    </w:lvl>
    <w:lvl w:ilvl="2" w:tplc="61E405A6">
      <w:start w:val="1"/>
      <w:numFmt w:val="bullet"/>
      <w:lvlText w:val="·"/>
      <w:lvlJc w:val="left"/>
      <w:pPr>
        <w:ind w:left="2149" w:hanging="360"/>
      </w:pPr>
      <w:rPr>
        <w:rFonts w:ascii="Symbol" w:eastAsia="Symbol" w:hAnsi="Symbol" w:cs="Symbol" w:hint="default"/>
      </w:rPr>
    </w:lvl>
    <w:lvl w:ilvl="3" w:tplc="008A261A">
      <w:start w:val="1"/>
      <w:numFmt w:val="bullet"/>
      <w:lvlText w:val="·"/>
      <w:lvlJc w:val="left"/>
      <w:pPr>
        <w:ind w:left="2869" w:hanging="360"/>
      </w:pPr>
      <w:rPr>
        <w:rFonts w:ascii="Symbol" w:eastAsia="Symbol" w:hAnsi="Symbol" w:cs="Symbol" w:hint="default"/>
      </w:rPr>
    </w:lvl>
    <w:lvl w:ilvl="4" w:tplc="2B14E68C">
      <w:start w:val="1"/>
      <w:numFmt w:val="bullet"/>
      <w:lvlText w:val="·"/>
      <w:lvlJc w:val="left"/>
      <w:pPr>
        <w:ind w:left="3589" w:hanging="360"/>
      </w:pPr>
      <w:rPr>
        <w:rFonts w:ascii="Symbol" w:eastAsia="Symbol" w:hAnsi="Symbol" w:cs="Symbol" w:hint="default"/>
      </w:rPr>
    </w:lvl>
    <w:lvl w:ilvl="5" w:tplc="09206796">
      <w:start w:val="1"/>
      <w:numFmt w:val="bullet"/>
      <w:lvlText w:val="·"/>
      <w:lvlJc w:val="left"/>
      <w:pPr>
        <w:ind w:left="4309" w:hanging="360"/>
      </w:pPr>
      <w:rPr>
        <w:rFonts w:ascii="Symbol" w:eastAsia="Symbol" w:hAnsi="Symbol" w:cs="Symbol" w:hint="default"/>
      </w:rPr>
    </w:lvl>
    <w:lvl w:ilvl="6" w:tplc="68562290">
      <w:start w:val="1"/>
      <w:numFmt w:val="bullet"/>
      <w:lvlText w:val="·"/>
      <w:lvlJc w:val="left"/>
      <w:pPr>
        <w:ind w:left="5029" w:hanging="360"/>
      </w:pPr>
      <w:rPr>
        <w:rFonts w:ascii="Symbol" w:eastAsia="Symbol" w:hAnsi="Symbol" w:cs="Symbol" w:hint="default"/>
      </w:rPr>
    </w:lvl>
    <w:lvl w:ilvl="7" w:tplc="6338D1F6">
      <w:start w:val="1"/>
      <w:numFmt w:val="bullet"/>
      <w:lvlText w:val="·"/>
      <w:lvlJc w:val="left"/>
      <w:pPr>
        <w:ind w:left="5749" w:hanging="360"/>
      </w:pPr>
      <w:rPr>
        <w:rFonts w:ascii="Symbol" w:eastAsia="Symbol" w:hAnsi="Symbol" w:cs="Symbol" w:hint="default"/>
      </w:rPr>
    </w:lvl>
    <w:lvl w:ilvl="8" w:tplc="877E8712">
      <w:start w:val="1"/>
      <w:numFmt w:val="bullet"/>
      <w:lvlText w:val="·"/>
      <w:lvlJc w:val="left"/>
      <w:pPr>
        <w:ind w:left="6469" w:hanging="360"/>
      </w:pPr>
      <w:rPr>
        <w:rFonts w:ascii="Symbol" w:eastAsia="Symbol" w:hAnsi="Symbol" w:cs="Symbol" w:hint="default"/>
      </w:rPr>
    </w:lvl>
  </w:abstractNum>
  <w:abstractNum w:abstractNumId="25" w15:restartNumberingAfterBreak="0">
    <w:nsid w:val="60D16A4F"/>
    <w:multiLevelType w:val="hybridMultilevel"/>
    <w:tmpl w:val="381027D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15:restartNumberingAfterBreak="0">
    <w:nsid w:val="62C90200"/>
    <w:multiLevelType w:val="hybridMultilevel"/>
    <w:tmpl w:val="DE6EE2BC"/>
    <w:lvl w:ilvl="0" w:tplc="F184D9CC">
      <w:start w:val="1"/>
      <w:numFmt w:val="bullet"/>
      <w:lvlText w:val=""/>
      <w:lvlJc w:val="left"/>
      <w:pPr>
        <w:ind w:left="360" w:hanging="360"/>
      </w:pPr>
      <w:rPr>
        <w:rFonts w:ascii="Symbol" w:hAnsi="Symbol" w:hint="default"/>
      </w:rPr>
    </w:lvl>
    <w:lvl w:ilvl="1" w:tplc="0C240F08">
      <w:start w:val="1"/>
      <w:numFmt w:val="bullet"/>
      <w:lvlText w:val="o"/>
      <w:lvlJc w:val="left"/>
      <w:pPr>
        <w:ind w:left="1080" w:hanging="360"/>
      </w:pPr>
      <w:rPr>
        <w:rFonts w:ascii="Courier New" w:hAnsi="Courier New"/>
      </w:rPr>
    </w:lvl>
    <w:lvl w:ilvl="2" w:tplc="0F56B246">
      <w:start w:val="1"/>
      <w:numFmt w:val="bullet"/>
      <w:lvlText w:val=""/>
      <w:lvlJc w:val="left"/>
      <w:pPr>
        <w:ind w:left="1800" w:hanging="360"/>
      </w:pPr>
      <w:rPr>
        <w:rFonts w:ascii="Wingdings" w:hAnsi="Wingdings"/>
      </w:rPr>
    </w:lvl>
    <w:lvl w:ilvl="3" w:tplc="B18E2BC4">
      <w:start w:val="1"/>
      <w:numFmt w:val="bullet"/>
      <w:lvlText w:val=""/>
      <w:lvlJc w:val="left"/>
      <w:pPr>
        <w:ind w:left="2520" w:hanging="360"/>
      </w:pPr>
      <w:rPr>
        <w:rFonts w:ascii="Symbol" w:hAnsi="Symbol"/>
      </w:rPr>
    </w:lvl>
    <w:lvl w:ilvl="4" w:tplc="45845C5E">
      <w:start w:val="1"/>
      <w:numFmt w:val="bullet"/>
      <w:lvlText w:val="o"/>
      <w:lvlJc w:val="left"/>
      <w:pPr>
        <w:ind w:left="3240" w:hanging="360"/>
      </w:pPr>
      <w:rPr>
        <w:rFonts w:ascii="Courier New" w:hAnsi="Courier New"/>
      </w:rPr>
    </w:lvl>
    <w:lvl w:ilvl="5" w:tplc="0F023F96">
      <w:start w:val="1"/>
      <w:numFmt w:val="bullet"/>
      <w:lvlText w:val=""/>
      <w:lvlJc w:val="left"/>
      <w:pPr>
        <w:ind w:left="3960" w:hanging="360"/>
      </w:pPr>
      <w:rPr>
        <w:rFonts w:ascii="Wingdings" w:hAnsi="Wingdings"/>
      </w:rPr>
    </w:lvl>
    <w:lvl w:ilvl="6" w:tplc="EBDCDA26">
      <w:start w:val="1"/>
      <w:numFmt w:val="bullet"/>
      <w:lvlText w:val=""/>
      <w:lvlJc w:val="left"/>
      <w:pPr>
        <w:ind w:left="4680" w:hanging="360"/>
      </w:pPr>
      <w:rPr>
        <w:rFonts w:ascii="Symbol" w:hAnsi="Symbol"/>
      </w:rPr>
    </w:lvl>
    <w:lvl w:ilvl="7" w:tplc="9CEA3768">
      <w:start w:val="1"/>
      <w:numFmt w:val="bullet"/>
      <w:lvlText w:val="o"/>
      <w:lvlJc w:val="left"/>
      <w:pPr>
        <w:ind w:left="5400" w:hanging="360"/>
      </w:pPr>
      <w:rPr>
        <w:rFonts w:ascii="Courier New" w:hAnsi="Courier New"/>
      </w:rPr>
    </w:lvl>
    <w:lvl w:ilvl="8" w:tplc="F5C63BC8">
      <w:start w:val="1"/>
      <w:numFmt w:val="bullet"/>
      <w:lvlText w:val=""/>
      <w:lvlJc w:val="left"/>
      <w:pPr>
        <w:ind w:left="6120" w:hanging="360"/>
      </w:pPr>
      <w:rPr>
        <w:rFonts w:ascii="Wingdings" w:hAnsi="Wingdings"/>
      </w:rPr>
    </w:lvl>
  </w:abstractNum>
  <w:abstractNum w:abstractNumId="27" w15:restartNumberingAfterBreak="0">
    <w:nsid w:val="64BD68F4"/>
    <w:multiLevelType w:val="hybridMultilevel"/>
    <w:tmpl w:val="574A479C"/>
    <w:lvl w:ilvl="0" w:tplc="040C000F">
      <w:start w:val="1"/>
      <w:numFmt w:val="decimal"/>
      <w:lvlText w:val="%1."/>
      <w:lvlJc w:val="left"/>
      <w:pPr>
        <w:ind w:left="1080" w:hanging="360"/>
      </w:p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28" w15:restartNumberingAfterBreak="0">
    <w:nsid w:val="6A800843"/>
    <w:multiLevelType w:val="hybridMultilevel"/>
    <w:tmpl w:val="349A703C"/>
    <w:lvl w:ilvl="0" w:tplc="040C000F">
      <w:start w:val="1"/>
      <w:numFmt w:val="decimal"/>
      <w:lvlText w:val="%1."/>
      <w:lvlJc w:val="left"/>
      <w:pPr>
        <w:ind w:left="1080" w:hanging="360"/>
      </w:p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29" w15:restartNumberingAfterBreak="0">
    <w:nsid w:val="742459DF"/>
    <w:multiLevelType w:val="hybridMultilevel"/>
    <w:tmpl w:val="04C68616"/>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30" w15:restartNumberingAfterBreak="0">
    <w:nsid w:val="7CCF62A9"/>
    <w:multiLevelType w:val="multilevel"/>
    <w:tmpl w:val="9404F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D09159B"/>
    <w:multiLevelType w:val="hybridMultilevel"/>
    <w:tmpl w:val="4306944C"/>
    <w:lvl w:ilvl="0" w:tplc="C16CF0B0">
      <w:start w:val="1"/>
      <w:numFmt w:val="bullet"/>
      <w:lvlText w:val="·"/>
      <w:lvlJc w:val="left"/>
      <w:pPr>
        <w:ind w:left="709" w:hanging="360"/>
      </w:pPr>
      <w:rPr>
        <w:rFonts w:ascii="Symbol" w:eastAsia="Symbol" w:hAnsi="Symbol" w:cs="Symbol" w:hint="default"/>
      </w:rPr>
    </w:lvl>
    <w:lvl w:ilvl="1" w:tplc="3946C57C">
      <w:start w:val="1"/>
      <w:numFmt w:val="bullet"/>
      <w:lvlText w:val="o"/>
      <w:lvlJc w:val="left"/>
      <w:pPr>
        <w:ind w:left="720" w:hanging="360"/>
      </w:pPr>
      <w:rPr>
        <w:rFonts w:ascii="Courier New" w:eastAsia="Courier New" w:hAnsi="Courier New" w:cs="Courier New" w:hint="default"/>
      </w:rPr>
    </w:lvl>
    <w:lvl w:ilvl="2" w:tplc="AFDADAE8">
      <w:start w:val="1"/>
      <w:numFmt w:val="bullet"/>
      <w:lvlText w:val="§"/>
      <w:lvlJc w:val="left"/>
      <w:pPr>
        <w:ind w:left="1440" w:hanging="360"/>
      </w:pPr>
      <w:rPr>
        <w:rFonts w:ascii="Wingdings" w:eastAsia="Wingdings" w:hAnsi="Wingdings" w:cs="Wingdings" w:hint="default"/>
      </w:rPr>
    </w:lvl>
    <w:lvl w:ilvl="3" w:tplc="81FAC0C2">
      <w:start w:val="1"/>
      <w:numFmt w:val="bullet"/>
      <w:lvlText w:val="·"/>
      <w:lvlJc w:val="left"/>
      <w:pPr>
        <w:ind w:left="2160" w:hanging="360"/>
      </w:pPr>
      <w:rPr>
        <w:rFonts w:ascii="Symbol" w:eastAsia="Symbol" w:hAnsi="Symbol" w:cs="Symbol" w:hint="default"/>
      </w:rPr>
    </w:lvl>
    <w:lvl w:ilvl="4" w:tplc="6870FC20">
      <w:start w:val="1"/>
      <w:numFmt w:val="bullet"/>
      <w:lvlText w:val="o"/>
      <w:lvlJc w:val="left"/>
      <w:pPr>
        <w:ind w:left="2880" w:hanging="360"/>
      </w:pPr>
      <w:rPr>
        <w:rFonts w:ascii="Courier New" w:eastAsia="Courier New" w:hAnsi="Courier New" w:cs="Courier New" w:hint="default"/>
      </w:rPr>
    </w:lvl>
    <w:lvl w:ilvl="5" w:tplc="E03A9E62">
      <w:start w:val="1"/>
      <w:numFmt w:val="bullet"/>
      <w:lvlText w:val="§"/>
      <w:lvlJc w:val="left"/>
      <w:pPr>
        <w:ind w:left="3600" w:hanging="360"/>
      </w:pPr>
      <w:rPr>
        <w:rFonts w:ascii="Wingdings" w:eastAsia="Wingdings" w:hAnsi="Wingdings" w:cs="Wingdings" w:hint="default"/>
      </w:rPr>
    </w:lvl>
    <w:lvl w:ilvl="6" w:tplc="BFF486BE">
      <w:start w:val="1"/>
      <w:numFmt w:val="bullet"/>
      <w:lvlText w:val="·"/>
      <w:lvlJc w:val="left"/>
      <w:pPr>
        <w:ind w:left="4320" w:hanging="360"/>
      </w:pPr>
      <w:rPr>
        <w:rFonts w:ascii="Symbol" w:eastAsia="Symbol" w:hAnsi="Symbol" w:cs="Symbol" w:hint="default"/>
      </w:rPr>
    </w:lvl>
    <w:lvl w:ilvl="7" w:tplc="93A0D1CC">
      <w:start w:val="1"/>
      <w:numFmt w:val="bullet"/>
      <w:lvlText w:val="o"/>
      <w:lvlJc w:val="left"/>
      <w:pPr>
        <w:ind w:left="5040" w:hanging="360"/>
      </w:pPr>
      <w:rPr>
        <w:rFonts w:ascii="Courier New" w:eastAsia="Courier New" w:hAnsi="Courier New" w:cs="Courier New" w:hint="default"/>
      </w:rPr>
    </w:lvl>
    <w:lvl w:ilvl="8" w:tplc="286E68C8">
      <w:start w:val="1"/>
      <w:numFmt w:val="bullet"/>
      <w:lvlText w:val="§"/>
      <w:lvlJc w:val="left"/>
      <w:pPr>
        <w:ind w:left="5760" w:hanging="360"/>
      </w:pPr>
      <w:rPr>
        <w:rFonts w:ascii="Wingdings" w:eastAsia="Wingdings" w:hAnsi="Wingdings" w:cs="Wingdings" w:hint="default"/>
      </w:rPr>
    </w:lvl>
  </w:abstractNum>
  <w:abstractNum w:abstractNumId="32" w15:restartNumberingAfterBreak="0">
    <w:nsid w:val="7ECE7C7B"/>
    <w:multiLevelType w:val="hybridMultilevel"/>
    <w:tmpl w:val="F9BE9ED8"/>
    <w:lvl w:ilvl="0" w:tplc="0270D5A8">
      <w:start w:val="1"/>
      <w:numFmt w:val="bullet"/>
      <w:lvlText w:val=""/>
      <w:lvlJc w:val="left"/>
      <w:pPr>
        <w:ind w:left="720" w:hanging="360"/>
      </w:pPr>
      <w:rPr>
        <w:rFonts w:ascii="Wingdings" w:hAnsi="Wingdings"/>
      </w:rPr>
    </w:lvl>
    <w:lvl w:ilvl="1" w:tplc="1AC69616">
      <w:start w:val="1"/>
      <w:numFmt w:val="bullet"/>
      <w:lvlText w:val=""/>
      <w:lvlJc w:val="left"/>
      <w:pPr>
        <w:ind w:left="1440" w:hanging="360"/>
      </w:pPr>
      <w:rPr>
        <w:rFonts w:ascii="Symbol" w:hAnsi="Symbol" w:hint="default"/>
      </w:rPr>
    </w:lvl>
    <w:lvl w:ilvl="2" w:tplc="040C000F">
      <w:start w:val="1"/>
      <w:numFmt w:val="decimal"/>
      <w:lvlText w:val="%3."/>
      <w:lvlJc w:val="left"/>
      <w:pPr>
        <w:ind w:left="2160" w:hanging="360"/>
      </w:pPr>
    </w:lvl>
    <w:lvl w:ilvl="3" w:tplc="9924A766">
      <w:start w:val="1"/>
      <w:numFmt w:val="bullet"/>
      <w:lvlText w:val=""/>
      <w:lvlJc w:val="left"/>
      <w:pPr>
        <w:ind w:left="2880" w:hanging="360"/>
      </w:pPr>
      <w:rPr>
        <w:rFonts w:ascii="Symbol" w:hAnsi="Symbol"/>
      </w:rPr>
    </w:lvl>
    <w:lvl w:ilvl="4" w:tplc="A190800A">
      <w:start w:val="1"/>
      <w:numFmt w:val="bullet"/>
      <w:lvlText w:val="o"/>
      <w:lvlJc w:val="left"/>
      <w:pPr>
        <w:ind w:left="3600" w:hanging="360"/>
      </w:pPr>
      <w:rPr>
        <w:rFonts w:ascii="Courier New" w:hAnsi="Courier New"/>
      </w:rPr>
    </w:lvl>
    <w:lvl w:ilvl="5" w:tplc="9D6A95F0">
      <w:start w:val="1"/>
      <w:numFmt w:val="bullet"/>
      <w:lvlText w:val=""/>
      <w:lvlJc w:val="left"/>
      <w:pPr>
        <w:ind w:left="4320" w:hanging="360"/>
      </w:pPr>
      <w:rPr>
        <w:rFonts w:ascii="Wingdings" w:hAnsi="Wingdings"/>
      </w:rPr>
    </w:lvl>
    <w:lvl w:ilvl="6" w:tplc="A95A8A68">
      <w:start w:val="1"/>
      <w:numFmt w:val="bullet"/>
      <w:lvlText w:val=""/>
      <w:lvlJc w:val="left"/>
      <w:pPr>
        <w:ind w:left="5040" w:hanging="360"/>
      </w:pPr>
      <w:rPr>
        <w:rFonts w:ascii="Symbol" w:hAnsi="Symbol"/>
      </w:rPr>
    </w:lvl>
    <w:lvl w:ilvl="7" w:tplc="5DC0EAD2">
      <w:start w:val="1"/>
      <w:numFmt w:val="bullet"/>
      <w:lvlText w:val="o"/>
      <w:lvlJc w:val="left"/>
      <w:pPr>
        <w:ind w:left="5760" w:hanging="360"/>
      </w:pPr>
      <w:rPr>
        <w:rFonts w:ascii="Courier New" w:hAnsi="Courier New"/>
      </w:rPr>
    </w:lvl>
    <w:lvl w:ilvl="8" w:tplc="2BA60256">
      <w:start w:val="1"/>
      <w:numFmt w:val="bullet"/>
      <w:lvlText w:val=""/>
      <w:lvlJc w:val="left"/>
      <w:pPr>
        <w:ind w:left="6480" w:hanging="360"/>
      </w:pPr>
      <w:rPr>
        <w:rFonts w:ascii="Wingdings" w:hAnsi="Wingdings"/>
      </w:rPr>
    </w:lvl>
  </w:abstractNum>
  <w:abstractNum w:abstractNumId="33" w15:restartNumberingAfterBreak="0">
    <w:nsid w:val="7EEC66F3"/>
    <w:multiLevelType w:val="hybridMultilevel"/>
    <w:tmpl w:val="77161302"/>
    <w:lvl w:ilvl="0" w:tplc="BB041616">
      <w:start w:val="1"/>
      <w:numFmt w:val="bullet"/>
      <w:lvlText w:val="v"/>
      <w:lvlJc w:val="left"/>
      <w:pPr>
        <w:ind w:left="720" w:hanging="360"/>
      </w:pPr>
      <w:rPr>
        <w:rFonts w:ascii="Wingdings" w:eastAsia="Wingdings" w:hAnsi="Wingdings" w:cs="Wingdings"/>
      </w:rPr>
    </w:lvl>
    <w:lvl w:ilvl="1" w:tplc="9AFADEB6">
      <w:start w:val="1"/>
      <w:numFmt w:val="bullet"/>
      <w:lvlText w:val="o"/>
      <w:lvlJc w:val="left"/>
      <w:pPr>
        <w:ind w:left="1440" w:hanging="360"/>
      </w:pPr>
      <w:rPr>
        <w:rFonts w:ascii="Courier New" w:eastAsia="Courier New" w:hAnsi="Courier New" w:cs="Courier New" w:hint="default"/>
      </w:rPr>
    </w:lvl>
    <w:lvl w:ilvl="2" w:tplc="711478FE">
      <w:start w:val="1"/>
      <w:numFmt w:val="bullet"/>
      <w:lvlText w:val="§"/>
      <w:lvlJc w:val="left"/>
      <w:pPr>
        <w:ind w:left="2160" w:hanging="360"/>
      </w:pPr>
      <w:rPr>
        <w:rFonts w:ascii="Wingdings" w:eastAsia="Wingdings" w:hAnsi="Wingdings" w:cs="Wingdings" w:hint="default"/>
      </w:rPr>
    </w:lvl>
    <w:lvl w:ilvl="3" w:tplc="264CBAFE">
      <w:start w:val="1"/>
      <w:numFmt w:val="bullet"/>
      <w:lvlText w:val="·"/>
      <w:lvlJc w:val="left"/>
      <w:pPr>
        <w:ind w:left="2880" w:hanging="360"/>
      </w:pPr>
      <w:rPr>
        <w:rFonts w:ascii="Symbol" w:eastAsia="Symbol" w:hAnsi="Symbol" w:cs="Symbol" w:hint="default"/>
      </w:rPr>
    </w:lvl>
    <w:lvl w:ilvl="4" w:tplc="2CE0F1A4">
      <w:start w:val="1"/>
      <w:numFmt w:val="bullet"/>
      <w:lvlText w:val="o"/>
      <w:lvlJc w:val="left"/>
      <w:pPr>
        <w:ind w:left="3600" w:hanging="360"/>
      </w:pPr>
      <w:rPr>
        <w:rFonts w:ascii="Courier New" w:eastAsia="Courier New" w:hAnsi="Courier New" w:cs="Courier New" w:hint="default"/>
      </w:rPr>
    </w:lvl>
    <w:lvl w:ilvl="5" w:tplc="E35E2656">
      <w:start w:val="1"/>
      <w:numFmt w:val="bullet"/>
      <w:lvlText w:val="§"/>
      <w:lvlJc w:val="left"/>
      <w:pPr>
        <w:ind w:left="4320" w:hanging="360"/>
      </w:pPr>
      <w:rPr>
        <w:rFonts w:ascii="Wingdings" w:eastAsia="Wingdings" w:hAnsi="Wingdings" w:cs="Wingdings" w:hint="default"/>
      </w:rPr>
    </w:lvl>
    <w:lvl w:ilvl="6" w:tplc="36C20F16">
      <w:start w:val="1"/>
      <w:numFmt w:val="bullet"/>
      <w:lvlText w:val="·"/>
      <w:lvlJc w:val="left"/>
      <w:pPr>
        <w:ind w:left="5040" w:hanging="360"/>
      </w:pPr>
      <w:rPr>
        <w:rFonts w:ascii="Symbol" w:eastAsia="Symbol" w:hAnsi="Symbol" w:cs="Symbol" w:hint="default"/>
      </w:rPr>
    </w:lvl>
    <w:lvl w:ilvl="7" w:tplc="3EAEE612">
      <w:start w:val="1"/>
      <w:numFmt w:val="bullet"/>
      <w:lvlText w:val="o"/>
      <w:lvlJc w:val="left"/>
      <w:pPr>
        <w:ind w:left="5760" w:hanging="360"/>
      </w:pPr>
      <w:rPr>
        <w:rFonts w:ascii="Courier New" w:eastAsia="Courier New" w:hAnsi="Courier New" w:cs="Courier New" w:hint="default"/>
      </w:rPr>
    </w:lvl>
    <w:lvl w:ilvl="8" w:tplc="F920D4F0">
      <w:start w:val="1"/>
      <w:numFmt w:val="bullet"/>
      <w:lvlText w:val="§"/>
      <w:lvlJc w:val="left"/>
      <w:pPr>
        <w:ind w:left="6480" w:hanging="360"/>
      </w:pPr>
      <w:rPr>
        <w:rFonts w:ascii="Wingdings" w:eastAsia="Wingdings" w:hAnsi="Wingdings" w:cs="Wingdings" w:hint="default"/>
      </w:rPr>
    </w:lvl>
  </w:abstractNum>
  <w:num w:numId="1" w16cid:durableId="2121103266">
    <w:abstractNumId w:val="32"/>
  </w:num>
  <w:num w:numId="2" w16cid:durableId="1912889207">
    <w:abstractNumId w:val="8"/>
  </w:num>
  <w:num w:numId="3" w16cid:durableId="1122842063">
    <w:abstractNumId w:val="5"/>
  </w:num>
  <w:num w:numId="4" w16cid:durableId="1745953445">
    <w:abstractNumId w:val="2"/>
  </w:num>
  <w:num w:numId="5" w16cid:durableId="1220898272">
    <w:abstractNumId w:val="26"/>
  </w:num>
  <w:num w:numId="6" w16cid:durableId="2143226137">
    <w:abstractNumId w:val="21"/>
  </w:num>
  <w:num w:numId="7" w16cid:durableId="2010862415">
    <w:abstractNumId w:val="3"/>
  </w:num>
  <w:num w:numId="8" w16cid:durableId="987443244">
    <w:abstractNumId w:val="24"/>
  </w:num>
  <w:num w:numId="9" w16cid:durableId="1167089083">
    <w:abstractNumId w:val="13"/>
  </w:num>
  <w:num w:numId="10" w16cid:durableId="909266344">
    <w:abstractNumId w:val="20"/>
  </w:num>
  <w:num w:numId="11" w16cid:durableId="1739014668">
    <w:abstractNumId w:val="0"/>
  </w:num>
  <w:num w:numId="12" w16cid:durableId="456025321">
    <w:abstractNumId w:val="9"/>
  </w:num>
  <w:num w:numId="13" w16cid:durableId="700933936">
    <w:abstractNumId w:val="11"/>
  </w:num>
  <w:num w:numId="14" w16cid:durableId="2125226348">
    <w:abstractNumId w:val="18"/>
  </w:num>
  <w:num w:numId="15" w16cid:durableId="1714386601">
    <w:abstractNumId w:val="33"/>
  </w:num>
  <w:num w:numId="16" w16cid:durableId="1742210251">
    <w:abstractNumId w:val="1"/>
  </w:num>
  <w:num w:numId="17" w16cid:durableId="417873375">
    <w:abstractNumId w:val="31"/>
  </w:num>
  <w:num w:numId="18" w16cid:durableId="607199757">
    <w:abstractNumId w:val="14"/>
  </w:num>
  <w:num w:numId="19" w16cid:durableId="922834422">
    <w:abstractNumId w:val="29"/>
  </w:num>
  <w:num w:numId="20" w16cid:durableId="454644835">
    <w:abstractNumId w:val="19"/>
  </w:num>
  <w:num w:numId="21" w16cid:durableId="583104383">
    <w:abstractNumId w:val="12"/>
  </w:num>
  <w:num w:numId="22" w16cid:durableId="2010399874">
    <w:abstractNumId w:val="25"/>
  </w:num>
  <w:num w:numId="23" w16cid:durableId="1734770526">
    <w:abstractNumId w:val="6"/>
  </w:num>
  <w:num w:numId="24" w16cid:durableId="1577517988">
    <w:abstractNumId w:val="28"/>
  </w:num>
  <w:num w:numId="25" w16cid:durableId="1592161236">
    <w:abstractNumId w:val="27"/>
  </w:num>
  <w:num w:numId="26" w16cid:durableId="974600602">
    <w:abstractNumId w:val="10"/>
  </w:num>
  <w:num w:numId="27" w16cid:durableId="1208563198">
    <w:abstractNumId w:val="4"/>
  </w:num>
  <w:num w:numId="28" w16cid:durableId="1556240947">
    <w:abstractNumId w:val="15"/>
  </w:num>
  <w:num w:numId="29" w16cid:durableId="76486344">
    <w:abstractNumId w:val="7"/>
  </w:num>
  <w:num w:numId="30" w16cid:durableId="1304962589">
    <w:abstractNumId w:val="22"/>
  </w:num>
  <w:num w:numId="31" w16cid:durableId="894706777">
    <w:abstractNumId w:val="23"/>
  </w:num>
  <w:num w:numId="32" w16cid:durableId="2105687866">
    <w:abstractNumId w:val="30"/>
  </w:num>
  <w:num w:numId="33" w16cid:durableId="768428101">
    <w:abstractNumId w:val="16"/>
  </w:num>
  <w:num w:numId="34" w16cid:durableId="1883202397">
    <w:abstractNumId w:val="17"/>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A8642E"/>
    <w:rsid w:val="0000355A"/>
    <w:rsid w:val="00025123"/>
    <w:rsid w:val="00040443"/>
    <w:rsid w:val="000413AF"/>
    <w:rsid w:val="00045C3D"/>
    <w:rsid w:val="000903E2"/>
    <w:rsid w:val="000A0D81"/>
    <w:rsid w:val="000A5244"/>
    <w:rsid w:val="000B0847"/>
    <w:rsid w:val="000C391F"/>
    <w:rsid w:val="000C49D2"/>
    <w:rsid w:val="00123492"/>
    <w:rsid w:val="00174B55"/>
    <w:rsid w:val="00183DCB"/>
    <w:rsid w:val="001A36A1"/>
    <w:rsid w:val="001A37D8"/>
    <w:rsid w:val="001C05BD"/>
    <w:rsid w:val="001E20DB"/>
    <w:rsid w:val="00201D2D"/>
    <w:rsid w:val="0026628B"/>
    <w:rsid w:val="00293260"/>
    <w:rsid w:val="002A14C7"/>
    <w:rsid w:val="002A3D3D"/>
    <w:rsid w:val="002B09A2"/>
    <w:rsid w:val="00307D74"/>
    <w:rsid w:val="0033043E"/>
    <w:rsid w:val="00334092"/>
    <w:rsid w:val="003505BC"/>
    <w:rsid w:val="00356A35"/>
    <w:rsid w:val="003634C8"/>
    <w:rsid w:val="003642DA"/>
    <w:rsid w:val="00381F9B"/>
    <w:rsid w:val="003856F2"/>
    <w:rsid w:val="003A72DD"/>
    <w:rsid w:val="003A7C31"/>
    <w:rsid w:val="003B5E94"/>
    <w:rsid w:val="003D0249"/>
    <w:rsid w:val="003D1BB9"/>
    <w:rsid w:val="00416012"/>
    <w:rsid w:val="00417C83"/>
    <w:rsid w:val="00421D20"/>
    <w:rsid w:val="004372AF"/>
    <w:rsid w:val="0048005D"/>
    <w:rsid w:val="004817F3"/>
    <w:rsid w:val="004945F7"/>
    <w:rsid w:val="004A22B8"/>
    <w:rsid w:val="004D19FE"/>
    <w:rsid w:val="004F6F21"/>
    <w:rsid w:val="0050000D"/>
    <w:rsid w:val="005108E3"/>
    <w:rsid w:val="005950EB"/>
    <w:rsid w:val="00596362"/>
    <w:rsid w:val="005F28B4"/>
    <w:rsid w:val="005F5BC4"/>
    <w:rsid w:val="00625ACF"/>
    <w:rsid w:val="00636303"/>
    <w:rsid w:val="00655BE2"/>
    <w:rsid w:val="006774C3"/>
    <w:rsid w:val="006A44F1"/>
    <w:rsid w:val="006A6072"/>
    <w:rsid w:val="006D1B3D"/>
    <w:rsid w:val="00700E76"/>
    <w:rsid w:val="007305F8"/>
    <w:rsid w:val="0074484A"/>
    <w:rsid w:val="007958DA"/>
    <w:rsid w:val="007B2F56"/>
    <w:rsid w:val="007E3419"/>
    <w:rsid w:val="008008EF"/>
    <w:rsid w:val="00811049"/>
    <w:rsid w:val="00831D9D"/>
    <w:rsid w:val="00845A52"/>
    <w:rsid w:val="00857393"/>
    <w:rsid w:val="008B0979"/>
    <w:rsid w:val="008E45B4"/>
    <w:rsid w:val="008F43D0"/>
    <w:rsid w:val="008F7E3D"/>
    <w:rsid w:val="00954308"/>
    <w:rsid w:val="00965A95"/>
    <w:rsid w:val="009905BD"/>
    <w:rsid w:val="009B39FA"/>
    <w:rsid w:val="00A10AD4"/>
    <w:rsid w:val="00A85F04"/>
    <w:rsid w:val="00A8642E"/>
    <w:rsid w:val="00AA7FDE"/>
    <w:rsid w:val="00AC1E59"/>
    <w:rsid w:val="00AC2849"/>
    <w:rsid w:val="00AD3885"/>
    <w:rsid w:val="00AE35E2"/>
    <w:rsid w:val="00AF0D83"/>
    <w:rsid w:val="00AF65EF"/>
    <w:rsid w:val="00B66331"/>
    <w:rsid w:val="00B85F82"/>
    <w:rsid w:val="00BA33C2"/>
    <w:rsid w:val="00BD11A7"/>
    <w:rsid w:val="00C00164"/>
    <w:rsid w:val="00C1598A"/>
    <w:rsid w:val="00C17A30"/>
    <w:rsid w:val="00C23E6C"/>
    <w:rsid w:val="00C377F1"/>
    <w:rsid w:val="00C4295B"/>
    <w:rsid w:val="00C42BEF"/>
    <w:rsid w:val="00C55048"/>
    <w:rsid w:val="00C8359A"/>
    <w:rsid w:val="00CB61EE"/>
    <w:rsid w:val="00CC1786"/>
    <w:rsid w:val="00CF2EB9"/>
    <w:rsid w:val="00D257D9"/>
    <w:rsid w:val="00D261B3"/>
    <w:rsid w:val="00DA23ED"/>
    <w:rsid w:val="00DD36BE"/>
    <w:rsid w:val="00DF4C79"/>
    <w:rsid w:val="00DF4DED"/>
    <w:rsid w:val="00E35D99"/>
    <w:rsid w:val="00E76727"/>
    <w:rsid w:val="00E83F21"/>
    <w:rsid w:val="00E95E0C"/>
    <w:rsid w:val="00E9648C"/>
    <w:rsid w:val="00EA5073"/>
    <w:rsid w:val="00EC3146"/>
    <w:rsid w:val="00EC4790"/>
    <w:rsid w:val="00F02982"/>
    <w:rsid w:val="00F311FA"/>
    <w:rsid w:val="00F37653"/>
    <w:rsid w:val="00FA3F23"/>
    <w:rsid w:val="00FA45CD"/>
    <w:rsid w:val="00FB7977"/>
    <w:rsid w:val="00FC0FB9"/>
    <w:rsid w:val="00FD68D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accent1" w:bg2="light2" w:t2="accent1"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E72DEF"/>
  <w15:docId w15:val="{EC0DC9CA-DEEC-45A0-B129-8D6BF853D4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fr-FR" w:eastAsia="zh-CN"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pPr>
      <w:keepNext/>
      <w:keepLines/>
      <w:spacing w:before="480" w:after="0"/>
      <w:outlineLvl w:val="0"/>
    </w:pPr>
    <w:rPr>
      <w:rFonts w:asciiTheme="majorHAnsi" w:eastAsiaTheme="majorEastAsia" w:hAnsiTheme="majorHAnsi" w:cstheme="majorBidi"/>
      <w:b/>
      <w:bCs/>
      <w:color w:val="2F5496" w:themeColor="accent1" w:themeShade="BF"/>
      <w:sz w:val="28"/>
      <w:szCs w:val="28"/>
    </w:rPr>
  </w:style>
  <w:style w:type="paragraph" w:styleId="Titre2">
    <w:name w:val="heading 2"/>
    <w:basedOn w:val="Normal"/>
    <w:next w:val="Normal"/>
    <w:link w:val="Titre2Car"/>
    <w:uiPriority w:val="9"/>
    <w:semiHidden/>
    <w:unhideWhenUsed/>
    <w:qFormat/>
    <w:pPr>
      <w:keepNext/>
      <w:keepLines/>
      <w:spacing w:before="200" w:after="0"/>
      <w:outlineLvl w:val="1"/>
    </w:pPr>
    <w:rPr>
      <w:rFonts w:asciiTheme="majorHAnsi" w:eastAsiaTheme="majorEastAsia" w:hAnsiTheme="majorHAnsi" w:cstheme="majorBidi"/>
      <w:b/>
      <w:bCs/>
      <w:color w:val="4472C4" w:themeColor="accent1"/>
      <w:sz w:val="26"/>
      <w:szCs w:val="26"/>
    </w:rPr>
  </w:style>
  <w:style w:type="paragraph" w:styleId="Titre3">
    <w:name w:val="heading 3"/>
    <w:basedOn w:val="Normal"/>
    <w:next w:val="Normal"/>
    <w:link w:val="Titre3Car"/>
    <w:uiPriority w:val="9"/>
    <w:semiHidden/>
    <w:unhideWhenUsed/>
    <w:qFormat/>
    <w:pPr>
      <w:keepNext/>
      <w:keepLines/>
      <w:spacing w:before="200" w:after="0"/>
      <w:outlineLvl w:val="2"/>
    </w:pPr>
    <w:rPr>
      <w:rFonts w:asciiTheme="majorHAnsi" w:eastAsiaTheme="majorEastAsia" w:hAnsiTheme="majorHAnsi" w:cstheme="majorBidi"/>
      <w:b/>
      <w:bCs/>
      <w:color w:val="4472C4" w:themeColor="accent1"/>
    </w:rPr>
  </w:style>
  <w:style w:type="paragraph" w:styleId="Titre4">
    <w:name w:val="heading 4"/>
    <w:basedOn w:val="Normal"/>
    <w:next w:val="Normal"/>
    <w:link w:val="Titre4Car"/>
    <w:uiPriority w:val="9"/>
    <w:semiHidden/>
    <w:unhideWhenUsed/>
    <w:qFormat/>
    <w:pPr>
      <w:keepNext/>
      <w:keepLines/>
      <w:spacing w:before="200" w:after="0"/>
      <w:outlineLvl w:val="3"/>
    </w:pPr>
    <w:rPr>
      <w:rFonts w:asciiTheme="majorHAnsi" w:eastAsiaTheme="majorEastAsia" w:hAnsiTheme="majorHAnsi" w:cstheme="majorBidi"/>
      <w:b/>
      <w:bCs/>
      <w:i/>
      <w:iCs/>
      <w:color w:val="4472C4" w:themeColor="accent1"/>
    </w:rPr>
  </w:style>
  <w:style w:type="paragraph" w:styleId="Titre5">
    <w:name w:val="heading 5"/>
    <w:basedOn w:val="Normal"/>
    <w:next w:val="Normal"/>
    <w:link w:val="Titre5Car"/>
    <w:uiPriority w:val="9"/>
    <w:semiHidden/>
    <w:unhideWhenUsed/>
    <w:qFormat/>
    <w:pPr>
      <w:keepNext/>
      <w:keepLines/>
      <w:spacing w:before="200" w:after="0"/>
      <w:outlineLvl w:val="4"/>
    </w:pPr>
    <w:rPr>
      <w:rFonts w:asciiTheme="majorHAnsi" w:eastAsiaTheme="majorEastAsia" w:hAnsiTheme="majorHAnsi" w:cstheme="majorBidi"/>
      <w:color w:val="1F3763" w:themeColor="accent1" w:themeShade="7F"/>
    </w:rPr>
  </w:style>
  <w:style w:type="paragraph" w:styleId="Titre6">
    <w:name w:val="heading 6"/>
    <w:basedOn w:val="Normal"/>
    <w:next w:val="Normal"/>
    <w:link w:val="Titre6Car"/>
    <w:uiPriority w:val="9"/>
    <w:semiHidden/>
    <w:unhideWhenUsed/>
    <w:qFormat/>
    <w:pPr>
      <w:keepNext/>
      <w:keepLines/>
      <w:spacing w:before="200" w:after="0"/>
      <w:outlineLvl w:val="5"/>
    </w:pPr>
    <w:rPr>
      <w:rFonts w:asciiTheme="majorHAnsi" w:eastAsiaTheme="majorEastAsia" w:hAnsiTheme="majorHAnsi" w:cstheme="majorBidi"/>
      <w:i/>
      <w:iCs/>
      <w:color w:val="1F3763" w:themeColor="accent1" w:themeShade="7F"/>
    </w:rPr>
  </w:style>
  <w:style w:type="paragraph" w:styleId="Titre7">
    <w:name w:val="heading 7"/>
    <w:basedOn w:val="Normal"/>
    <w:next w:val="Normal"/>
    <w:link w:val="Titre7Car"/>
    <w:uiPriority w:val="9"/>
    <w:semiHidden/>
    <w:unhideWhenUsed/>
    <w:qFormat/>
    <w:pPr>
      <w:keepNext/>
      <w:keepLines/>
      <w:spacing w:before="200" w:after="0"/>
      <w:outlineLvl w:val="6"/>
    </w:pPr>
    <w:rPr>
      <w:rFonts w:asciiTheme="majorHAnsi" w:eastAsiaTheme="majorEastAsia" w:hAnsiTheme="majorHAnsi" w:cstheme="majorBidi"/>
      <w:i/>
      <w:iCs/>
      <w:color w:val="7295D2" w:themeColor="text1" w:themeTint="BF"/>
    </w:rPr>
  </w:style>
  <w:style w:type="paragraph" w:styleId="Titre8">
    <w:name w:val="heading 8"/>
    <w:basedOn w:val="Normal"/>
    <w:next w:val="Normal"/>
    <w:link w:val="Titre8Car"/>
    <w:uiPriority w:val="9"/>
    <w:semiHidden/>
    <w:unhideWhenUsed/>
    <w:qFormat/>
    <w:pPr>
      <w:keepNext/>
      <w:keepLines/>
      <w:spacing w:before="200" w:after="0"/>
      <w:outlineLvl w:val="7"/>
    </w:pPr>
    <w:rPr>
      <w:rFonts w:asciiTheme="majorHAnsi" w:eastAsiaTheme="majorEastAsia" w:hAnsiTheme="majorHAnsi" w:cstheme="majorBidi"/>
      <w:color w:val="7295D2" w:themeColor="text1" w:themeTint="BF"/>
      <w:sz w:val="20"/>
      <w:szCs w:val="20"/>
    </w:rPr>
  </w:style>
  <w:style w:type="paragraph" w:styleId="Titre9">
    <w:name w:val="heading 9"/>
    <w:basedOn w:val="Normal"/>
    <w:next w:val="Normal"/>
    <w:link w:val="Titre9Car"/>
    <w:uiPriority w:val="9"/>
    <w:semiHidden/>
    <w:unhideWhenUsed/>
    <w:qFormat/>
    <w:pPr>
      <w:keepNext/>
      <w:keepLines/>
      <w:spacing w:before="200" w:after="0"/>
      <w:outlineLvl w:val="8"/>
    </w:pPr>
    <w:rPr>
      <w:rFonts w:asciiTheme="majorHAnsi" w:eastAsiaTheme="majorEastAsia" w:hAnsiTheme="majorHAnsi" w:cstheme="majorBidi"/>
      <w:i/>
      <w:iCs/>
      <w:color w:val="7295D2" w:themeColor="text1" w:themeTint="BF"/>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CaptionChar">
    <w:name w:val="Caption Char"/>
    <w:uiPriority w:val="99"/>
  </w:style>
  <w:style w:type="table" w:styleId="Grilledutableau">
    <w:name w:val="Table Grid"/>
    <w:basedOn w:val="TableauNormal"/>
    <w:uiPriority w:val="59"/>
    <w:pPr>
      <w:spacing w:after="0" w:line="240" w:lineRule="auto"/>
    </w:p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Light">
    <w:name w:val="Table Grid Light"/>
    <w:basedOn w:val="TableauNormal"/>
    <w:uiPriority w:val="59"/>
    <w:pPr>
      <w:spacing w:after="0" w:line="240" w:lineRule="auto"/>
    </w:pPr>
    <w:tblPr>
      <w:tblBorders>
        <w:top w:val="single" w:sz="4" w:space="0" w:color="C4D2EC" w:themeColor="text1" w:themeTint="50"/>
        <w:left w:val="single" w:sz="4" w:space="0" w:color="C4D2EC" w:themeColor="text1" w:themeTint="50"/>
        <w:bottom w:val="single" w:sz="4" w:space="0" w:color="C4D2EC" w:themeColor="text1" w:themeTint="50"/>
        <w:right w:val="single" w:sz="4" w:space="0" w:color="C4D2EC" w:themeColor="text1" w:themeTint="50"/>
        <w:insideH w:val="single" w:sz="4" w:space="0" w:color="C4D2EC" w:themeColor="text1" w:themeTint="50"/>
        <w:insideV w:val="single" w:sz="4" w:space="0" w:color="C4D2EC" w:themeColor="text1" w:themeTint="50"/>
      </w:tblBorders>
    </w:tblPr>
  </w:style>
  <w:style w:type="table" w:styleId="Tableausimple1">
    <w:name w:val="Plain Table 1"/>
    <w:basedOn w:val="TableauNormal"/>
    <w:uiPriority w:val="59"/>
    <w:pPr>
      <w:spacing w:after="0" w:line="240" w:lineRule="auto"/>
    </w:pPr>
    <w:tblPr>
      <w:tblBorders>
        <w:top w:val="single" w:sz="4" w:space="0" w:color="C4D2EC" w:themeColor="text1" w:themeTint="50"/>
        <w:left w:val="single" w:sz="4" w:space="0" w:color="C4D2EC" w:themeColor="text1" w:themeTint="50"/>
        <w:bottom w:val="single" w:sz="4" w:space="0" w:color="C4D2EC" w:themeColor="text1" w:themeTint="50"/>
        <w:right w:val="single" w:sz="4" w:space="0" w:color="C4D2EC" w:themeColor="text1" w:themeTint="50"/>
        <w:insideH w:val="single" w:sz="4" w:space="0" w:color="C4D2EC" w:themeColor="text1" w:themeTint="50"/>
        <w:insideV w:val="single" w:sz="4" w:space="0" w:color="C4D2EC" w:themeColor="text1" w:themeTint="50"/>
      </w:tblBorders>
    </w:tblPr>
    <w:tblStylePr w:type="firstRow">
      <w:rPr>
        <w:rFonts w:ascii="Arial" w:hAnsi="Arial"/>
        <w:b/>
        <w:color w:val="404040"/>
        <w:sz w:val="22"/>
      </w:r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shd w:val="clear" w:color="F5F7FC" w:themeColor="text1" w:themeTint="0D" w:fill="F5F7FC" w:themeFill="text1" w:themeFillTint="0D"/>
      </w:tcPr>
    </w:tblStylePr>
    <w:tblStylePr w:type="band1Horz">
      <w:tblPr/>
      <w:tcPr>
        <w:shd w:val="clear" w:color="F5F7FC" w:themeColor="text1" w:themeTint="0D" w:fill="F5F7FC" w:themeFill="text1" w:themeFillTint="0D"/>
      </w:tcPr>
    </w:tblStylePr>
  </w:style>
  <w:style w:type="table" w:styleId="Tableausimple2">
    <w:name w:val="Plain Table 2"/>
    <w:basedOn w:val="TableauNormal"/>
    <w:uiPriority w:val="59"/>
    <w:pPr>
      <w:spacing w:after="0" w:line="240" w:lineRule="auto"/>
    </w:pPr>
    <w:tblPr>
      <w:tblBorders>
        <w:top w:val="single" w:sz="4" w:space="0" w:color="4472C4" w:themeColor="text1"/>
        <w:left w:val="none" w:sz="4" w:space="0" w:color="4472C4" w:themeColor="text1"/>
        <w:bottom w:val="single" w:sz="4" w:space="0" w:color="4472C4" w:themeColor="text1"/>
        <w:right w:val="none" w:sz="4" w:space="0" w:color="4472C4" w:themeColor="text1"/>
      </w:tblBorders>
    </w:tblPr>
    <w:tblStylePr w:type="firstRow">
      <w:rPr>
        <w:rFonts w:ascii="Arial" w:hAnsi="Arial"/>
        <w:b/>
        <w:color w:val="404040"/>
        <w:sz w:val="22"/>
      </w:rPr>
      <w:tblPr/>
      <w:tcPr>
        <w:tcBorders>
          <w:top w:val="single" w:sz="4" w:space="0" w:color="4472C4" w:themeColor="text1"/>
          <w:bottom w:val="single" w:sz="4" w:space="0" w:color="4472C4" w:themeColor="text1"/>
        </w:tcBorders>
      </w:tc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tcBorders>
          <w:left w:val="single" w:sz="4" w:space="0" w:color="4472C4" w:themeColor="text1"/>
          <w:right w:val="single" w:sz="4" w:space="0" w:color="4472C4" w:themeColor="text1"/>
        </w:tcBorders>
      </w:tcPr>
    </w:tblStylePr>
    <w:tblStylePr w:type="band2Vert">
      <w:tblPr/>
      <w:tcPr>
        <w:tcBorders>
          <w:left w:val="single" w:sz="4" w:space="0" w:color="4472C4" w:themeColor="text1"/>
          <w:right w:val="single" w:sz="4" w:space="0" w:color="4472C4" w:themeColor="text1"/>
        </w:tcBorders>
      </w:tcPr>
    </w:tblStylePr>
    <w:tblStylePr w:type="band1Horz">
      <w:tblPr/>
      <w:tcPr>
        <w:tcBorders>
          <w:top w:val="single" w:sz="4" w:space="0" w:color="4472C4" w:themeColor="text1"/>
          <w:bottom w:val="single" w:sz="4" w:space="0" w:color="4472C4" w:themeColor="text1"/>
        </w:tcBorders>
      </w:tcPr>
    </w:tblStylePr>
  </w:style>
  <w:style w:type="table" w:styleId="Tableausimple3">
    <w:name w:val="Plain Table 3"/>
    <w:basedOn w:val="TableauNormal"/>
    <w:uiPriority w:val="99"/>
    <w:pPr>
      <w:spacing w:after="0" w:line="240" w:lineRule="auto"/>
    </w:pPr>
    <w:tblPr>
      <w:tblStyleRowBandSize w:val="1"/>
      <w:tblStyleColBandSize w:val="1"/>
    </w:tblPr>
    <w:tblStylePr w:type="firstRow">
      <w:rPr>
        <w:b/>
        <w:caps/>
        <w:color w:val="404040"/>
      </w:rPr>
      <w:tblPr/>
      <w:tcPr>
        <w:tcBorders>
          <w:top w:val="none" w:sz="4" w:space="0" w:color="000000"/>
          <w:left w:val="none" w:sz="4" w:space="0" w:color="000000"/>
          <w:bottom w:val="single" w:sz="4" w:space="0" w:color="404040"/>
          <w:right w:val="none" w:sz="4" w:space="0" w:color="000000"/>
        </w:tcBorders>
      </w:tcPr>
    </w:tblStylePr>
    <w:tblStylePr w:type="lastRow">
      <w:rPr>
        <w:b/>
        <w:caps/>
        <w:color w:val="404040"/>
      </w:rPr>
    </w:tblStylePr>
    <w:tblStylePr w:type="firstCol">
      <w:rPr>
        <w:b/>
        <w:caps/>
        <w:color w:val="404040"/>
      </w:rPr>
      <w:tblPr/>
      <w:tcPr>
        <w:tcBorders>
          <w:top w:val="none" w:sz="4" w:space="0" w:color="000000"/>
          <w:left w:val="none" w:sz="4" w:space="0" w:color="000000"/>
          <w:bottom w:val="none" w:sz="4" w:space="0" w:color="000000"/>
          <w:right w:val="single" w:sz="4" w:space="0" w:color="404040"/>
        </w:tcBorders>
      </w:tcPr>
    </w:tblStylePr>
    <w:tblStylePr w:type="lastCol">
      <w:rPr>
        <w:b/>
        <w:caps/>
        <w:color w:val="404040"/>
      </w:rPr>
    </w:tblStylePr>
    <w:tblStylePr w:type="band1Vert">
      <w:rPr>
        <w:rFonts w:ascii="Arial" w:hAnsi="Arial"/>
        <w:color w:val="404040"/>
        <w:sz w:val="22"/>
      </w:rPr>
      <w:tblPr/>
      <w:tcPr>
        <w:shd w:val="clear" w:color="F5F7FC" w:themeColor="text1" w:themeTint="0D" w:fill="F5F7FC" w:themeFill="text1" w:themeFillTint="0D"/>
      </w:tcPr>
    </w:tblStylePr>
    <w:tblStylePr w:type="band1Horz">
      <w:rPr>
        <w:rFonts w:ascii="Arial" w:hAnsi="Arial"/>
        <w:color w:val="404040"/>
        <w:sz w:val="22"/>
      </w:rPr>
      <w:tblPr/>
      <w:tcPr>
        <w:shd w:val="clear" w:color="F5F7FC" w:themeColor="text1" w:themeTint="0D" w:fill="F5F7FC" w:themeFill="text1" w:themeFillTint="0D"/>
      </w:tcPr>
    </w:tblStylePr>
  </w:style>
  <w:style w:type="table" w:styleId="Tableausimple4">
    <w:name w:val="Plain Table 4"/>
    <w:basedOn w:val="TableauNormal"/>
    <w:uiPriority w:val="99"/>
    <w:pPr>
      <w:spacing w:after="0" w:line="240" w:lineRule="auto"/>
    </w:pPr>
    <w:tblPr>
      <w:tblStyleRowBandSize w:val="1"/>
      <w:tblStyleColBandSize w:val="1"/>
    </w:tblPr>
    <w:tblStylePr w:type="firstRow">
      <w:rPr>
        <w:b/>
        <w:color w:val="404040"/>
      </w:r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5F7FC" w:themeColor="text1" w:themeTint="0D" w:fill="F5F7FC" w:themeFill="text1" w:themeFillTint="0D"/>
      </w:tcPr>
    </w:tblStylePr>
    <w:tblStylePr w:type="band1Horz">
      <w:rPr>
        <w:rFonts w:ascii="Arial" w:hAnsi="Arial"/>
        <w:color w:val="404040"/>
        <w:sz w:val="22"/>
      </w:rPr>
      <w:tblPr/>
      <w:tcPr>
        <w:shd w:val="clear" w:color="F5F7FC" w:themeColor="text1" w:themeTint="0D" w:fill="F5F7FC" w:themeFill="text1" w:themeFillTint="0D"/>
      </w:tcPr>
    </w:tblStylePr>
  </w:style>
  <w:style w:type="table" w:styleId="Tableausimple5">
    <w:name w:val="Plain Table 5"/>
    <w:basedOn w:val="TableauNormal"/>
    <w:uiPriority w:val="99"/>
    <w:pPr>
      <w:spacing w:after="0" w:line="240" w:lineRule="auto"/>
    </w:pPr>
    <w:tblPr>
      <w:tblStyleRowBandSize w:val="1"/>
      <w:tblStyleColBandSize w:val="1"/>
    </w:tblPr>
    <w:tblStylePr w:type="firstRow">
      <w:rPr>
        <w:i/>
        <w:color w:val="404040"/>
      </w:rPr>
      <w:tblPr/>
      <w:tcPr>
        <w:tcBorders>
          <w:left w:val="none" w:sz="4" w:space="0" w:color="000000"/>
          <w:bottom w:val="single" w:sz="4" w:space="0" w:color="404040"/>
          <w:right w:val="none" w:sz="4" w:space="0" w:color="000000"/>
        </w:tcBorders>
        <w:shd w:val="clear" w:color="FFFFFF" w:fill="auto"/>
      </w:tcPr>
    </w:tblStylePr>
    <w:tblStylePr w:type="lastRow">
      <w:rPr>
        <w:i/>
        <w:color w:val="404040"/>
      </w:rPr>
      <w:tblPr/>
      <w:tcPr>
        <w:tcBorders>
          <w:top w:val="single" w:sz="4" w:space="0" w:color="404040"/>
          <w:left w:val="none" w:sz="4" w:space="0" w:color="000000"/>
          <w:right w:val="none" w:sz="4" w:space="0" w:color="000000"/>
        </w:tcBorders>
        <w:shd w:val="clear" w:color="FFFFFF" w:fill="auto"/>
      </w:tcPr>
    </w:tblStylePr>
    <w:tblStylePr w:type="firstCol">
      <w:pPr>
        <w:jc w:val="right"/>
      </w:pPr>
      <w:rPr>
        <w:i/>
        <w:color w:val="404040"/>
      </w:rPr>
      <w:tblPr/>
      <w:tcPr>
        <w:tcBorders>
          <w:right w:val="single" w:sz="4" w:space="0" w:color="404040"/>
        </w:tcBorders>
        <w:shd w:val="clear" w:color="FFFFFF" w:fill="auto"/>
      </w:tcPr>
    </w:tblStylePr>
    <w:tblStylePr w:type="lastCol">
      <w:rPr>
        <w:i/>
        <w:color w:val="404040"/>
      </w:rPr>
      <w:tblPr/>
      <w:tcPr>
        <w:tcBorders>
          <w:left w:val="single" w:sz="4" w:space="0" w:color="404040"/>
        </w:tcBorders>
        <w:shd w:val="clear" w:color="FFFFFF" w:fill="auto"/>
      </w:tcPr>
    </w:tblStylePr>
    <w:tblStylePr w:type="band1Vert">
      <w:rPr>
        <w:rFonts w:ascii="Arial" w:hAnsi="Arial"/>
        <w:color w:val="404040"/>
        <w:sz w:val="22"/>
      </w:rPr>
      <w:tblPr/>
      <w:tcPr>
        <w:shd w:val="clear" w:color="F5F7FC" w:themeColor="text1" w:themeTint="0D" w:fill="F5F7FC" w:themeFill="text1" w:themeFillTint="0D"/>
      </w:tcPr>
    </w:tblStylePr>
    <w:tblStylePr w:type="band1Horz">
      <w:rPr>
        <w:rFonts w:ascii="Arial" w:hAnsi="Arial"/>
        <w:color w:val="404040"/>
        <w:sz w:val="22"/>
      </w:rPr>
      <w:tblPr/>
      <w:tcPr>
        <w:shd w:val="clear" w:color="F5F7FC" w:themeColor="text1" w:themeTint="0D" w:fill="F5F7FC" w:themeFill="text1" w:themeFillTint="0D"/>
      </w:tcPr>
    </w:tblStylePr>
  </w:style>
  <w:style w:type="table" w:styleId="TableauGrille1Clair">
    <w:name w:val="Grid Table 1 Light"/>
    <w:basedOn w:val="TableauNormal"/>
    <w:uiPriority w:val="99"/>
    <w:pPr>
      <w:spacing w:after="0" w:line="240" w:lineRule="auto"/>
    </w:pPr>
    <w:tblPr>
      <w:tblStyleRowBandSize w:val="1"/>
      <w:tblStyleColBandSize w:val="1"/>
      <w:tblBorders>
        <w:top w:val="single" w:sz="4" w:space="0" w:color="B3C5E7" w:themeColor="text1" w:themeTint="67"/>
        <w:left w:val="single" w:sz="4" w:space="0" w:color="B3C5E7" w:themeColor="text1" w:themeTint="67"/>
        <w:bottom w:val="single" w:sz="4" w:space="0" w:color="B3C5E7" w:themeColor="text1" w:themeTint="67"/>
        <w:right w:val="single" w:sz="4" w:space="0" w:color="B3C5E7" w:themeColor="text1" w:themeTint="67"/>
        <w:insideH w:val="single" w:sz="4" w:space="0" w:color="B3C5E7" w:themeColor="text1" w:themeTint="67"/>
        <w:insideV w:val="single" w:sz="4" w:space="0" w:color="B3C5E7" w:themeColor="text1" w:themeTint="67"/>
      </w:tblBorders>
    </w:tblPr>
    <w:tblStylePr w:type="firstRow">
      <w:rPr>
        <w:b/>
        <w:color w:val="404040"/>
      </w:rPr>
      <w:tblPr/>
      <w:tcPr>
        <w:tcBorders>
          <w:bottom w:val="single" w:sz="12" w:space="0" w:color="91ACDC" w:themeColor="tex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3C5E7" w:themeColor="text1" w:themeTint="67"/>
          <w:left w:val="single" w:sz="4" w:space="0" w:color="B3C5E7" w:themeColor="text1" w:themeTint="67"/>
          <w:bottom w:val="single" w:sz="4" w:space="0" w:color="B3C5E7" w:themeColor="text1" w:themeTint="67"/>
          <w:right w:val="single" w:sz="4" w:space="0" w:color="B3C5E7" w:themeColor="text1" w:themeTint="67"/>
        </w:tcBorders>
      </w:tcPr>
    </w:tblStylePr>
  </w:style>
  <w:style w:type="table" w:customStyle="1" w:styleId="GridTable1Light-Accent1">
    <w:name w:val="Grid Table 1 Light - Accent 1"/>
    <w:basedOn w:val="TableauNormal"/>
    <w:uiPriority w:val="99"/>
    <w:pPr>
      <w:spacing w:after="0" w:line="240" w:lineRule="auto"/>
    </w:pPr>
    <w:tblPr>
      <w:tblStyleRowBandSize w:val="1"/>
      <w:tblStyleColBandSize w:val="1"/>
      <w:tblBorders>
        <w:top w:val="single" w:sz="4" w:space="0" w:color="B3C5E7" w:themeColor="accent1" w:themeTint="67"/>
        <w:left w:val="single" w:sz="4" w:space="0" w:color="B3C5E7" w:themeColor="accent1" w:themeTint="67"/>
        <w:bottom w:val="single" w:sz="4" w:space="0" w:color="B3C5E7" w:themeColor="accent1" w:themeTint="67"/>
        <w:right w:val="single" w:sz="4" w:space="0" w:color="B3C5E7" w:themeColor="accent1" w:themeTint="67"/>
        <w:insideH w:val="single" w:sz="4" w:space="0" w:color="B3C5E7" w:themeColor="accent1" w:themeTint="67"/>
        <w:insideV w:val="single" w:sz="4" w:space="0" w:color="B3C5E7" w:themeColor="accent1" w:themeTint="67"/>
      </w:tblBorders>
    </w:tblPr>
    <w:tblStylePr w:type="firstRow">
      <w:rPr>
        <w:b/>
        <w:color w:val="404040"/>
      </w:rPr>
      <w:tblPr/>
      <w:tcPr>
        <w:tcBorders>
          <w:bottom w:val="single" w:sz="12" w:space="0" w:color="91ACDC" w:themeColor="accen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3C5E7" w:themeColor="accent1" w:themeTint="67"/>
          <w:left w:val="single" w:sz="4" w:space="0" w:color="B3C5E7" w:themeColor="accent1" w:themeTint="67"/>
          <w:bottom w:val="single" w:sz="4" w:space="0" w:color="B3C5E7" w:themeColor="accent1" w:themeTint="67"/>
          <w:right w:val="single" w:sz="4" w:space="0" w:color="B3C5E7" w:themeColor="accent1" w:themeTint="67"/>
        </w:tcBorders>
      </w:tcPr>
    </w:tblStylePr>
  </w:style>
  <w:style w:type="table" w:customStyle="1" w:styleId="GridTable1Light-Accent2">
    <w:name w:val="Grid Table 1 Light - Accent 2"/>
    <w:basedOn w:val="TableauNormal"/>
    <w:uiPriority w:val="99"/>
    <w:pPr>
      <w:spacing w:after="0" w:line="240" w:lineRule="auto"/>
    </w:pPr>
    <w:tblPr>
      <w:tblStyleRowBandSize w:val="1"/>
      <w:tblStyleColBandSize w:val="1"/>
      <w:tbl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insideH w:val="single" w:sz="4" w:space="0" w:color="F7CAAB" w:themeColor="accent2" w:themeTint="67"/>
        <w:insideV w:val="single" w:sz="4" w:space="0" w:color="F7CAAB" w:themeColor="accent2" w:themeTint="67"/>
      </w:tblBorders>
    </w:tblPr>
    <w:tblStylePr w:type="firstRow">
      <w:rPr>
        <w:b/>
        <w:color w:val="404040"/>
      </w:rPr>
      <w:tblPr/>
      <w:tcPr>
        <w:tcBorders>
          <w:bottom w:val="single" w:sz="12" w:space="0" w:color="F4B286" w:themeColor="accent2"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tcBorders>
      </w:tcPr>
    </w:tblStylePr>
  </w:style>
  <w:style w:type="table" w:customStyle="1" w:styleId="GridTable1Light-Accent3">
    <w:name w:val="Grid Table 1 Light - Accent 3"/>
    <w:basedOn w:val="TableauNormal"/>
    <w:uiPriority w:val="99"/>
    <w:pPr>
      <w:spacing w:after="0" w:line="240" w:lineRule="auto"/>
    </w:pPr>
    <w:tblPr>
      <w:tblStyleRowBandSize w:val="1"/>
      <w:tblStyleColBandSize w:val="1"/>
      <w:tbl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insideH w:val="single" w:sz="4" w:space="0" w:color="DADADA" w:themeColor="accent3" w:themeTint="67"/>
        <w:insideV w:val="single" w:sz="4" w:space="0" w:color="DADADA" w:themeColor="accent3" w:themeTint="67"/>
      </w:tblBorders>
    </w:tblPr>
    <w:tblStylePr w:type="firstRow">
      <w:rPr>
        <w:b/>
        <w:color w:val="404040"/>
      </w:rPr>
      <w:tblPr/>
      <w:tcPr>
        <w:tcBorders>
          <w:bottom w:val="single" w:sz="12" w:space="0" w:color="CACACA" w:themeColor="accent3"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tcBorders>
      </w:tcPr>
    </w:tblStylePr>
  </w:style>
  <w:style w:type="table" w:customStyle="1" w:styleId="GridTable1Light-Accent4">
    <w:name w:val="Grid Table 1 Light - Accent 4"/>
    <w:basedOn w:val="TableauNormal"/>
    <w:uiPriority w:val="99"/>
    <w:pPr>
      <w:spacing w:after="0" w:line="240" w:lineRule="auto"/>
    </w:pPr>
    <w:tblPr>
      <w:tblStyleRowBandSize w:val="1"/>
      <w:tblStyleColBandSize w:val="1"/>
      <w:tbl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insideH w:val="single" w:sz="4" w:space="0" w:color="FFE598" w:themeColor="accent4" w:themeTint="67"/>
        <w:insideV w:val="single" w:sz="4" w:space="0" w:color="FFE598" w:themeColor="accent4" w:themeTint="67"/>
      </w:tblBorders>
    </w:tblPr>
    <w:tblStylePr w:type="firstRow">
      <w:rPr>
        <w:b/>
        <w:color w:val="404040"/>
      </w:rPr>
      <w:tblPr/>
      <w:tcPr>
        <w:tcBorders>
          <w:bottom w:val="single" w:sz="12" w:space="0" w:color="FFDA6A" w:themeColor="accent4"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tcBorders>
      </w:tcPr>
    </w:tblStylePr>
  </w:style>
  <w:style w:type="table" w:customStyle="1" w:styleId="GridTable1Light-Accent5">
    <w:name w:val="Grid Table 1 Light - Accent 5"/>
    <w:basedOn w:val="TableauNormal"/>
    <w:uiPriority w:val="99"/>
    <w:pPr>
      <w:spacing w:after="0" w:line="240" w:lineRule="auto"/>
    </w:pPr>
    <w:tblPr>
      <w:tblStyleRowBandSize w:val="1"/>
      <w:tblStyleColBandSize w:val="1"/>
      <w:tblBorders>
        <w:top w:val="single" w:sz="4" w:space="0" w:color="BCD6EE" w:themeColor="accent5" w:themeTint="67"/>
        <w:left w:val="single" w:sz="4" w:space="0" w:color="BCD6EE" w:themeColor="accent5" w:themeTint="67"/>
        <w:bottom w:val="single" w:sz="4" w:space="0" w:color="BCD6EE" w:themeColor="accent5" w:themeTint="67"/>
        <w:right w:val="single" w:sz="4" w:space="0" w:color="BCD6EE" w:themeColor="accent5" w:themeTint="67"/>
        <w:insideH w:val="single" w:sz="4" w:space="0" w:color="BCD6EE" w:themeColor="accent5" w:themeTint="67"/>
        <w:insideV w:val="single" w:sz="4" w:space="0" w:color="BCD6EE" w:themeColor="accent5" w:themeTint="67"/>
      </w:tblBorders>
    </w:tblPr>
    <w:tblStylePr w:type="firstRow">
      <w:rPr>
        <w:b/>
        <w:color w:val="404040"/>
      </w:rPr>
      <w:tblPr/>
      <w:tcPr>
        <w:tcBorders>
          <w:bottom w:val="single" w:sz="12" w:space="0" w:color="9EC4E6" w:themeColor="accent5"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CD6EE" w:themeColor="accent5" w:themeTint="67"/>
          <w:left w:val="single" w:sz="4" w:space="0" w:color="BCD6EE" w:themeColor="accent5" w:themeTint="67"/>
          <w:bottom w:val="single" w:sz="4" w:space="0" w:color="BCD6EE" w:themeColor="accent5" w:themeTint="67"/>
          <w:right w:val="single" w:sz="4" w:space="0" w:color="BCD6EE" w:themeColor="accent5" w:themeTint="67"/>
        </w:tcBorders>
      </w:tcPr>
    </w:tblStylePr>
  </w:style>
  <w:style w:type="table" w:customStyle="1" w:styleId="GridTable1Light-Accent6">
    <w:name w:val="Grid Table 1 Light - Accent 6"/>
    <w:basedOn w:val="TableauNormal"/>
    <w:uiPriority w:val="99"/>
    <w:pPr>
      <w:spacing w:after="0" w:line="240" w:lineRule="auto"/>
    </w:pPr>
    <w:tblPr>
      <w:tblStyleRowBandSize w:val="1"/>
      <w:tblStyleColBandSize w:val="1"/>
      <w:tbl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insideH w:val="single" w:sz="4" w:space="0" w:color="C4DFB2" w:themeColor="accent6" w:themeTint="67"/>
        <w:insideV w:val="single" w:sz="4" w:space="0" w:color="C4DFB2" w:themeColor="accent6" w:themeTint="67"/>
      </w:tblBorders>
    </w:tblPr>
    <w:tblStylePr w:type="firstRow">
      <w:rPr>
        <w:b/>
        <w:color w:val="404040"/>
      </w:rPr>
      <w:tblPr/>
      <w:tcPr>
        <w:tcBorders>
          <w:bottom w:val="single" w:sz="12" w:space="0" w:color="AAD190" w:themeColor="accent6"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tcBorders>
      </w:tcPr>
    </w:tblStylePr>
  </w:style>
  <w:style w:type="table" w:styleId="TableauGrille2">
    <w:name w:val="Grid Table 2"/>
    <w:basedOn w:val="TableauNormal"/>
    <w:uiPriority w:val="99"/>
    <w:pPr>
      <w:spacing w:after="0" w:line="240" w:lineRule="auto"/>
    </w:pPr>
    <w:tblPr>
      <w:tblStyleRowBandSize w:val="1"/>
      <w:tblStyleColBandSize w:val="1"/>
      <w:tblBorders>
        <w:bottom w:val="single" w:sz="4" w:space="0" w:color="91ACDC" w:themeColor="text1" w:themeTint="95"/>
        <w:insideH w:val="single" w:sz="4" w:space="0" w:color="91ACDC" w:themeColor="text1" w:themeTint="95"/>
        <w:insideV w:val="single" w:sz="4" w:space="0" w:color="91ACDC" w:themeColor="text1" w:themeTint="95"/>
      </w:tblBorders>
    </w:tblPr>
    <w:tblStylePr w:type="firstRow">
      <w:rPr>
        <w:b/>
        <w:color w:val="404040"/>
      </w:rPr>
      <w:tblPr/>
      <w:tcPr>
        <w:tcBorders>
          <w:top w:val="none" w:sz="4" w:space="0" w:color="000000"/>
          <w:left w:val="none" w:sz="4" w:space="0" w:color="000000"/>
          <w:bottom w:val="single" w:sz="12" w:space="0" w:color="91ACDC" w:themeColor="text1" w:themeTint="95"/>
          <w:right w:val="none" w:sz="4" w:space="0" w:color="000000"/>
        </w:tcBorders>
        <w:shd w:val="clear" w:color="FFFFFF" w:fill="auto"/>
      </w:tcPr>
    </w:tblStylePr>
    <w:tblStylePr w:type="lastRow">
      <w:rPr>
        <w:b/>
        <w:color w:val="404040"/>
      </w:rPr>
      <w:tblPr/>
      <w:tcPr>
        <w:tcBorders>
          <w:top w:val="single" w:sz="4" w:space="0" w:color="91ACDC" w:themeColor="text1" w:themeTint="9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8E2F3" w:themeColor="text1" w:themeTint="34" w:fill="D8E2F3" w:themeFill="text1" w:themeFillTint="34"/>
      </w:tcPr>
    </w:tblStylePr>
    <w:tblStylePr w:type="band1Horz">
      <w:rPr>
        <w:rFonts w:ascii="Arial" w:hAnsi="Arial"/>
        <w:color w:val="404040"/>
        <w:sz w:val="22"/>
      </w:rPr>
      <w:tblPr/>
      <w:tcPr>
        <w:shd w:val="clear" w:color="D8E2F3" w:themeColor="text1" w:themeTint="34" w:fill="D8E2F3" w:themeFill="text1" w:themeFillTint="34"/>
      </w:tcPr>
    </w:tblStylePr>
  </w:style>
  <w:style w:type="table" w:customStyle="1" w:styleId="GridTable2-Accent1">
    <w:name w:val="Grid Table 2 - Accent 1"/>
    <w:basedOn w:val="TableauNormal"/>
    <w:uiPriority w:val="99"/>
    <w:pPr>
      <w:spacing w:after="0" w:line="240" w:lineRule="auto"/>
    </w:pPr>
    <w:tblPr>
      <w:tblStyleRowBandSize w:val="1"/>
      <w:tblStyleColBandSize w:val="1"/>
      <w:tblBorders>
        <w:bottom w:val="single" w:sz="4" w:space="0" w:color="537DC8" w:themeColor="accent1" w:themeTint="EA"/>
        <w:insideH w:val="single" w:sz="4" w:space="0" w:color="537DC8" w:themeColor="accent1" w:themeTint="EA"/>
        <w:insideV w:val="single" w:sz="4" w:space="0" w:color="537DC8" w:themeColor="accent1" w:themeTint="EA"/>
      </w:tblBorders>
    </w:tblPr>
    <w:tblStylePr w:type="firstRow">
      <w:rPr>
        <w:b/>
        <w:color w:val="404040"/>
      </w:rPr>
      <w:tblPr/>
      <w:tcPr>
        <w:tcBorders>
          <w:top w:val="none" w:sz="4" w:space="0" w:color="000000"/>
          <w:left w:val="none" w:sz="4" w:space="0" w:color="000000"/>
          <w:bottom w:val="single" w:sz="12" w:space="0" w:color="537DC8" w:themeColor="accent1" w:themeTint="EA"/>
          <w:right w:val="none" w:sz="4" w:space="0" w:color="000000"/>
        </w:tcBorders>
        <w:shd w:val="clear" w:color="FFFFFF" w:fill="auto"/>
      </w:tcPr>
    </w:tblStylePr>
    <w:tblStylePr w:type="lastRow">
      <w:rPr>
        <w:b/>
        <w:color w:val="404040"/>
      </w:rPr>
      <w:tblPr/>
      <w:tcPr>
        <w:tcBorders>
          <w:top w:val="single" w:sz="4" w:space="0" w:color="537DC8" w:themeColor="accent1" w:themeTint="E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8E2F3" w:themeColor="accent1" w:themeTint="34" w:fill="D8E2F3" w:themeFill="accent1" w:themeFillTint="34"/>
      </w:tcPr>
    </w:tblStylePr>
    <w:tblStylePr w:type="band1Horz">
      <w:rPr>
        <w:rFonts w:ascii="Arial" w:hAnsi="Arial"/>
        <w:color w:val="404040"/>
        <w:sz w:val="22"/>
      </w:rPr>
      <w:tblPr/>
      <w:tcPr>
        <w:shd w:val="clear" w:color="D8E2F3" w:themeColor="accent1" w:themeTint="34" w:fill="D8E2F3" w:themeFill="accent1" w:themeFillTint="34"/>
      </w:tcPr>
    </w:tblStylePr>
  </w:style>
  <w:style w:type="table" w:customStyle="1" w:styleId="GridTable2-Accent2">
    <w:name w:val="Grid Table 2 - Accent 2"/>
    <w:basedOn w:val="TableauNormal"/>
    <w:uiPriority w:val="99"/>
    <w:pPr>
      <w:spacing w:after="0" w:line="240" w:lineRule="auto"/>
    </w:pPr>
    <w:tblPr>
      <w:tblStyleRowBandSize w:val="1"/>
      <w:tblStyleColBandSize w:val="1"/>
      <w:tblBorders>
        <w:bottom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404040"/>
      </w:rPr>
      <w:tblPr/>
      <w:tcPr>
        <w:tcBorders>
          <w:top w:val="none" w:sz="4" w:space="0" w:color="000000"/>
          <w:left w:val="none" w:sz="4" w:space="0" w:color="000000"/>
          <w:bottom w:val="single" w:sz="12" w:space="0" w:color="F4B184" w:themeColor="accent2" w:themeTint="97"/>
          <w:right w:val="none" w:sz="4" w:space="0" w:color="000000"/>
        </w:tcBorders>
        <w:shd w:val="clear" w:color="FFFFFF" w:fill="auto"/>
      </w:tcPr>
    </w:tblStylePr>
    <w:tblStylePr w:type="lastRow">
      <w:rPr>
        <w:b/>
        <w:color w:val="404040"/>
      </w:rPr>
      <w:tblPr/>
      <w:tcPr>
        <w:tcBorders>
          <w:top w:val="single" w:sz="4" w:space="0" w:color="F4B184" w:themeColor="accent2" w:themeTint="97"/>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customStyle="1" w:styleId="GridTable2-Accent3">
    <w:name w:val="Grid Table 2 - Accent 3"/>
    <w:basedOn w:val="TableauNormal"/>
    <w:uiPriority w:val="99"/>
    <w:pPr>
      <w:spacing w:after="0" w:line="240" w:lineRule="auto"/>
    </w:pPr>
    <w:tblPr>
      <w:tblStyleRowBandSize w:val="1"/>
      <w:tblStyleColBandSize w:val="1"/>
      <w:tblBorders>
        <w:bottom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404040"/>
      </w:rPr>
      <w:tblPr/>
      <w:tcPr>
        <w:tcBorders>
          <w:top w:val="none" w:sz="4" w:space="0" w:color="000000"/>
          <w:left w:val="none" w:sz="4" w:space="0" w:color="000000"/>
          <w:bottom w:val="single" w:sz="12" w:space="0" w:color="A5A5A5" w:themeColor="accent3" w:themeTint="FE"/>
          <w:right w:val="none" w:sz="4" w:space="0" w:color="000000"/>
        </w:tcBorders>
        <w:shd w:val="clear" w:color="FFFFFF" w:fill="auto"/>
      </w:tcPr>
    </w:tblStylePr>
    <w:tblStylePr w:type="lastRow">
      <w:rPr>
        <w:b/>
        <w:color w:val="404040"/>
      </w:rPr>
      <w:tblPr/>
      <w:tcPr>
        <w:tcBorders>
          <w:top w:val="single" w:sz="4" w:space="0" w:color="A5A5A5" w:themeColor="accent3" w:themeTint="FE"/>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customStyle="1" w:styleId="GridTable2-Accent4">
    <w:name w:val="Grid Table 2 - Accent 4"/>
    <w:basedOn w:val="TableauNormal"/>
    <w:uiPriority w:val="99"/>
    <w:pPr>
      <w:spacing w:after="0" w:line="240" w:lineRule="auto"/>
    </w:pPr>
    <w:tblPr>
      <w:tblStyleRowBandSize w:val="1"/>
      <w:tblStyleColBandSize w:val="1"/>
      <w:tblBorders>
        <w:bottom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404040"/>
      </w:rPr>
      <w:tblPr/>
      <w:tcPr>
        <w:tcBorders>
          <w:top w:val="none" w:sz="4" w:space="0" w:color="000000"/>
          <w:left w:val="none" w:sz="4" w:space="0" w:color="000000"/>
          <w:bottom w:val="single" w:sz="12" w:space="0" w:color="FFD865" w:themeColor="accent4" w:themeTint="9A"/>
          <w:right w:val="none" w:sz="4" w:space="0" w:color="000000"/>
        </w:tcBorders>
        <w:shd w:val="clear" w:color="FFFFFF" w:fill="auto"/>
      </w:tcPr>
    </w:tblStylePr>
    <w:tblStylePr w:type="lastRow">
      <w:rPr>
        <w:b/>
        <w:color w:val="404040"/>
      </w:rPr>
      <w:tblPr/>
      <w:tcPr>
        <w:tcBorders>
          <w:top w:val="single" w:sz="4" w:space="0" w:color="FFD865" w:themeColor="accent4" w:themeTint="9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customStyle="1" w:styleId="GridTable2-Accent5">
    <w:name w:val="Grid Table 2 - Accent 5"/>
    <w:basedOn w:val="TableauNormal"/>
    <w:uiPriority w:val="99"/>
    <w:pPr>
      <w:spacing w:after="0" w:line="240" w:lineRule="auto"/>
    </w:pPr>
    <w:tblPr>
      <w:tblStyleRowBandSize w:val="1"/>
      <w:tblStyleColBandSize w:val="1"/>
      <w:tblBorders>
        <w:bottom w:val="single" w:sz="4" w:space="0" w:color="5B9BD5" w:themeColor="accent5"/>
        <w:insideH w:val="single" w:sz="4" w:space="0" w:color="5B9BD5" w:themeColor="accent5"/>
        <w:insideV w:val="single" w:sz="4" w:space="0" w:color="5B9BD5" w:themeColor="accent5"/>
      </w:tblBorders>
    </w:tblPr>
    <w:tblStylePr w:type="firstRow">
      <w:rPr>
        <w:b/>
        <w:color w:val="404040"/>
      </w:rPr>
      <w:tblPr/>
      <w:tcPr>
        <w:tcBorders>
          <w:top w:val="none" w:sz="4" w:space="0" w:color="000000"/>
          <w:left w:val="none" w:sz="4" w:space="0" w:color="000000"/>
          <w:bottom w:val="single" w:sz="12" w:space="0" w:color="5B9BD5" w:themeColor="accent5"/>
          <w:right w:val="none" w:sz="4" w:space="0" w:color="000000"/>
        </w:tcBorders>
        <w:shd w:val="clear" w:color="FFFFFF" w:fill="auto"/>
      </w:tcPr>
    </w:tblStylePr>
    <w:tblStylePr w:type="lastRow">
      <w:rPr>
        <w:b/>
        <w:color w:val="404040"/>
      </w:rPr>
      <w:tblPr/>
      <w:tcPr>
        <w:tcBorders>
          <w:top w:val="single" w:sz="4" w:space="0" w:color="5B9BD5" w:themeColor="accent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DEAF6" w:themeColor="accent5" w:themeTint="34" w:fill="DDEAF6" w:themeFill="accent5" w:themeFillTint="34"/>
      </w:tcPr>
    </w:tblStylePr>
    <w:tblStylePr w:type="band1Horz">
      <w:rPr>
        <w:rFonts w:ascii="Arial" w:hAnsi="Arial"/>
        <w:color w:val="404040"/>
        <w:sz w:val="22"/>
      </w:rPr>
      <w:tblPr/>
      <w:tcPr>
        <w:shd w:val="clear" w:color="DDEAF6" w:themeColor="accent5" w:themeTint="34" w:fill="DDEAF6" w:themeFill="accent5" w:themeFillTint="34"/>
      </w:tcPr>
    </w:tblStylePr>
  </w:style>
  <w:style w:type="table" w:customStyle="1" w:styleId="GridTable2-Accent6">
    <w:name w:val="Grid Table 2 - Accent 6"/>
    <w:basedOn w:val="TableauNormal"/>
    <w:uiPriority w:val="99"/>
    <w:pPr>
      <w:spacing w:after="0" w:line="240" w:lineRule="auto"/>
    </w:pPr>
    <w:tblPr>
      <w:tblStyleRowBandSize w:val="1"/>
      <w:tblStyleColBandSize w:val="1"/>
      <w:tblBorders>
        <w:bottom w:val="single" w:sz="4" w:space="0" w:color="70AD47" w:themeColor="accent6"/>
        <w:insideH w:val="single" w:sz="4" w:space="0" w:color="70AD47" w:themeColor="accent6"/>
        <w:insideV w:val="single" w:sz="4" w:space="0" w:color="70AD47" w:themeColor="accent6"/>
      </w:tblBorders>
    </w:tblPr>
    <w:tblStylePr w:type="firstRow">
      <w:rPr>
        <w:b/>
        <w:color w:val="404040"/>
      </w:rPr>
      <w:tblPr/>
      <w:tcPr>
        <w:tcBorders>
          <w:top w:val="none" w:sz="4" w:space="0" w:color="000000"/>
          <w:left w:val="none" w:sz="4" w:space="0" w:color="000000"/>
          <w:bottom w:val="single" w:sz="12" w:space="0" w:color="70AD47" w:themeColor="accent6"/>
          <w:right w:val="none" w:sz="4" w:space="0" w:color="000000"/>
        </w:tcBorders>
        <w:shd w:val="clear" w:color="FFFFFF" w:fill="auto"/>
      </w:tcPr>
    </w:tblStylePr>
    <w:tblStylePr w:type="lastRow">
      <w:rPr>
        <w:b/>
        <w:color w:val="404040"/>
      </w:rPr>
      <w:tblPr/>
      <w:tcPr>
        <w:tcBorders>
          <w:top w:val="single" w:sz="4" w:space="0" w:color="70AD47" w:themeColor="accent6"/>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styleId="TableauGrille3">
    <w:name w:val="Grid Table 3"/>
    <w:basedOn w:val="TableauNormal"/>
    <w:uiPriority w:val="99"/>
    <w:pPr>
      <w:spacing w:after="0" w:line="240" w:lineRule="auto"/>
    </w:pPr>
    <w:tblPr>
      <w:tblStyleRowBandSize w:val="1"/>
      <w:tblStyleColBandSize w:val="1"/>
      <w:tblBorders>
        <w:bottom w:val="single" w:sz="4" w:space="0" w:color="91ACDC" w:themeColor="text1" w:themeTint="95"/>
        <w:insideH w:val="single" w:sz="4" w:space="0" w:color="91ACDC" w:themeColor="text1" w:themeTint="95"/>
        <w:insideV w:val="single" w:sz="4" w:space="0" w:color="91ACDC" w:themeColor="text1" w:themeTint="9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D8E2F3" w:themeColor="text1" w:themeTint="34" w:fill="D8E2F3" w:themeFill="text1" w:themeFillTint="34"/>
      </w:tcPr>
    </w:tblStylePr>
    <w:tblStylePr w:type="band1Horz">
      <w:rPr>
        <w:rFonts w:ascii="Arial" w:hAnsi="Arial"/>
        <w:color w:val="404040"/>
        <w:sz w:val="22"/>
      </w:rPr>
      <w:tblPr/>
      <w:tcPr>
        <w:shd w:val="clear" w:color="D8E2F3" w:themeColor="text1" w:themeTint="34" w:fill="D8E2F3" w:themeFill="text1" w:themeFillTint="34"/>
      </w:tcPr>
    </w:tblStylePr>
  </w:style>
  <w:style w:type="table" w:customStyle="1" w:styleId="GridTable3-Accent1">
    <w:name w:val="Grid Table 3 - Accent 1"/>
    <w:basedOn w:val="TableauNormal"/>
    <w:uiPriority w:val="99"/>
    <w:pPr>
      <w:spacing w:after="0" w:line="240" w:lineRule="auto"/>
    </w:pPr>
    <w:tblPr>
      <w:tblStyleRowBandSize w:val="1"/>
      <w:tblStyleColBandSize w:val="1"/>
      <w:tblBorders>
        <w:bottom w:val="single" w:sz="4" w:space="0" w:color="537DC8" w:themeColor="accent1" w:themeTint="EA"/>
        <w:insideH w:val="single" w:sz="4" w:space="0" w:color="537DC8" w:themeColor="accent1" w:themeTint="EA"/>
        <w:insideV w:val="single" w:sz="4" w:space="0" w:color="537DC8" w:themeColor="accent1" w:themeTint="E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D8E2F3" w:themeColor="accent1" w:themeTint="34" w:fill="D8E2F3" w:themeFill="accent1" w:themeFillTint="34"/>
      </w:tcPr>
    </w:tblStylePr>
    <w:tblStylePr w:type="band1Horz">
      <w:rPr>
        <w:rFonts w:ascii="Arial" w:hAnsi="Arial"/>
        <w:color w:val="404040"/>
        <w:sz w:val="22"/>
      </w:rPr>
      <w:tblPr/>
      <w:tcPr>
        <w:shd w:val="clear" w:color="D8E2F3" w:themeColor="accent1" w:themeTint="34" w:fill="D8E2F3" w:themeFill="accent1" w:themeFillTint="34"/>
      </w:tcPr>
    </w:tblStylePr>
  </w:style>
  <w:style w:type="table" w:customStyle="1" w:styleId="GridTable3-Accent2">
    <w:name w:val="Grid Table 3 - Accent 2"/>
    <w:basedOn w:val="TableauNormal"/>
    <w:uiPriority w:val="99"/>
    <w:pPr>
      <w:spacing w:after="0" w:line="240" w:lineRule="auto"/>
    </w:pPr>
    <w:tblPr>
      <w:tblStyleRowBandSize w:val="1"/>
      <w:tblStyleColBandSize w:val="1"/>
      <w:tblBorders>
        <w:bottom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customStyle="1" w:styleId="GridTable3-Accent3">
    <w:name w:val="Grid Table 3 - Accent 3"/>
    <w:basedOn w:val="TableauNormal"/>
    <w:uiPriority w:val="99"/>
    <w:pPr>
      <w:spacing w:after="0" w:line="240" w:lineRule="auto"/>
    </w:pPr>
    <w:tblPr>
      <w:tblStyleRowBandSize w:val="1"/>
      <w:tblStyleColBandSize w:val="1"/>
      <w:tblBorders>
        <w:bottom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customStyle="1" w:styleId="GridTable3-Accent4">
    <w:name w:val="Grid Table 3 - Accent 4"/>
    <w:basedOn w:val="TableauNormal"/>
    <w:uiPriority w:val="99"/>
    <w:pPr>
      <w:spacing w:after="0" w:line="240" w:lineRule="auto"/>
    </w:pPr>
    <w:tblPr>
      <w:tblStyleRowBandSize w:val="1"/>
      <w:tblStyleColBandSize w:val="1"/>
      <w:tblBorders>
        <w:bottom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customStyle="1" w:styleId="GridTable3-Accent5">
    <w:name w:val="Grid Table 3 - Accent 5"/>
    <w:basedOn w:val="TableauNormal"/>
    <w:uiPriority w:val="99"/>
    <w:pPr>
      <w:spacing w:after="0" w:line="240" w:lineRule="auto"/>
    </w:pPr>
    <w:tblPr>
      <w:tblStyleRowBandSize w:val="1"/>
      <w:tblStyleColBandSize w:val="1"/>
      <w:tblBorders>
        <w:bottom w:val="single" w:sz="4" w:space="0" w:color="5B9BD5" w:themeColor="accent5"/>
        <w:insideH w:val="single" w:sz="4" w:space="0" w:color="5B9BD5" w:themeColor="accent5"/>
        <w:insideV w:val="single" w:sz="4" w:space="0" w:color="5B9BD5" w:themeColor="accent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DDEAF6" w:themeColor="accent5" w:themeTint="34" w:fill="DDEAF6" w:themeFill="accent5" w:themeFillTint="34"/>
      </w:tcPr>
    </w:tblStylePr>
    <w:tblStylePr w:type="band1Horz">
      <w:rPr>
        <w:rFonts w:ascii="Arial" w:hAnsi="Arial"/>
        <w:color w:val="404040"/>
        <w:sz w:val="22"/>
      </w:rPr>
      <w:tblPr/>
      <w:tcPr>
        <w:shd w:val="clear" w:color="DDEAF6" w:themeColor="accent5" w:themeTint="34" w:fill="DDEAF6" w:themeFill="accent5" w:themeFillTint="34"/>
      </w:tcPr>
    </w:tblStylePr>
  </w:style>
  <w:style w:type="table" w:customStyle="1" w:styleId="GridTable3-Accent6">
    <w:name w:val="Grid Table 3 - Accent 6"/>
    <w:basedOn w:val="TableauNormal"/>
    <w:uiPriority w:val="99"/>
    <w:pPr>
      <w:spacing w:after="0" w:line="240" w:lineRule="auto"/>
    </w:pPr>
    <w:tblPr>
      <w:tblStyleRowBandSize w:val="1"/>
      <w:tblStyleColBandSize w:val="1"/>
      <w:tblBorders>
        <w:bottom w:val="single" w:sz="4" w:space="0" w:color="70AD47" w:themeColor="accent6"/>
        <w:insideH w:val="single" w:sz="4" w:space="0" w:color="70AD47" w:themeColor="accent6"/>
        <w:insideV w:val="single" w:sz="4" w:space="0" w:color="70AD47" w:themeColor="accent6"/>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styleId="TableauGrille4">
    <w:name w:val="Grid Table 4"/>
    <w:basedOn w:val="TableauNormal"/>
    <w:uiPriority w:val="59"/>
    <w:pPr>
      <w:spacing w:after="0" w:line="240" w:lineRule="auto"/>
    </w:pPr>
    <w:tblPr>
      <w:tblStyleRowBandSize w:val="1"/>
      <w:tblStyleColBandSize w:val="1"/>
      <w:tblBorders>
        <w:top w:val="single" w:sz="4" w:space="0" w:color="95AFDD" w:themeColor="text1" w:themeTint="90"/>
        <w:left w:val="single" w:sz="4" w:space="0" w:color="95AFDD" w:themeColor="text1" w:themeTint="90"/>
        <w:bottom w:val="single" w:sz="4" w:space="0" w:color="95AFDD" w:themeColor="text1" w:themeTint="90"/>
        <w:right w:val="single" w:sz="4" w:space="0" w:color="95AFDD" w:themeColor="text1" w:themeTint="90"/>
        <w:insideH w:val="single" w:sz="4" w:space="0" w:color="95AFDD" w:themeColor="text1" w:themeTint="90"/>
        <w:insideV w:val="single" w:sz="4" w:space="0" w:color="95AFDD" w:themeColor="text1" w:themeTint="90"/>
      </w:tblBorders>
    </w:tblPr>
    <w:tblStylePr w:type="firstRow">
      <w:rPr>
        <w:rFonts w:ascii="Arial" w:hAnsi="Arial"/>
        <w:b/>
        <w:color w:val="FFFFFF"/>
        <w:sz w:val="22"/>
      </w:rPr>
      <w:tblPr/>
      <w:tcPr>
        <w:tcBorders>
          <w:top w:val="single" w:sz="4" w:space="0" w:color="4472C4" w:themeColor="text1"/>
          <w:left w:val="single" w:sz="4" w:space="0" w:color="4472C4" w:themeColor="text1"/>
          <w:bottom w:val="single" w:sz="4" w:space="0" w:color="4472C4" w:themeColor="text1"/>
          <w:right w:val="single" w:sz="4" w:space="0" w:color="4472C4" w:themeColor="text1"/>
        </w:tcBorders>
        <w:shd w:val="clear" w:color="4472C4" w:themeColor="text1" w:fill="4472C4" w:themeFill="text1"/>
      </w:tcPr>
    </w:tblStylePr>
    <w:tblStylePr w:type="lastRow">
      <w:rPr>
        <w:b/>
        <w:color w:val="404040"/>
      </w:rPr>
      <w:tblPr/>
      <w:tcPr>
        <w:tcBorders>
          <w:top w:val="single" w:sz="4" w:space="0" w:color="4472C4" w:themeColor="text1"/>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8E2F3" w:themeColor="text1" w:themeTint="34" w:fill="D8E2F3" w:themeFill="text1" w:themeFillTint="34"/>
      </w:tcPr>
    </w:tblStylePr>
    <w:tblStylePr w:type="band1Horz">
      <w:rPr>
        <w:rFonts w:ascii="Arial" w:hAnsi="Arial"/>
        <w:color w:val="404040"/>
        <w:sz w:val="22"/>
      </w:rPr>
      <w:tblPr/>
      <w:tcPr>
        <w:shd w:val="clear" w:color="D8E2F3" w:themeColor="text1" w:themeTint="34" w:fill="D8E2F3" w:themeFill="text1" w:themeFillTint="34"/>
      </w:tcPr>
    </w:tblStylePr>
  </w:style>
  <w:style w:type="table" w:customStyle="1" w:styleId="GridTable4-Accent1">
    <w:name w:val="Grid Table 4 - Accent 1"/>
    <w:basedOn w:val="TableauNormal"/>
    <w:uiPriority w:val="59"/>
    <w:pPr>
      <w:spacing w:after="0" w:line="240" w:lineRule="auto"/>
    </w:pPr>
    <w:tblPr>
      <w:tblStyleRowBandSize w:val="1"/>
      <w:tblStyleColBandSize w:val="1"/>
      <w:tblBorders>
        <w:top w:val="single" w:sz="4" w:space="0" w:color="95AFDD" w:themeColor="accent1" w:themeTint="90"/>
        <w:left w:val="single" w:sz="4" w:space="0" w:color="95AFDD" w:themeColor="accent1" w:themeTint="90"/>
        <w:bottom w:val="single" w:sz="4" w:space="0" w:color="95AFDD" w:themeColor="accent1" w:themeTint="90"/>
        <w:right w:val="single" w:sz="4" w:space="0" w:color="95AFDD" w:themeColor="accent1" w:themeTint="90"/>
        <w:insideH w:val="single" w:sz="4" w:space="0" w:color="95AFDD" w:themeColor="accent1" w:themeTint="90"/>
        <w:insideV w:val="single" w:sz="4" w:space="0" w:color="95AFDD" w:themeColor="accent1" w:themeTint="90"/>
      </w:tblBorders>
    </w:tblPr>
    <w:tblStylePr w:type="firstRow">
      <w:rPr>
        <w:rFonts w:ascii="Arial" w:hAnsi="Arial"/>
        <w:b/>
        <w:color w:val="FFFFFF"/>
        <w:sz w:val="22"/>
      </w:rPr>
      <w:tblPr/>
      <w:tcPr>
        <w:tcBorders>
          <w:top w:val="single" w:sz="4" w:space="0" w:color="537DC8" w:themeColor="accent1" w:themeTint="EA"/>
          <w:left w:val="single" w:sz="4" w:space="0" w:color="537DC8" w:themeColor="accent1" w:themeTint="EA"/>
          <w:bottom w:val="single" w:sz="4" w:space="0" w:color="537DC8" w:themeColor="accent1" w:themeTint="EA"/>
          <w:right w:val="single" w:sz="4" w:space="0" w:color="537DC8" w:themeColor="accent1" w:themeTint="EA"/>
        </w:tcBorders>
        <w:shd w:val="clear" w:color="537DC8" w:themeColor="accent1" w:themeTint="EA" w:fill="537DC8" w:themeFill="accent1" w:themeFillTint="EA"/>
      </w:tcPr>
    </w:tblStylePr>
    <w:tblStylePr w:type="lastRow">
      <w:rPr>
        <w:b/>
        <w:color w:val="404040"/>
      </w:rPr>
      <w:tblPr/>
      <w:tcPr>
        <w:tcBorders>
          <w:top w:val="single" w:sz="4" w:space="0" w:color="537DC8" w:themeColor="accent1" w:themeTint="E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3F3" w:themeColor="accent1" w:themeTint="32" w:fill="DAE3F3" w:themeFill="accent1" w:themeFillTint="32"/>
      </w:tcPr>
    </w:tblStylePr>
    <w:tblStylePr w:type="band1Horz">
      <w:rPr>
        <w:rFonts w:ascii="Arial" w:hAnsi="Arial"/>
        <w:color w:val="404040"/>
        <w:sz w:val="22"/>
      </w:rPr>
      <w:tblPr/>
      <w:tcPr>
        <w:shd w:val="clear" w:color="DAE3F3" w:themeColor="accent1" w:themeTint="32" w:fill="DAE3F3" w:themeFill="accent1" w:themeFillTint="32"/>
      </w:tcPr>
    </w:tblStylePr>
  </w:style>
  <w:style w:type="table" w:customStyle="1" w:styleId="GridTable4-Accent2">
    <w:name w:val="Grid Table 4 - Accent 2"/>
    <w:basedOn w:val="TableauNormal"/>
    <w:uiPriority w:val="59"/>
    <w:pPr>
      <w:spacing w:after="0" w:line="240" w:lineRule="auto"/>
    </w:pPr>
    <w:tblPr>
      <w:tblStyleRowBandSize w:val="1"/>
      <w:tblStyleColBandSize w:val="1"/>
      <w:tblBorders>
        <w:top w:val="single" w:sz="4" w:space="0" w:color="F4B58A" w:themeColor="accent2" w:themeTint="90"/>
        <w:left w:val="single" w:sz="4" w:space="0" w:color="F4B58A" w:themeColor="accent2" w:themeTint="90"/>
        <w:bottom w:val="single" w:sz="4" w:space="0" w:color="F4B58A" w:themeColor="accent2" w:themeTint="90"/>
        <w:right w:val="single" w:sz="4" w:space="0" w:color="F4B58A" w:themeColor="accent2" w:themeTint="90"/>
        <w:insideH w:val="single" w:sz="4" w:space="0" w:color="F4B58A" w:themeColor="accent2" w:themeTint="90"/>
        <w:insideV w:val="single" w:sz="4" w:space="0" w:color="F4B58A" w:themeColor="accent2" w:themeTint="90"/>
      </w:tblBorders>
    </w:tblPr>
    <w:tblStylePr w:type="firstRow">
      <w:rPr>
        <w:rFonts w:ascii="Arial" w:hAnsi="Arial"/>
        <w:b/>
        <w:color w:val="FFFFFF"/>
        <w:sz w:val="22"/>
      </w:rPr>
      <w:tblPr/>
      <w:tcPr>
        <w:tc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tcBorders>
        <w:shd w:val="clear" w:color="F4B184" w:themeColor="accent2" w:themeTint="97" w:fill="F4B184" w:themeFill="accent2" w:themeFillTint="97"/>
      </w:tcPr>
    </w:tblStylePr>
    <w:tblStylePr w:type="lastRow">
      <w:rPr>
        <w:b/>
        <w:color w:val="404040"/>
      </w:rPr>
      <w:tblPr/>
      <w:tcPr>
        <w:tcBorders>
          <w:top w:val="single" w:sz="4" w:space="0" w:color="F4B184" w:themeColor="accent2" w:themeTint="97"/>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customStyle="1" w:styleId="GridTable4-Accent3">
    <w:name w:val="Grid Table 4 - Accent 3"/>
    <w:basedOn w:val="TableauNormal"/>
    <w:uiPriority w:val="59"/>
    <w:pPr>
      <w:spacing w:after="0" w:line="240" w:lineRule="auto"/>
    </w:pPr>
    <w:tblPr>
      <w:tblStyleRowBandSize w:val="1"/>
      <w:tblStyleColBandSize w:val="1"/>
      <w:tblBorders>
        <w:top w:val="single" w:sz="4" w:space="0" w:color="CCCCCC" w:themeColor="accent3" w:themeTint="90"/>
        <w:left w:val="single" w:sz="4" w:space="0" w:color="CCCCCC" w:themeColor="accent3" w:themeTint="90"/>
        <w:bottom w:val="single" w:sz="4" w:space="0" w:color="CCCCCC" w:themeColor="accent3" w:themeTint="90"/>
        <w:right w:val="single" w:sz="4" w:space="0" w:color="CCCCCC" w:themeColor="accent3" w:themeTint="90"/>
        <w:insideH w:val="single" w:sz="4" w:space="0" w:color="CCCCCC" w:themeColor="accent3" w:themeTint="90"/>
        <w:insideV w:val="single" w:sz="4" w:space="0" w:color="CCCCCC" w:themeColor="accent3" w:themeTint="90"/>
      </w:tblBorders>
    </w:tblPr>
    <w:tblStylePr w:type="firstRow">
      <w:rPr>
        <w:rFonts w:ascii="Arial" w:hAnsi="Arial"/>
        <w:b/>
        <w:color w:val="FFFFFF"/>
        <w:sz w:val="22"/>
      </w:rPr>
      <w:tblPr/>
      <w:tcPr>
        <w:tcBorders>
          <w:top w:val="single" w:sz="4" w:space="0" w:color="A5A5A5" w:themeColor="accent3" w:themeTint="FE"/>
          <w:left w:val="single" w:sz="4" w:space="0" w:color="A5A5A5" w:themeColor="accent3" w:themeTint="FE"/>
          <w:bottom w:val="single" w:sz="4" w:space="0" w:color="A5A5A5" w:themeColor="accent3" w:themeTint="FE"/>
          <w:right w:val="single" w:sz="4" w:space="0" w:color="A5A5A5" w:themeColor="accent3" w:themeTint="FE"/>
        </w:tcBorders>
        <w:shd w:val="clear" w:color="A5A5A5" w:themeColor="accent3" w:themeTint="FE" w:fill="A5A5A5" w:themeFill="accent3" w:themeFillTint="FE"/>
      </w:tcPr>
    </w:tblStylePr>
    <w:tblStylePr w:type="lastRow">
      <w:rPr>
        <w:b/>
        <w:color w:val="404040"/>
      </w:rPr>
      <w:tblPr/>
      <w:tcPr>
        <w:tcBorders>
          <w:top w:val="single" w:sz="4" w:space="0" w:color="A5A5A5" w:themeColor="accent3" w:themeTint="FE"/>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customStyle="1" w:styleId="GridTable4-Accent4">
    <w:name w:val="Grid Table 4 - Accent 4"/>
    <w:basedOn w:val="TableauNormal"/>
    <w:uiPriority w:val="59"/>
    <w:pPr>
      <w:spacing w:after="0" w:line="240" w:lineRule="auto"/>
    </w:pPr>
    <w:tblPr>
      <w:tblStyleRowBandSize w:val="1"/>
      <w:tblStyleColBandSize w:val="1"/>
      <w:tblBorders>
        <w:top w:val="single" w:sz="4" w:space="0" w:color="FFDB6F" w:themeColor="accent4" w:themeTint="90"/>
        <w:left w:val="single" w:sz="4" w:space="0" w:color="FFDB6F" w:themeColor="accent4" w:themeTint="90"/>
        <w:bottom w:val="single" w:sz="4" w:space="0" w:color="FFDB6F" w:themeColor="accent4" w:themeTint="90"/>
        <w:right w:val="single" w:sz="4" w:space="0" w:color="FFDB6F" w:themeColor="accent4" w:themeTint="90"/>
        <w:insideH w:val="single" w:sz="4" w:space="0" w:color="FFDB6F" w:themeColor="accent4" w:themeTint="90"/>
        <w:insideV w:val="single" w:sz="4" w:space="0" w:color="FFDB6F" w:themeColor="accent4" w:themeTint="90"/>
      </w:tblBorders>
    </w:tblPr>
    <w:tblStylePr w:type="firstRow">
      <w:rPr>
        <w:rFonts w:ascii="Arial" w:hAnsi="Arial"/>
        <w:b/>
        <w:color w:val="FFFFFF"/>
        <w:sz w:val="22"/>
      </w:rPr>
      <w:tblPr/>
      <w:tcPr>
        <w:tc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tcBorders>
        <w:shd w:val="clear" w:color="FFD865" w:themeColor="accent4" w:themeTint="9A" w:fill="FFD865" w:themeFill="accent4" w:themeFillTint="9A"/>
      </w:tcPr>
    </w:tblStylePr>
    <w:tblStylePr w:type="lastRow">
      <w:rPr>
        <w:b/>
        <w:color w:val="404040"/>
      </w:rPr>
      <w:tblPr/>
      <w:tcPr>
        <w:tcBorders>
          <w:top w:val="single" w:sz="4" w:space="0" w:color="FFD865" w:themeColor="accent4" w:themeTint="9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customStyle="1" w:styleId="GridTable4-Accent5">
    <w:name w:val="Grid Table 4 - Accent 5"/>
    <w:basedOn w:val="TableauNormal"/>
    <w:uiPriority w:val="59"/>
    <w:pPr>
      <w:spacing w:after="0" w:line="240" w:lineRule="auto"/>
    </w:pPr>
    <w:tblPr>
      <w:tblStyleRowBandSize w:val="1"/>
      <w:tblStyleColBandSize w:val="1"/>
      <w:tblBorders>
        <w:top w:val="single" w:sz="4" w:space="0" w:color="A2C6E7" w:themeColor="accent5" w:themeTint="90"/>
        <w:left w:val="single" w:sz="4" w:space="0" w:color="A2C6E7" w:themeColor="accent5" w:themeTint="90"/>
        <w:bottom w:val="single" w:sz="4" w:space="0" w:color="A2C6E7" w:themeColor="accent5" w:themeTint="90"/>
        <w:right w:val="single" w:sz="4" w:space="0" w:color="A2C6E7" w:themeColor="accent5" w:themeTint="90"/>
        <w:insideH w:val="single" w:sz="4" w:space="0" w:color="A2C6E7" w:themeColor="accent5" w:themeTint="90"/>
        <w:insideV w:val="single" w:sz="4" w:space="0" w:color="A2C6E7" w:themeColor="accent5" w:themeTint="90"/>
      </w:tblBorders>
    </w:tblPr>
    <w:tblStylePr w:type="firstRow">
      <w:rPr>
        <w:rFonts w:ascii="Arial" w:hAnsi="Arial"/>
        <w:b/>
        <w:color w:val="FFFFFF"/>
        <w:sz w:val="22"/>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tcBorders>
        <w:shd w:val="clear" w:color="5B9BD5" w:themeColor="accent5" w:fill="5B9BD5" w:themeFill="accent5"/>
      </w:tcPr>
    </w:tblStylePr>
    <w:tblStylePr w:type="lastRow">
      <w:rPr>
        <w:b/>
        <w:color w:val="404040"/>
      </w:rPr>
      <w:tblPr/>
      <w:tcPr>
        <w:tcBorders>
          <w:top w:val="single" w:sz="4" w:space="0" w:color="5B9BD5" w:themeColor="accent5"/>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DEAF6" w:themeColor="accent5" w:themeTint="34" w:fill="DDEAF6" w:themeFill="accent5" w:themeFillTint="34"/>
      </w:tcPr>
    </w:tblStylePr>
    <w:tblStylePr w:type="band1Horz">
      <w:rPr>
        <w:rFonts w:ascii="Arial" w:hAnsi="Arial"/>
        <w:color w:val="404040"/>
        <w:sz w:val="22"/>
      </w:rPr>
      <w:tblPr/>
      <w:tcPr>
        <w:shd w:val="clear" w:color="DDEAF6" w:themeColor="accent5" w:themeTint="34" w:fill="DDEAF6" w:themeFill="accent5" w:themeFillTint="34"/>
      </w:tcPr>
    </w:tblStylePr>
  </w:style>
  <w:style w:type="table" w:customStyle="1" w:styleId="GridTable4-Accent6">
    <w:name w:val="Grid Table 4 - Accent 6"/>
    <w:basedOn w:val="TableauNormal"/>
    <w:uiPriority w:val="59"/>
    <w:pPr>
      <w:spacing w:after="0" w:line="240" w:lineRule="auto"/>
    </w:pPr>
    <w:tblPr>
      <w:tblStyleRowBandSize w:val="1"/>
      <w:tblStyleColBandSize w:val="1"/>
      <w:tblBorders>
        <w:top w:val="single" w:sz="4" w:space="0" w:color="ADD394" w:themeColor="accent6" w:themeTint="90"/>
        <w:left w:val="single" w:sz="4" w:space="0" w:color="ADD394" w:themeColor="accent6" w:themeTint="90"/>
        <w:bottom w:val="single" w:sz="4" w:space="0" w:color="ADD394" w:themeColor="accent6" w:themeTint="90"/>
        <w:right w:val="single" w:sz="4" w:space="0" w:color="ADD394" w:themeColor="accent6" w:themeTint="90"/>
        <w:insideH w:val="single" w:sz="4" w:space="0" w:color="ADD394" w:themeColor="accent6" w:themeTint="90"/>
        <w:insideV w:val="single" w:sz="4" w:space="0" w:color="ADD394" w:themeColor="accent6" w:themeTint="90"/>
      </w:tblBorders>
    </w:tblPr>
    <w:tblStylePr w:type="firstRow">
      <w:rPr>
        <w:rFonts w:ascii="Arial" w:hAnsi="Arial"/>
        <w:b/>
        <w:color w:val="FFFFFF"/>
        <w:sz w:val="22"/>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tcBorders>
        <w:shd w:val="clear" w:color="70AD47" w:themeColor="accent6" w:fill="70AD47" w:themeFill="accent6"/>
      </w:tcPr>
    </w:tblStylePr>
    <w:tblStylePr w:type="lastRow">
      <w:rPr>
        <w:b/>
        <w:color w:val="404040"/>
      </w:rPr>
      <w:tblPr/>
      <w:tcPr>
        <w:tcBorders>
          <w:top w:val="single" w:sz="4" w:space="0" w:color="70AD47" w:themeColor="accent6"/>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styleId="TableauGrille5Fonc">
    <w:name w:val="Grid Table 5 Dark"/>
    <w:basedOn w:val="Tableau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CFDBF0" w:themeColor="text1" w:themeTint="40" w:fill="CFDBF0" w:themeFill="text1" w:themeFillTint="40"/>
    </w:tblPr>
    <w:tblStylePr w:type="firstRow">
      <w:rPr>
        <w:rFonts w:ascii="Arial" w:hAnsi="Arial"/>
        <w:b/>
        <w:color w:val="FFFFFF"/>
        <w:sz w:val="22"/>
      </w:rPr>
      <w:tblPr/>
      <w:tcPr>
        <w:shd w:val="clear" w:color="4472C4" w:themeColor="text1" w:fill="4472C4" w:themeFill="text1"/>
      </w:tcPr>
    </w:tblStylePr>
    <w:tblStylePr w:type="lastRow">
      <w:rPr>
        <w:rFonts w:ascii="Arial" w:hAnsi="Arial"/>
        <w:b/>
        <w:color w:val="FFFFFF"/>
        <w:sz w:val="22"/>
      </w:rPr>
      <w:tblPr/>
      <w:tcPr>
        <w:tcBorders>
          <w:top w:val="single" w:sz="4" w:space="0" w:color="FFFFFF" w:themeColor="light1"/>
        </w:tcBorders>
        <w:shd w:val="clear" w:color="4472C4" w:themeColor="text1" w:fill="4472C4" w:themeFill="text1"/>
      </w:tcPr>
    </w:tblStylePr>
    <w:tblStylePr w:type="firstCol">
      <w:rPr>
        <w:rFonts w:ascii="Arial" w:hAnsi="Arial"/>
        <w:b/>
        <w:color w:val="FFFFFF"/>
        <w:sz w:val="22"/>
      </w:rPr>
      <w:tblPr/>
      <w:tcPr>
        <w:shd w:val="clear" w:color="4472C4" w:themeColor="text1" w:fill="4472C4" w:themeFill="text1"/>
      </w:tcPr>
    </w:tblStylePr>
    <w:tblStylePr w:type="lastCol">
      <w:rPr>
        <w:rFonts w:ascii="Arial" w:hAnsi="Arial"/>
        <w:b/>
        <w:color w:val="FFFFFF"/>
        <w:sz w:val="22"/>
      </w:rPr>
      <w:tblPr/>
      <w:tcPr>
        <w:shd w:val="clear" w:color="4472C4" w:themeColor="text1" w:fill="4472C4" w:themeFill="text1"/>
      </w:tcPr>
    </w:tblStylePr>
    <w:tblStylePr w:type="band1Vert">
      <w:tblPr/>
      <w:tcPr>
        <w:shd w:val="clear" w:color="A9BEE4" w:themeColor="text1" w:themeTint="75" w:fill="A9BEE4" w:themeFill="text1" w:themeFillTint="75"/>
      </w:tcPr>
    </w:tblStylePr>
    <w:tblStylePr w:type="band1Horz">
      <w:tblPr/>
      <w:tcPr>
        <w:shd w:val="clear" w:color="A9BEE4" w:themeColor="text1" w:themeTint="75" w:fill="A9BEE4" w:themeFill="text1" w:themeFillTint="75"/>
      </w:tcPr>
    </w:tblStylePr>
  </w:style>
  <w:style w:type="table" w:customStyle="1" w:styleId="GridTable5Dark-Accent1">
    <w:name w:val="Grid Table 5 Dark- Accent 1"/>
    <w:basedOn w:val="Tableau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8E2F3" w:themeColor="accent1" w:themeTint="34" w:fill="D8E2F3" w:themeFill="accent1" w:themeFillTint="34"/>
    </w:tblPr>
    <w:tblStylePr w:type="firstRow">
      <w:rPr>
        <w:rFonts w:ascii="Arial" w:hAnsi="Arial"/>
        <w:b/>
        <w:color w:val="FFFFFF"/>
        <w:sz w:val="22"/>
      </w:rPr>
      <w:tblPr/>
      <w:tcPr>
        <w:shd w:val="clear" w:color="4472C4" w:themeColor="accent1" w:fill="4472C4" w:themeFill="accent1"/>
      </w:tcPr>
    </w:tblStylePr>
    <w:tblStylePr w:type="lastRow">
      <w:rPr>
        <w:rFonts w:ascii="Arial" w:hAnsi="Arial"/>
        <w:b/>
        <w:color w:val="FFFFFF"/>
        <w:sz w:val="22"/>
      </w:rPr>
      <w:tblPr/>
      <w:tcPr>
        <w:tcBorders>
          <w:top w:val="single" w:sz="4" w:space="0" w:color="FFFFFF" w:themeColor="light1"/>
        </w:tcBorders>
        <w:shd w:val="clear" w:color="4472C4" w:themeColor="accent1" w:fill="4472C4" w:themeFill="accent1"/>
      </w:tcPr>
    </w:tblStylePr>
    <w:tblStylePr w:type="firstCol">
      <w:rPr>
        <w:rFonts w:ascii="Arial" w:hAnsi="Arial"/>
        <w:b/>
        <w:color w:val="FFFFFF"/>
        <w:sz w:val="22"/>
      </w:rPr>
      <w:tblPr/>
      <w:tcPr>
        <w:shd w:val="clear" w:color="4472C4" w:themeColor="accent1" w:fill="4472C4" w:themeFill="accent1"/>
      </w:tcPr>
    </w:tblStylePr>
    <w:tblStylePr w:type="lastCol">
      <w:rPr>
        <w:rFonts w:ascii="Arial" w:hAnsi="Arial"/>
        <w:b/>
        <w:color w:val="FFFFFF"/>
        <w:sz w:val="22"/>
      </w:rPr>
      <w:tblPr/>
      <w:tcPr>
        <w:shd w:val="clear" w:color="4472C4" w:themeColor="accent1" w:fill="4472C4" w:themeFill="accent1"/>
      </w:tcPr>
    </w:tblStylePr>
    <w:tblStylePr w:type="band1Vert">
      <w:tblPr/>
      <w:tcPr>
        <w:shd w:val="clear" w:color="A9BEE4" w:themeColor="accent1" w:themeTint="75" w:fill="A9BEE4" w:themeFill="accent1" w:themeFillTint="75"/>
      </w:tcPr>
    </w:tblStylePr>
    <w:tblStylePr w:type="band1Horz">
      <w:tblPr/>
      <w:tcPr>
        <w:shd w:val="clear" w:color="A9BEE4" w:themeColor="accent1" w:themeTint="75" w:fill="A9BEE4" w:themeFill="accent1" w:themeFillTint="75"/>
      </w:tcPr>
    </w:tblStylePr>
  </w:style>
  <w:style w:type="table" w:customStyle="1" w:styleId="GridTable5Dark-Accent2">
    <w:name w:val="Grid Table 5 Dark - Accent 2"/>
    <w:basedOn w:val="Tableau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BE5D6" w:themeColor="accent2" w:themeTint="32" w:fill="FBE5D6" w:themeFill="accent2" w:themeFillTint="32"/>
    </w:tblPr>
    <w:tblStylePr w:type="firstRow">
      <w:rPr>
        <w:rFonts w:ascii="Arial" w:hAnsi="Arial"/>
        <w:b/>
        <w:color w:val="FFFFFF"/>
        <w:sz w:val="22"/>
      </w:rPr>
      <w:tblPr/>
      <w:tcPr>
        <w:shd w:val="clear" w:color="ED7D31" w:themeColor="accent2" w:fill="ED7D31" w:themeFill="accent2"/>
      </w:tcPr>
    </w:tblStylePr>
    <w:tblStylePr w:type="lastRow">
      <w:rPr>
        <w:rFonts w:ascii="Arial" w:hAnsi="Arial"/>
        <w:b/>
        <w:color w:val="FFFFFF"/>
        <w:sz w:val="22"/>
      </w:rPr>
      <w:tblPr/>
      <w:tcPr>
        <w:tcBorders>
          <w:top w:val="single" w:sz="4" w:space="0" w:color="FFFFFF" w:themeColor="light1"/>
        </w:tcBorders>
        <w:shd w:val="clear" w:color="ED7D31" w:themeColor="accent2" w:fill="ED7D31" w:themeFill="accent2"/>
      </w:tcPr>
    </w:tblStylePr>
    <w:tblStylePr w:type="firstCol">
      <w:rPr>
        <w:rFonts w:ascii="Arial" w:hAnsi="Arial"/>
        <w:b/>
        <w:color w:val="FFFFFF"/>
        <w:sz w:val="22"/>
      </w:rPr>
      <w:tblPr/>
      <w:tcPr>
        <w:shd w:val="clear" w:color="ED7D31" w:themeColor="accent2" w:fill="ED7D31" w:themeFill="accent2"/>
      </w:tcPr>
    </w:tblStylePr>
    <w:tblStylePr w:type="lastCol">
      <w:rPr>
        <w:rFonts w:ascii="Arial" w:hAnsi="Arial"/>
        <w:b/>
        <w:color w:val="FFFFFF"/>
        <w:sz w:val="22"/>
      </w:rPr>
      <w:tblPr/>
      <w:tcPr>
        <w:shd w:val="clear" w:color="ED7D31" w:themeColor="accent2" w:fill="ED7D31" w:themeFill="accent2"/>
      </w:tcPr>
    </w:tblStylePr>
    <w:tblStylePr w:type="band1Vert">
      <w:tblPr/>
      <w:tcPr>
        <w:shd w:val="clear" w:color="F6C3A0" w:themeColor="accent2" w:themeTint="75" w:fill="F6C3A0" w:themeFill="accent2" w:themeFillTint="75"/>
      </w:tcPr>
    </w:tblStylePr>
    <w:tblStylePr w:type="band1Horz">
      <w:tblPr/>
      <w:tcPr>
        <w:shd w:val="clear" w:color="F6C3A0" w:themeColor="accent2" w:themeTint="75" w:fill="F6C3A0" w:themeFill="accent2" w:themeFillTint="75"/>
      </w:tcPr>
    </w:tblStylePr>
  </w:style>
  <w:style w:type="table" w:customStyle="1" w:styleId="GridTable5Dark-Accent3">
    <w:name w:val="Grid Table 5 Dark - Accent 3"/>
    <w:basedOn w:val="Tableau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CECEC" w:themeColor="accent3" w:themeTint="34" w:fill="ECECEC" w:themeFill="accent3" w:themeFillTint="34"/>
    </w:tblPr>
    <w:tblStylePr w:type="firstRow">
      <w:rPr>
        <w:rFonts w:ascii="Arial" w:hAnsi="Arial"/>
        <w:b/>
        <w:color w:val="FFFFFF"/>
        <w:sz w:val="22"/>
      </w:rPr>
      <w:tblPr/>
      <w:tcPr>
        <w:shd w:val="clear" w:color="A5A5A5" w:themeColor="accent3" w:fill="A5A5A5" w:themeFill="accent3"/>
      </w:tcPr>
    </w:tblStylePr>
    <w:tblStylePr w:type="lastRow">
      <w:rPr>
        <w:rFonts w:ascii="Arial" w:hAnsi="Arial"/>
        <w:b/>
        <w:color w:val="FFFFFF"/>
        <w:sz w:val="22"/>
      </w:rPr>
      <w:tblPr/>
      <w:tcPr>
        <w:tcBorders>
          <w:top w:val="single" w:sz="4" w:space="0" w:color="FFFFFF" w:themeColor="light1"/>
        </w:tcBorders>
        <w:shd w:val="clear" w:color="A5A5A5" w:themeColor="accent3" w:fill="A5A5A5" w:themeFill="accent3"/>
      </w:tcPr>
    </w:tblStylePr>
    <w:tblStylePr w:type="firstCol">
      <w:rPr>
        <w:rFonts w:ascii="Arial" w:hAnsi="Arial"/>
        <w:b/>
        <w:color w:val="FFFFFF"/>
        <w:sz w:val="22"/>
      </w:rPr>
      <w:tblPr/>
      <w:tcPr>
        <w:shd w:val="clear" w:color="A5A5A5" w:themeColor="accent3" w:fill="A5A5A5" w:themeFill="accent3"/>
      </w:tcPr>
    </w:tblStylePr>
    <w:tblStylePr w:type="lastCol">
      <w:rPr>
        <w:rFonts w:ascii="Arial" w:hAnsi="Arial"/>
        <w:b/>
        <w:color w:val="FFFFFF"/>
        <w:sz w:val="22"/>
      </w:rPr>
      <w:tblPr/>
      <w:tcPr>
        <w:shd w:val="clear" w:color="A5A5A5" w:themeColor="accent3" w:fill="A5A5A5" w:themeFill="accent3"/>
      </w:tcPr>
    </w:tblStylePr>
    <w:tblStylePr w:type="band1Vert">
      <w:tblPr/>
      <w:tcPr>
        <w:shd w:val="clear" w:color="D5D5D5" w:themeColor="accent3" w:themeTint="75" w:fill="D5D5D5" w:themeFill="accent3" w:themeFillTint="75"/>
      </w:tcPr>
    </w:tblStylePr>
    <w:tblStylePr w:type="band1Horz">
      <w:tblPr/>
      <w:tcPr>
        <w:shd w:val="clear" w:color="D5D5D5" w:themeColor="accent3" w:themeTint="75" w:fill="D5D5D5" w:themeFill="accent3" w:themeFillTint="75"/>
      </w:tcPr>
    </w:tblStylePr>
  </w:style>
  <w:style w:type="table" w:customStyle="1" w:styleId="GridTable5Dark-Accent4">
    <w:name w:val="Grid Table 5 Dark- Accent 4"/>
    <w:basedOn w:val="Tableau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FF2CB" w:themeColor="accent4" w:themeTint="34" w:fill="FFF2CB" w:themeFill="accent4" w:themeFillTint="34"/>
    </w:tblPr>
    <w:tblStylePr w:type="firstRow">
      <w:rPr>
        <w:rFonts w:ascii="Arial" w:hAnsi="Arial"/>
        <w:b/>
        <w:color w:val="FFFFFF"/>
        <w:sz w:val="22"/>
      </w:rPr>
      <w:tblPr/>
      <w:tcPr>
        <w:shd w:val="clear" w:color="FFC000" w:themeColor="accent4" w:fill="FFC000" w:themeFill="accent4"/>
      </w:tcPr>
    </w:tblStylePr>
    <w:tblStylePr w:type="lastRow">
      <w:rPr>
        <w:rFonts w:ascii="Arial" w:hAnsi="Arial"/>
        <w:b/>
        <w:color w:val="FFFFFF"/>
        <w:sz w:val="22"/>
      </w:rPr>
      <w:tblPr/>
      <w:tcPr>
        <w:tcBorders>
          <w:top w:val="single" w:sz="4" w:space="0" w:color="FFFFFF" w:themeColor="light1"/>
        </w:tcBorders>
        <w:shd w:val="clear" w:color="FFC000" w:themeColor="accent4" w:fill="FFC000" w:themeFill="accent4"/>
      </w:tcPr>
    </w:tblStylePr>
    <w:tblStylePr w:type="firstCol">
      <w:rPr>
        <w:rFonts w:ascii="Arial" w:hAnsi="Arial"/>
        <w:b/>
        <w:color w:val="FFFFFF"/>
        <w:sz w:val="22"/>
      </w:rPr>
      <w:tblPr/>
      <w:tcPr>
        <w:shd w:val="clear" w:color="FFC000" w:themeColor="accent4" w:fill="FFC000" w:themeFill="accent4"/>
      </w:tcPr>
    </w:tblStylePr>
    <w:tblStylePr w:type="lastCol">
      <w:rPr>
        <w:rFonts w:ascii="Arial" w:hAnsi="Arial"/>
        <w:b/>
        <w:color w:val="FFFFFF"/>
        <w:sz w:val="22"/>
      </w:rPr>
      <w:tblPr/>
      <w:tcPr>
        <w:shd w:val="clear" w:color="FFC000" w:themeColor="accent4" w:fill="FFC000" w:themeFill="accent4"/>
      </w:tcPr>
    </w:tblStylePr>
    <w:tblStylePr w:type="band1Vert">
      <w:tblPr/>
      <w:tcPr>
        <w:shd w:val="clear" w:color="FFE28A" w:themeColor="accent4" w:themeTint="75" w:fill="FFE28A" w:themeFill="accent4" w:themeFillTint="75"/>
      </w:tcPr>
    </w:tblStylePr>
    <w:tblStylePr w:type="band1Horz">
      <w:tblPr/>
      <w:tcPr>
        <w:shd w:val="clear" w:color="FFE28A" w:themeColor="accent4" w:themeTint="75" w:fill="FFE28A" w:themeFill="accent4" w:themeFillTint="75"/>
      </w:tcPr>
    </w:tblStylePr>
  </w:style>
  <w:style w:type="table" w:customStyle="1" w:styleId="GridTable5Dark-Accent5">
    <w:name w:val="Grid Table 5 Dark - Accent 5"/>
    <w:basedOn w:val="Tableau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DEAF6" w:themeColor="accent5" w:themeTint="34" w:fill="DDEAF6" w:themeFill="accent5" w:themeFillTint="34"/>
    </w:tblPr>
    <w:tblStylePr w:type="firstRow">
      <w:rPr>
        <w:rFonts w:ascii="Arial" w:hAnsi="Arial"/>
        <w:b/>
        <w:color w:val="FFFFFF"/>
        <w:sz w:val="22"/>
      </w:rPr>
      <w:tblPr/>
      <w:tcPr>
        <w:shd w:val="clear" w:color="5B9BD5" w:themeColor="accent5" w:fill="5B9BD5" w:themeFill="accent5"/>
      </w:tcPr>
    </w:tblStylePr>
    <w:tblStylePr w:type="lastRow">
      <w:rPr>
        <w:rFonts w:ascii="Arial" w:hAnsi="Arial"/>
        <w:b/>
        <w:color w:val="FFFFFF"/>
        <w:sz w:val="22"/>
      </w:rPr>
      <w:tblPr/>
      <w:tcPr>
        <w:tcBorders>
          <w:top w:val="single" w:sz="4" w:space="0" w:color="FFFFFF" w:themeColor="light1"/>
        </w:tcBorders>
        <w:shd w:val="clear" w:color="5B9BD5" w:themeColor="accent5" w:fill="5B9BD5" w:themeFill="accent5"/>
      </w:tcPr>
    </w:tblStylePr>
    <w:tblStylePr w:type="firstCol">
      <w:rPr>
        <w:rFonts w:ascii="Arial" w:hAnsi="Arial"/>
        <w:b/>
        <w:color w:val="FFFFFF"/>
        <w:sz w:val="22"/>
      </w:rPr>
      <w:tblPr/>
      <w:tcPr>
        <w:shd w:val="clear" w:color="5B9BD5" w:themeColor="accent5" w:fill="5B9BD5" w:themeFill="accent5"/>
      </w:tcPr>
    </w:tblStylePr>
    <w:tblStylePr w:type="lastCol">
      <w:rPr>
        <w:rFonts w:ascii="Arial" w:hAnsi="Arial"/>
        <w:b/>
        <w:color w:val="FFFFFF"/>
        <w:sz w:val="22"/>
      </w:rPr>
      <w:tblPr/>
      <w:tcPr>
        <w:shd w:val="clear" w:color="5B9BD5" w:themeColor="accent5" w:fill="5B9BD5" w:themeFill="accent5"/>
      </w:tcPr>
    </w:tblStylePr>
    <w:tblStylePr w:type="band1Vert">
      <w:tblPr/>
      <w:tcPr>
        <w:shd w:val="clear" w:color="B3D0EB" w:themeColor="accent5" w:themeTint="75" w:fill="B3D0EB" w:themeFill="accent5" w:themeFillTint="75"/>
      </w:tcPr>
    </w:tblStylePr>
    <w:tblStylePr w:type="band1Horz">
      <w:tblPr/>
      <w:tcPr>
        <w:shd w:val="clear" w:color="B3D0EB" w:themeColor="accent5" w:themeTint="75" w:fill="B3D0EB" w:themeFill="accent5" w:themeFillTint="75"/>
      </w:tcPr>
    </w:tblStylePr>
  </w:style>
  <w:style w:type="table" w:customStyle="1" w:styleId="GridTable5Dark-Accent6">
    <w:name w:val="Grid Table 5 Dark - Accent 6"/>
    <w:basedOn w:val="Tableau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1EFD8" w:themeColor="accent6" w:themeTint="34" w:fill="E1EFD8" w:themeFill="accent6" w:themeFillTint="34"/>
    </w:tblPr>
    <w:tblStylePr w:type="firstRow">
      <w:rPr>
        <w:rFonts w:ascii="Arial" w:hAnsi="Arial"/>
        <w:b/>
        <w:color w:val="FFFFFF"/>
        <w:sz w:val="22"/>
      </w:rPr>
      <w:tblPr/>
      <w:tcPr>
        <w:shd w:val="clear" w:color="70AD47" w:themeColor="accent6" w:fill="70AD47" w:themeFill="accent6"/>
      </w:tcPr>
    </w:tblStylePr>
    <w:tblStylePr w:type="lastRow">
      <w:rPr>
        <w:rFonts w:ascii="Arial" w:hAnsi="Arial"/>
        <w:b/>
        <w:color w:val="FFFFFF"/>
        <w:sz w:val="22"/>
      </w:rPr>
      <w:tblPr/>
      <w:tcPr>
        <w:tcBorders>
          <w:top w:val="single" w:sz="4" w:space="0" w:color="FFFFFF" w:themeColor="light1"/>
        </w:tcBorders>
        <w:shd w:val="clear" w:color="70AD47" w:themeColor="accent6" w:fill="70AD47" w:themeFill="accent6"/>
      </w:tcPr>
    </w:tblStylePr>
    <w:tblStylePr w:type="firstCol">
      <w:rPr>
        <w:rFonts w:ascii="Arial" w:hAnsi="Arial"/>
        <w:b/>
        <w:color w:val="FFFFFF"/>
        <w:sz w:val="22"/>
      </w:rPr>
      <w:tblPr/>
      <w:tcPr>
        <w:shd w:val="clear" w:color="70AD47" w:themeColor="accent6" w:fill="70AD47" w:themeFill="accent6"/>
      </w:tcPr>
    </w:tblStylePr>
    <w:tblStylePr w:type="lastCol">
      <w:rPr>
        <w:rFonts w:ascii="Arial" w:hAnsi="Arial"/>
        <w:b/>
        <w:color w:val="FFFFFF"/>
        <w:sz w:val="22"/>
      </w:rPr>
      <w:tblPr/>
      <w:tcPr>
        <w:shd w:val="clear" w:color="70AD47" w:themeColor="accent6" w:fill="70AD47" w:themeFill="accent6"/>
      </w:tcPr>
    </w:tblStylePr>
    <w:tblStylePr w:type="band1Vert">
      <w:tblPr/>
      <w:tcPr>
        <w:shd w:val="clear" w:color="BCDBA8" w:themeColor="accent6" w:themeTint="75" w:fill="BCDBA8" w:themeFill="accent6" w:themeFillTint="75"/>
      </w:tcPr>
    </w:tblStylePr>
    <w:tblStylePr w:type="band1Horz">
      <w:tblPr/>
      <w:tcPr>
        <w:shd w:val="clear" w:color="BCDBA8" w:themeColor="accent6" w:themeTint="75" w:fill="BCDBA8" w:themeFill="accent6" w:themeFillTint="75"/>
      </w:tcPr>
    </w:tblStylePr>
  </w:style>
  <w:style w:type="table" w:styleId="TableauGrille6Couleur">
    <w:name w:val="Grid Table 6 Colorful"/>
    <w:basedOn w:val="TableauNormal"/>
    <w:uiPriority w:val="99"/>
    <w:pPr>
      <w:spacing w:after="0" w:line="240" w:lineRule="auto"/>
    </w:pPr>
    <w:tblPr>
      <w:tblStyleRowBandSize w:val="1"/>
      <w:tblStyleColBandSize w:val="1"/>
      <w:tblBorders>
        <w:top w:val="single" w:sz="4" w:space="0" w:color="A0B7E1" w:themeColor="text1" w:themeTint="80"/>
        <w:left w:val="single" w:sz="4" w:space="0" w:color="A0B7E1" w:themeColor="text1" w:themeTint="80"/>
        <w:bottom w:val="single" w:sz="4" w:space="0" w:color="A0B7E1" w:themeColor="text1" w:themeTint="80"/>
        <w:right w:val="single" w:sz="4" w:space="0" w:color="A0B7E1" w:themeColor="text1" w:themeTint="80"/>
        <w:insideH w:val="single" w:sz="4" w:space="0" w:color="A0B7E1" w:themeColor="text1" w:themeTint="80"/>
        <w:insideV w:val="single" w:sz="4" w:space="0" w:color="A0B7E1" w:themeColor="text1" w:themeTint="80"/>
      </w:tblBorders>
    </w:tblPr>
    <w:tblStylePr w:type="firstRow">
      <w:rPr>
        <w:b/>
        <w:color w:val="A0B7E1" w:themeColor="text1" w:themeTint="80" w:themeShade="95"/>
      </w:rPr>
      <w:tblPr/>
      <w:tcPr>
        <w:tcBorders>
          <w:bottom w:val="single" w:sz="12" w:space="0" w:color="A0B7E1" w:themeColor="text1" w:themeTint="80"/>
        </w:tcBorders>
      </w:tcPr>
    </w:tblStylePr>
    <w:tblStylePr w:type="lastRow">
      <w:rPr>
        <w:b/>
        <w:color w:val="A0B7E1" w:themeColor="text1" w:themeTint="80" w:themeShade="95"/>
      </w:rPr>
    </w:tblStylePr>
    <w:tblStylePr w:type="firstCol">
      <w:rPr>
        <w:b/>
        <w:color w:val="A0B7E1" w:themeColor="text1" w:themeTint="80" w:themeShade="95"/>
      </w:rPr>
    </w:tblStylePr>
    <w:tblStylePr w:type="lastCol">
      <w:rPr>
        <w:b/>
        <w:color w:val="A0B7E1" w:themeColor="text1" w:themeTint="80" w:themeShade="95"/>
      </w:rPr>
    </w:tblStylePr>
    <w:tblStylePr w:type="band1Vert">
      <w:tblPr/>
      <w:tcPr>
        <w:shd w:val="clear" w:color="D8E2F3" w:themeColor="text1" w:themeTint="34" w:fill="D8E2F3" w:themeFill="text1" w:themeFillTint="34"/>
      </w:tcPr>
    </w:tblStylePr>
    <w:tblStylePr w:type="band1Horz">
      <w:rPr>
        <w:rFonts w:ascii="Arial" w:hAnsi="Arial"/>
        <w:color w:val="A0B7E1" w:themeColor="text1" w:themeTint="80" w:themeShade="95"/>
        <w:sz w:val="22"/>
      </w:rPr>
      <w:tblPr/>
      <w:tcPr>
        <w:shd w:val="clear" w:color="D8E2F3" w:themeColor="text1" w:themeTint="34" w:fill="D8E2F3" w:themeFill="text1" w:themeFillTint="34"/>
      </w:tcPr>
    </w:tblStylePr>
    <w:tblStylePr w:type="band2Horz">
      <w:rPr>
        <w:rFonts w:ascii="Arial" w:hAnsi="Arial"/>
        <w:color w:val="A0B7E1" w:themeColor="text1" w:themeTint="80" w:themeShade="95"/>
        <w:sz w:val="22"/>
      </w:rPr>
    </w:tblStylePr>
  </w:style>
  <w:style w:type="table" w:customStyle="1" w:styleId="GridTable6Colorful-Accent1">
    <w:name w:val="Grid Table 6 Colorful - Accent 1"/>
    <w:basedOn w:val="TableauNormal"/>
    <w:uiPriority w:val="99"/>
    <w:pPr>
      <w:spacing w:after="0" w:line="240" w:lineRule="auto"/>
    </w:pPr>
    <w:tblPr>
      <w:tblStyleRowBandSize w:val="1"/>
      <w:tblStyleColBandSize w:val="1"/>
      <w:tblBorders>
        <w:top w:val="single" w:sz="4" w:space="0" w:color="A0B7E1" w:themeColor="accent1" w:themeTint="80"/>
        <w:left w:val="single" w:sz="4" w:space="0" w:color="A0B7E1" w:themeColor="accent1" w:themeTint="80"/>
        <w:bottom w:val="single" w:sz="4" w:space="0" w:color="A0B7E1" w:themeColor="accent1" w:themeTint="80"/>
        <w:right w:val="single" w:sz="4" w:space="0" w:color="A0B7E1" w:themeColor="accent1" w:themeTint="80"/>
        <w:insideH w:val="single" w:sz="4" w:space="0" w:color="A0B7E1" w:themeColor="accent1" w:themeTint="80"/>
        <w:insideV w:val="single" w:sz="4" w:space="0" w:color="A0B7E1" w:themeColor="accent1" w:themeTint="80"/>
      </w:tblBorders>
    </w:tblPr>
    <w:tblStylePr w:type="firstRow">
      <w:rPr>
        <w:b/>
        <w:color w:val="A0B7E1" w:themeColor="accent1" w:themeTint="80" w:themeShade="95"/>
      </w:rPr>
      <w:tblPr/>
      <w:tcPr>
        <w:tcBorders>
          <w:bottom w:val="single" w:sz="12" w:space="0" w:color="A0B7E1" w:themeColor="accent1" w:themeTint="80"/>
        </w:tcBorders>
      </w:tcPr>
    </w:tblStylePr>
    <w:tblStylePr w:type="lastRow">
      <w:rPr>
        <w:b/>
        <w:color w:val="A0B7E1" w:themeColor="accent1" w:themeTint="80" w:themeShade="95"/>
      </w:rPr>
    </w:tblStylePr>
    <w:tblStylePr w:type="firstCol">
      <w:rPr>
        <w:b/>
        <w:color w:val="A0B7E1" w:themeColor="accent1" w:themeTint="80" w:themeShade="95"/>
      </w:rPr>
    </w:tblStylePr>
    <w:tblStylePr w:type="lastCol">
      <w:rPr>
        <w:b/>
        <w:color w:val="A0B7E1" w:themeColor="accent1" w:themeTint="80" w:themeShade="95"/>
      </w:rPr>
    </w:tblStylePr>
    <w:tblStylePr w:type="band1Vert">
      <w:tblPr/>
      <w:tcPr>
        <w:shd w:val="clear" w:color="D8E2F3" w:themeColor="accent1" w:themeTint="34" w:fill="D8E2F3" w:themeFill="accent1" w:themeFillTint="34"/>
      </w:tcPr>
    </w:tblStylePr>
    <w:tblStylePr w:type="band1Horz">
      <w:rPr>
        <w:rFonts w:ascii="Arial" w:hAnsi="Arial"/>
        <w:color w:val="A0B7E1" w:themeColor="accent1" w:themeTint="80" w:themeShade="95"/>
        <w:sz w:val="22"/>
      </w:rPr>
      <w:tblPr/>
      <w:tcPr>
        <w:shd w:val="clear" w:color="D8E2F3" w:themeColor="accent1" w:themeTint="34" w:fill="D8E2F3" w:themeFill="accent1" w:themeFillTint="34"/>
      </w:tcPr>
    </w:tblStylePr>
    <w:tblStylePr w:type="band2Horz">
      <w:rPr>
        <w:rFonts w:ascii="Arial" w:hAnsi="Arial"/>
        <w:color w:val="A0B7E1" w:themeColor="accent1" w:themeTint="80" w:themeShade="95"/>
        <w:sz w:val="22"/>
      </w:rPr>
    </w:tblStylePr>
  </w:style>
  <w:style w:type="table" w:customStyle="1" w:styleId="GridTable6Colorful-Accent2">
    <w:name w:val="Grid Table 6 Colorful - Accent 2"/>
    <w:basedOn w:val="TableauNormal"/>
    <w:uiPriority w:val="99"/>
    <w:pPr>
      <w:spacing w:after="0" w:line="240" w:lineRule="auto"/>
    </w:pPr>
    <w:tblPr>
      <w:tblStyleRowBandSize w:val="1"/>
      <w:tblStyleColBandSize w:val="1"/>
      <w:tbl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F4B184" w:themeColor="accent2" w:themeTint="97" w:themeShade="95"/>
      </w:rPr>
      <w:tblPr/>
      <w:tcPr>
        <w:tcBorders>
          <w:bottom w:val="single" w:sz="12" w:space="0" w:color="F4B184" w:themeColor="accent2" w:themeTint="97"/>
        </w:tcBorders>
      </w:tcPr>
    </w:tblStylePr>
    <w:tblStylePr w:type="lastRow">
      <w:rPr>
        <w:b/>
        <w:color w:val="F4B184" w:themeColor="accent2" w:themeTint="97" w:themeShade="95"/>
      </w:rPr>
    </w:tblStylePr>
    <w:tblStylePr w:type="firstCol">
      <w:rPr>
        <w:b/>
        <w:color w:val="F4B184" w:themeColor="accent2" w:themeTint="97" w:themeShade="95"/>
      </w:rPr>
    </w:tblStylePr>
    <w:tblStylePr w:type="lastCol">
      <w:rPr>
        <w:b/>
        <w:color w:val="F4B184" w:themeColor="accent2" w:themeTint="97" w:themeShade="95"/>
      </w:rPr>
    </w:tblStylePr>
    <w:tblStylePr w:type="band1Vert">
      <w:tblPr/>
      <w:tcPr>
        <w:shd w:val="clear" w:color="FBE5D6" w:themeColor="accent2" w:themeTint="32" w:fill="FBE5D6" w:themeFill="accent2" w:themeFillTint="32"/>
      </w:tcPr>
    </w:tblStylePr>
    <w:tblStylePr w:type="band1Horz">
      <w:rPr>
        <w:rFonts w:ascii="Arial" w:hAnsi="Arial"/>
        <w:color w:val="F4B184" w:themeColor="accent2" w:themeTint="97" w:themeShade="95"/>
        <w:sz w:val="22"/>
      </w:rPr>
      <w:tblPr/>
      <w:tcPr>
        <w:shd w:val="clear" w:color="FBE5D6" w:themeColor="accent2" w:themeTint="32" w:fill="FBE5D6" w:themeFill="accent2" w:themeFillTint="32"/>
      </w:tcPr>
    </w:tblStylePr>
    <w:tblStylePr w:type="band2Horz">
      <w:rPr>
        <w:rFonts w:ascii="Arial" w:hAnsi="Arial"/>
        <w:color w:val="F4B184" w:themeColor="accent2" w:themeTint="97" w:themeShade="95"/>
        <w:sz w:val="22"/>
      </w:rPr>
    </w:tblStylePr>
  </w:style>
  <w:style w:type="table" w:customStyle="1" w:styleId="GridTable6Colorful-Accent3">
    <w:name w:val="Grid Table 6 Colorful - Accent 3"/>
    <w:basedOn w:val="TableauNormal"/>
    <w:uiPriority w:val="99"/>
    <w:pPr>
      <w:spacing w:after="0" w:line="240" w:lineRule="auto"/>
    </w:pPr>
    <w:tblPr>
      <w:tblStyleRowBandSize w:val="1"/>
      <w:tblStyleColBandSize w:val="1"/>
      <w:tblBorders>
        <w:top w:val="single" w:sz="4" w:space="0" w:color="A5A5A5" w:themeColor="accent3" w:themeTint="FE"/>
        <w:left w:val="single" w:sz="4" w:space="0" w:color="A5A5A5" w:themeColor="accent3" w:themeTint="FE"/>
        <w:bottom w:val="single" w:sz="4" w:space="0" w:color="A5A5A5" w:themeColor="accent3" w:themeTint="FE"/>
        <w:right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A5A5A5" w:themeColor="accent3" w:themeTint="FE" w:themeShade="95"/>
      </w:rPr>
      <w:tblPr/>
      <w:tcPr>
        <w:tcBorders>
          <w:bottom w:val="single" w:sz="12" w:space="0" w:color="A5A5A5" w:themeColor="accent3" w:themeTint="FE"/>
        </w:tcBorders>
      </w:tcPr>
    </w:tblStylePr>
    <w:tblStylePr w:type="lastRow">
      <w:rPr>
        <w:b/>
        <w:color w:val="A5A5A5" w:themeColor="accent3" w:themeTint="FE" w:themeShade="95"/>
      </w:rPr>
    </w:tblStylePr>
    <w:tblStylePr w:type="firstCol">
      <w:rPr>
        <w:b/>
        <w:color w:val="A5A5A5" w:themeColor="accent3" w:themeTint="FE" w:themeShade="95"/>
      </w:rPr>
    </w:tblStylePr>
    <w:tblStylePr w:type="lastCol">
      <w:rPr>
        <w:b/>
        <w:color w:val="A5A5A5" w:themeColor="accent3" w:themeTint="FE" w:themeShade="95"/>
      </w:rPr>
    </w:tblStylePr>
    <w:tblStylePr w:type="band1Vert">
      <w:tblPr/>
      <w:tcPr>
        <w:shd w:val="clear" w:color="ECECEC" w:themeColor="accent3" w:themeTint="34" w:fill="ECECEC" w:themeFill="accent3" w:themeFillTint="34"/>
      </w:tcPr>
    </w:tblStylePr>
    <w:tblStylePr w:type="band1Horz">
      <w:rPr>
        <w:rFonts w:ascii="Arial" w:hAnsi="Arial"/>
        <w:color w:val="A5A5A5" w:themeColor="accent3" w:themeTint="FE" w:themeShade="95"/>
        <w:sz w:val="22"/>
      </w:rPr>
      <w:tblPr/>
      <w:tcPr>
        <w:shd w:val="clear" w:color="ECECEC" w:themeColor="accent3" w:themeTint="34" w:fill="ECECEC" w:themeFill="accent3" w:themeFillTint="34"/>
      </w:tcPr>
    </w:tblStylePr>
    <w:tblStylePr w:type="band2Horz">
      <w:rPr>
        <w:rFonts w:ascii="Arial" w:hAnsi="Arial"/>
        <w:color w:val="A5A5A5" w:themeColor="accent3" w:themeTint="FE" w:themeShade="95"/>
        <w:sz w:val="22"/>
      </w:rPr>
    </w:tblStylePr>
  </w:style>
  <w:style w:type="table" w:customStyle="1" w:styleId="GridTable6Colorful-Accent4">
    <w:name w:val="Grid Table 6 Colorful - Accent 4"/>
    <w:basedOn w:val="TableauNormal"/>
    <w:uiPriority w:val="99"/>
    <w:pPr>
      <w:spacing w:after="0" w:line="240" w:lineRule="auto"/>
    </w:pPr>
    <w:tblPr>
      <w:tblStyleRowBandSize w:val="1"/>
      <w:tblStyleColBandSize w:val="1"/>
      <w:tbl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FFD865" w:themeColor="accent4" w:themeTint="9A" w:themeShade="95"/>
      </w:rPr>
      <w:tblPr/>
      <w:tcPr>
        <w:tcBorders>
          <w:bottom w:val="single" w:sz="12" w:space="0" w:color="FFD865" w:themeColor="accent4" w:themeTint="9A"/>
        </w:tcBorders>
      </w:tcPr>
    </w:tblStylePr>
    <w:tblStylePr w:type="lastRow">
      <w:rPr>
        <w:b/>
        <w:color w:val="FFD865" w:themeColor="accent4" w:themeTint="9A" w:themeShade="95"/>
      </w:rPr>
    </w:tblStylePr>
    <w:tblStylePr w:type="firstCol">
      <w:rPr>
        <w:b/>
        <w:color w:val="FFD865" w:themeColor="accent4" w:themeTint="9A" w:themeShade="95"/>
      </w:rPr>
    </w:tblStylePr>
    <w:tblStylePr w:type="lastCol">
      <w:rPr>
        <w:b/>
        <w:color w:val="FFD865" w:themeColor="accent4" w:themeTint="9A" w:themeShade="95"/>
      </w:rPr>
    </w:tblStylePr>
    <w:tblStylePr w:type="band1Vert">
      <w:tblPr/>
      <w:tcPr>
        <w:shd w:val="clear" w:color="FFF2CB" w:themeColor="accent4" w:themeTint="34" w:fill="FFF2CB" w:themeFill="accent4" w:themeFillTint="34"/>
      </w:tcPr>
    </w:tblStylePr>
    <w:tblStylePr w:type="band1Horz">
      <w:rPr>
        <w:rFonts w:ascii="Arial" w:hAnsi="Arial"/>
        <w:color w:val="FFD865" w:themeColor="accent4" w:themeTint="9A" w:themeShade="95"/>
        <w:sz w:val="22"/>
      </w:rPr>
      <w:tblPr/>
      <w:tcPr>
        <w:shd w:val="clear" w:color="FFF2CB" w:themeColor="accent4" w:themeTint="34" w:fill="FFF2CB" w:themeFill="accent4" w:themeFillTint="34"/>
      </w:tcPr>
    </w:tblStylePr>
    <w:tblStylePr w:type="band2Horz">
      <w:rPr>
        <w:rFonts w:ascii="Arial" w:hAnsi="Arial"/>
        <w:color w:val="FFD865" w:themeColor="accent4" w:themeTint="9A" w:themeShade="95"/>
        <w:sz w:val="22"/>
      </w:rPr>
    </w:tblStylePr>
  </w:style>
  <w:style w:type="table" w:customStyle="1" w:styleId="GridTable6Colorful-Accent5">
    <w:name w:val="Grid Table 6 Colorful - Accent 5"/>
    <w:basedOn w:val="TableauNormal"/>
    <w:uiPriority w:val="99"/>
    <w:pPr>
      <w:spacing w:after="0" w:line="240" w:lineRule="auto"/>
    </w:pPr>
    <w:tblPr>
      <w:tblStyleRowBandSize w:val="1"/>
      <w:tblStyleColBandSize w:val="1"/>
      <w:tblBorders>
        <w:top w:val="single" w:sz="4" w:space="0" w:color="5B9BD5" w:themeColor="accent5"/>
        <w:left w:val="single" w:sz="4" w:space="0" w:color="5B9BD5" w:themeColor="accent5"/>
        <w:bottom w:val="single" w:sz="4" w:space="0" w:color="5B9BD5" w:themeColor="accent5"/>
        <w:right w:val="single" w:sz="4" w:space="0" w:color="5B9BD5" w:themeColor="accent5"/>
        <w:insideH w:val="single" w:sz="4" w:space="0" w:color="5B9BD5" w:themeColor="accent5"/>
        <w:insideV w:val="single" w:sz="4" w:space="0" w:color="5B9BD5" w:themeColor="accent5"/>
      </w:tblBorders>
    </w:tblPr>
    <w:tblStylePr w:type="firstRow">
      <w:rPr>
        <w:b/>
        <w:color w:val="245A8D" w:themeColor="accent5" w:themeShade="95"/>
      </w:rPr>
      <w:tblPr/>
      <w:tcPr>
        <w:tcBorders>
          <w:bottom w:val="single" w:sz="12" w:space="0" w:color="5B9BD5" w:themeColor="accent5"/>
        </w:tcBorders>
      </w:tcPr>
    </w:tblStylePr>
    <w:tblStylePr w:type="lastRow">
      <w:rPr>
        <w:b/>
        <w:color w:val="245A8D" w:themeColor="accent5" w:themeShade="95"/>
      </w:rPr>
    </w:tblStylePr>
    <w:tblStylePr w:type="firstCol">
      <w:rPr>
        <w:b/>
        <w:color w:val="245A8D" w:themeColor="accent5" w:themeShade="95"/>
      </w:rPr>
    </w:tblStylePr>
    <w:tblStylePr w:type="lastCol">
      <w:rPr>
        <w:b/>
        <w:color w:val="245A8D" w:themeColor="accent5" w:themeShade="95"/>
      </w:rPr>
    </w:tblStylePr>
    <w:tblStylePr w:type="band1Vert">
      <w:tblPr/>
      <w:tcPr>
        <w:shd w:val="clear" w:color="DDEAF6" w:themeColor="accent5" w:themeTint="34" w:fill="DDEAF6" w:themeFill="accent5" w:themeFillTint="34"/>
      </w:tcPr>
    </w:tblStylePr>
    <w:tblStylePr w:type="band1Horz">
      <w:rPr>
        <w:rFonts w:ascii="Arial" w:hAnsi="Arial"/>
        <w:color w:val="245A8D" w:themeColor="accent5" w:themeShade="95"/>
        <w:sz w:val="22"/>
      </w:rPr>
      <w:tblPr/>
      <w:tcPr>
        <w:shd w:val="clear" w:color="DDEAF6" w:themeColor="accent5" w:themeTint="34" w:fill="DDEAF6" w:themeFill="accent5" w:themeFillTint="34"/>
      </w:tcPr>
    </w:tblStylePr>
    <w:tblStylePr w:type="band2Horz">
      <w:rPr>
        <w:rFonts w:ascii="Arial" w:hAnsi="Arial"/>
        <w:color w:val="245A8D" w:themeColor="accent5" w:themeShade="95"/>
        <w:sz w:val="22"/>
      </w:rPr>
    </w:tblStylePr>
  </w:style>
  <w:style w:type="table" w:customStyle="1" w:styleId="GridTable6Colorful-Accent6">
    <w:name w:val="Grid Table 6 Colorful - Accent 6"/>
    <w:basedOn w:val="TableauNormal"/>
    <w:uiPriority w:val="99"/>
    <w:pPr>
      <w:spacing w:after="0" w:line="240" w:lineRule="auto"/>
    </w:pPr>
    <w:tblPr>
      <w:tblStyleRowBandSize w:val="1"/>
      <w:tblStyleColBandSize w:val="1"/>
      <w:tblBorders>
        <w:top w:val="single" w:sz="4" w:space="0" w:color="70AD47" w:themeColor="accent6"/>
        <w:left w:val="single" w:sz="4" w:space="0" w:color="70AD47" w:themeColor="accent6"/>
        <w:bottom w:val="single" w:sz="4" w:space="0" w:color="70AD47" w:themeColor="accent6"/>
        <w:right w:val="single" w:sz="4" w:space="0" w:color="70AD47" w:themeColor="accent6"/>
        <w:insideH w:val="single" w:sz="4" w:space="0" w:color="70AD47" w:themeColor="accent6"/>
        <w:insideV w:val="single" w:sz="4" w:space="0" w:color="70AD47" w:themeColor="accent6"/>
      </w:tblBorders>
    </w:tblPr>
    <w:tblStylePr w:type="firstRow">
      <w:rPr>
        <w:b/>
        <w:color w:val="245A8D" w:themeColor="accent5" w:themeShade="95"/>
      </w:rPr>
      <w:tblPr/>
      <w:tcPr>
        <w:tcBorders>
          <w:bottom w:val="single" w:sz="12" w:space="0" w:color="70AD47" w:themeColor="accent6"/>
        </w:tcBorders>
      </w:tcPr>
    </w:tblStylePr>
    <w:tblStylePr w:type="lastRow">
      <w:rPr>
        <w:b/>
        <w:color w:val="245A8D" w:themeColor="accent5" w:themeShade="95"/>
      </w:rPr>
    </w:tblStylePr>
    <w:tblStylePr w:type="firstCol">
      <w:rPr>
        <w:b/>
        <w:color w:val="245A8D" w:themeColor="accent5" w:themeShade="95"/>
      </w:rPr>
    </w:tblStylePr>
    <w:tblStylePr w:type="lastCol">
      <w:rPr>
        <w:b/>
        <w:color w:val="245A8D" w:themeColor="accent5" w:themeShade="95"/>
      </w:rPr>
    </w:tblStylePr>
    <w:tblStylePr w:type="band1Vert">
      <w:tblPr/>
      <w:tcPr>
        <w:shd w:val="clear" w:color="E1EFD8" w:themeColor="accent6" w:themeTint="34" w:fill="E1EFD8" w:themeFill="accent6" w:themeFillTint="34"/>
      </w:tcPr>
    </w:tblStylePr>
    <w:tblStylePr w:type="band1Horz">
      <w:rPr>
        <w:rFonts w:ascii="Arial" w:hAnsi="Arial"/>
        <w:color w:val="245A8D" w:themeColor="accent5" w:themeShade="95"/>
        <w:sz w:val="22"/>
      </w:rPr>
      <w:tblPr/>
      <w:tcPr>
        <w:shd w:val="clear" w:color="E1EFD8" w:themeColor="accent6" w:themeTint="34" w:fill="E1EFD8" w:themeFill="accent6" w:themeFillTint="34"/>
      </w:tcPr>
    </w:tblStylePr>
    <w:tblStylePr w:type="band2Horz">
      <w:rPr>
        <w:rFonts w:ascii="Arial" w:hAnsi="Arial"/>
        <w:color w:val="245A8D" w:themeColor="accent5" w:themeShade="95"/>
        <w:sz w:val="22"/>
      </w:rPr>
    </w:tblStylePr>
  </w:style>
  <w:style w:type="table" w:styleId="TableauGrille7Couleur">
    <w:name w:val="Grid Table 7 Colorful"/>
    <w:basedOn w:val="TableauNormal"/>
    <w:uiPriority w:val="99"/>
    <w:pPr>
      <w:spacing w:after="0" w:line="240" w:lineRule="auto"/>
    </w:pPr>
    <w:tblPr>
      <w:tblStyleRowBandSize w:val="1"/>
      <w:tblStyleColBandSize w:val="1"/>
      <w:tblBorders>
        <w:bottom w:val="single" w:sz="4" w:space="0" w:color="A0B7E1" w:themeColor="text1" w:themeTint="80"/>
        <w:right w:val="single" w:sz="4" w:space="0" w:color="A0B7E1" w:themeColor="text1" w:themeTint="80"/>
        <w:insideH w:val="single" w:sz="4" w:space="0" w:color="A0B7E1" w:themeColor="text1" w:themeTint="80"/>
        <w:insideV w:val="single" w:sz="4" w:space="0" w:color="A0B7E1" w:themeColor="text1" w:themeTint="80"/>
      </w:tblBorders>
    </w:tblPr>
    <w:tblStylePr w:type="firstRow">
      <w:rPr>
        <w:rFonts w:ascii="Arial" w:hAnsi="Arial"/>
        <w:b/>
        <w:color w:val="A0B7E1" w:themeColor="text1" w:themeTint="80" w:themeShade="95"/>
        <w:sz w:val="22"/>
      </w:rPr>
      <w:tblPr/>
      <w:tcPr>
        <w:tcBorders>
          <w:top w:val="none" w:sz="4" w:space="0" w:color="000000"/>
          <w:left w:val="none" w:sz="4" w:space="0" w:color="000000"/>
          <w:bottom w:val="single" w:sz="4" w:space="0" w:color="A0B7E1" w:themeColor="text1" w:themeTint="80"/>
          <w:right w:val="none" w:sz="4" w:space="0" w:color="000000"/>
        </w:tcBorders>
        <w:shd w:val="clear" w:color="FFFFFF" w:themeColor="light1" w:fill="FFFFFF" w:themeFill="light1"/>
      </w:tcPr>
    </w:tblStylePr>
    <w:tblStylePr w:type="lastRow">
      <w:rPr>
        <w:rFonts w:ascii="Arial" w:hAnsi="Arial"/>
        <w:b/>
        <w:color w:val="A0B7E1" w:themeColor="text1" w:themeTint="80" w:themeShade="95"/>
        <w:sz w:val="22"/>
      </w:rPr>
      <w:tblPr/>
      <w:tcPr>
        <w:tcBorders>
          <w:top w:val="single" w:sz="4" w:space="0" w:color="A0B7E1" w:themeColor="text1" w:themeTint="8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A0B7E1" w:themeColor="text1" w:themeTint="80" w:themeShade="95"/>
        <w:sz w:val="22"/>
      </w:rPr>
      <w:tblPr/>
      <w:tcPr>
        <w:tcBorders>
          <w:top w:val="none" w:sz="4" w:space="0" w:color="000000"/>
          <w:left w:val="none" w:sz="4" w:space="0" w:color="000000"/>
          <w:bottom w:val="none" w:sz="4" w:space="0" w:color="000000"/>
          <w:right w:val="single" w:sz="4" w:space="0" w:color="A0B7E1" w:themeColor="text1" w:themeTint="80"/>
        </w:tcBorders>
        <w:shd w:val="clear" w:color="FFFFFF" w:fill="auto"/>
      </w:tcPr>
    </w:tblStylePr>
    <w:tblStylePr w:type="lastCol">
      <w:rPr>
        <w:rFonts w:ascii="Arial" w:hAnsi="Arial"/>
        <w:i/>
        <w:color w:val="A0B7E1" w:themeColor="text1" w:themeTint="80" w:themeShade="95"/>
        <w:sz w:val="22"/>
      </w:rPr>
      <w:tblPr/>
      <w:tcPr>
        <w:tcBorders>
          <w:top w:val="none" w:sz="4" w:space="0" w:color="000000"/>
          <w:left w:val="single" w:sz="4" w:space="0" w:color="A0B7E1" w:themeColor="text1" w:themeTint="80"/>
          <w:bottom w:val="none" w:sz="4" w:space="0" w:color="000000"/>
          <w:right w:val="none" w:sz="4" w:space="0" w:color="000000"/>
        </w:tcBorders>
        <w:shd w:val="clear" w:color="FFFFFF" w:fill="auto"/>
      </w:tcPr>
    </w:tblStylePr>
    <w:tblStylePr w:type="band1Vert">
      <w:tblPr/>
      <w:tcPr>
        <w:shd w:val="clear" w:color="F5F7FC" w:themeColor="text1" w:themeTint="0D" w:fill="F5F7FC" w:themeFill="text1" w:themeFillTint="0D"/>
      </w:tcPr>
    </w:tblStylePr>
    <w:tblStylePr w:type="band1Horz">
      <w:rPr>
        <w:rFonts w:ascii="Arial" w:hAnsi="Arial"/>
        <w:color w:val="A0B7E1" w:themeColor="text1" w:themeTint="80" w:themeShade="95"/>
        <w:sz w:val="22"/>
      </w:rPr>
      <w:tblPr/>
      <w:tcPr>
        <w:shd w:val="clear" w:color="F5F7FC" w:themeColor="text1" w:themeTint="0D" w:fill="F5F7FC" w:themeFill="text1" w:themeFillTint="0D"/>
      </w:tcPr>
    </w:tblStylePr>
    <w:tblStylePr w:type="band2Horz">
      <w:rPr>
        <w:rFonts w:ascii="Arial" w:hAnsi="Arial"/>
        <w:color w:val="A0B7E1" w:themeColor="text1" w:themeTint="80" w:themeShade="95"/>
        <w:sz w:val="22"/>
      </w:rPr>
    </w:tblStylePr>
  </w:style>
  <w:style w:type="table" w:customStyle="1" w:styleId="GridTable7Colorful-Accent1">
    <w:name w:val="Grid Table 7 Colorful - Accent 1"/>
    <w:basedOn w:val="TableauNormal"/>
    <w:uiPriority w:val="99"/>
    <w:pPr>
      <w:spacing w:after="0" w:line="240" w:lineRule="auto"/>
    </w:pPr>
    <w:tblPr>
      <w:tblStyleRowBandSize w:val="1"/>
      <w:tblStyleColBandSize w:val="1"/>
      <w:tblBorders>
        <w:bottom w:val="single" w:sz="4" w:space="0" w:color="A0B7E1" w:themeColor="accent1" w:themeTint="80"/>
        <w:right w:val="single" w:sz="4" w:space="0" w:color="A0B7E1" w:themeColor="accent1" w:themeTint="80"/>
        <w:insideH w:val="single" w:sz="4" w:space="0" w:color="A0B7E1" w:themeColor="accent1" w:themeTint="80"/>
        <w:insideV w:val="single" w:sz="4" w:space="0" w:color="A0B7E1" w:themeColor="accent1" w:themeTint="80"/>
      </w:tblBorders>
    </w:tblPr>
    <w:tblStylePr w:type="firstRow">
      <w:rPr>
        <w:rFonts w:ascii="Arial" w:hAnsi="Arial"/>
        <w:b/>
        <w:color w:val="A0B7E1" w:themeColor="accent1" w:themeTint="80" w:themeShade="95"/>
        <w:sz w:val="22"/>
      </w:rPr>
      <w:tblPr/>
      <w:tcPr>
        <w:tcBorders>
          <w:top w:val="none" w:sz="4" w:space="0" w:color="000000"/>
          <w:left w:val="none" w:sz="4" w:space="0" w:color="000000"/>
          <w:bottom w:val="single" w:sz="4" w:space="0" w:color="A0B7E1" w:themeColor="accent1" w:themeTint="80"/>
          <w:right w:val="none" w:sz="4" w:space="0" w:color="000000"/>
        </w:tcBorders>
        <w:shd w:val="clear" w:color="FFFFFF" w:themeColor="light1" w:fill="FFFFFF" w:themeFill="light1"/>
      </w:tcPr>
    </w:tblStylePr>
    <w:tblStylePr w:type="lastRow">
      <w:rPr>
        <w:rFonts w:ascii="Arial" w:hAnsi="Arial"/>
        <w:b/>
        <w:color w:val="A0B7E1" w:themeColor="accent1" w:themeTint="80" w:themeShade="95"/>
        <w:sz w:val="22"/>
      </w:rPr>
      <w:tblPr/>
      <w:tcPr>
        <w:tcBorders>
          <w:top w:val="single" w:sz="4" w:space="0" w:color="A0B7E1" w:themeColor="accent1" w:themeTint="8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A0B7E1" w:themeColor="accent1" w:themeTint="80" w:themeShade="95"/>
        <w:sz w:val="22"/>
      </w:rPr>
      <w:tblPr/>
      <w:tcPr>
        <w:tcBorders>
          <w:top w:val="none" w:sz="4" w:space="0" w:color="000000"/>
          <w:left w:val="none" w:sz="4" w:space="0" w:color="000000"/>
          <w:bottom w:val="none" w:sz="4" w:space="0" w:color="000000"/>
          <w:right w:val="single" w:sz="4" w:space="0" w:color="A0B7E1" w:themeColor="accent1" w:themeTint="80"/>
        </w:tcBorders>
        <w:shd w:val="clear" w:color="FFFFFF" w:fill="auto"/>
      </w:tcPr>
    </w:tblStylePr>
    <w:tblStylePr w:type="lastCol">
      <w:rPr>
        <w:rFonts w:ascii="Arial" w:hAnsi="Arial"/>
        <w:i/>
        <w:color w:val="A0B7E1" w:themeColor="accent1" w:themeTint="80" w:themeShade="95"/>
        <w:sz w:val="22"/>
      </w:rPr>
      <w:tblPr/>
      <w:tcPr>
        <w:tcBorders>
          <w:top w:val="none" w:sz="4" w:space="0" w:color="000000"/>
          <w:left w:val="single" w:sz="4" w:space="0" w:color="A0B7E1" w:themeColor="accent1" w:themeTint="80"/>
          <w:bottom w:val="none" w:sz="4" w:space="0" w:color="000000"/>
          <w:right w:val="none" w:sz="4" w:space="0" w:color="000000"/>
        </w:tcBorders>
        <w:shd w:val="clear" w:color="FFFFFF" w:fill="auto"/>
      </w:tcPr>
    </w:tblStylePr>
    <w:tblStylePr w:type="band1Vert">
      <w:tblPr/>
      <w:tcPr>
        <w:shd w:val="clear" w:color="D8E2F3" w:themeColor="accent1" w:themeTint="34" w:fill="D8E2F3" w:themeFill="accent1" w:themeFillTint="34"/>
      </w:tcPr>
    </w:tblStylePr>
    <w:tblStylePr w:type="band1Horz">
      <w:rPr>
        <w:rFonts w:ascii="Arial" w:hAnsi="Arial"/>
        <w:color w:val="A0B7E1" w:themeColor="accent1" w:themeTint="80" w:themeShade="95"/>
        <w:sz w:val="22"/>
      </w:rPr>
      <w:tblPr/>
      <w:tcPr>
        <w:shd w:val="clear" w:color="D8E2F3" w:themeColor="accent1" w:themeTint="34" w:fill="D8E2F3" w:themeFill="accent1" w:themeFillTint="34"/>
      </w:tcPr>
    </w:tblStylePr>
    <w:tblStylePr w:type="band2Horz">
      <w:rPr>
        <w:rFonts w:ascii="Arial" w:hAnsi="Arial"/>
        <w:color w:val="A0B7E1" w:themeColor="accent1" w:themeTint="80" w:themeShade="95"/>
        <w:sz w:val="22"/>
      </w:rPr>
    </w:tblStylePr>
  </w:style>
  <w:style w:type="table" w:customStyle="1" w:styleId="GridTable7Colorful-Accent2">
    <w:name w:val="Grid Table 7 Colorful - Accent 2"/>
    <w:basedOn w:val="TableauNormal"/>
    <w:uiPriority w:val="99"/>
    <w:pPr>
      <w:spacing w:after="0" w:line="240" w:lineRule="auto"/>
    </w:pPr>
    <w:tblPr>
      <w:tblStyleRowBandSize w:val="1"/>
      <w:tblStyleColBandSize w:val="1"/>
      <w:tblBorders>
        <w:bottom w:val="single" w:sz="4" w:space="0" w:color="F4B184" w:themeColor="accent2" w:themeTint="97"/>
        <w:right w:val="single" w:sz="4" w:space="0" w:color="F4B184" w:themeColor="accent2" w:themeTint="97"/>
        <w:insideH w:val="single" w:sz="4" w:space="0" w:color="F4B184" w:themeColor="accent2" w:themeTint="97"/>
        <w:insideV w:val="single" w:sz="4" w:space="0" w:color="F4B184" w:themeColor="accent2" w:themeTint="97"/>
      </w:tblBorders>
    </w:tblPr>
    <w:tblStylePr w:type="firstRow">
      <w:rPr>
        <w:rFonts w:ascii="Arial" w:hAnsi="Arial"/>
        <w:b/>
        <w:color w:val="F4B184" w:themeColor="accent2" w:themeTint="97" w:themeShade="95"/>
        <w:sz w:val="22"/>
      </w:rPr>
      <w:tblPr/>
      <w:tcPr>
        <w:tcBorders>
          <w:top w:val="none" w:sz="4" w:space="0" w:color="000000"/>
          <w:left w:val="none" w:sz="4" w:space="0" w:color="000000"/>
          <w:bottom w:val="single" w:sz="4" w:space="0" w:color="F4B184" w:themeColor="accent2" w:themeTint="97"/>
          <w:right w:val="none" w:sz="4" w:space="0" w:color="000000"/>
        </w:tcBorders>
        <w:shd w:val="clear" w:color="FFFFFF" w:themeColor="light1" w:fill="FFFFFF" w:themeFill="light1"/>
      </w:tcPr>
    </w:tblStylePr>
    <w:tblStylePr w:type="lastRow">
      <w:rPr>
        <w:rFonts w:ascii="Arial" w:hAnsi="Arial"/>
        <w:b/>
        <w:color w:val="F4B184" w:themeColor="accent2" w:themeTint="97" w:themeShade="95"/>
        <w:sz w:val="22"/>
      </w:rPr>
      <w:tblPr/>
      <w:tcPr>
        <w:tcBorders>
          <w:top w:val="single" w:sz="4" w:space="0" w:color="F4B184" w:themeColor="accent2" w:themeTint="97"/>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F4B184" w:themeColor="accent2" w:themeTint="97" w:themeShade="95"/>
        <w:sz w:val="22"/>
      </w:rPr>
      <w:tblPr/>
      <w:tcPr>
        <w:tcBorders>
          <w:top w:val="none" w:sz="4" w:space="0" w:color="000000"/>
          <w:left w:val="none" w:sz="4" w:space="0" w:color="000000"/>
          <w:bottom w:val="none" w:sz="4" w:space="0" w:color="000000"/>
          <w:right w:val="single" w:sz="4" w:space="0" w:color="F4B184" w:themeColor="accent2" w:themeTint="97"/>
        </w:tcBorders>
        <w:shd w:val="clear" w:color="FFFFFF" w:fill="auto"/>
      </w:tcPr>
    </w:tblStylePr>
    <w:tblStylePr w:type="lastCol">
      <w:rPr>
        <w:rFonts w:ascii="Arial" w:hAnsi="Arial"/>
        <w:i/>
        <w:color w:val="F4B184" w:themeColor="accent2" w:themeTint="97" w:themeShade="95"/>
        <w:sz w:val="22"/>
      </w:rPr>
      <w:tblPr/>
      <w:tcPr>
        <w:tcBorders>
          <w:top w:val="none" w:sz="4" w:space="0" w:color="000000"/>
          <w:left w:val="single" w:sz="4" w:space="0" w:color="F4B184" w:themeColor="accent2" w:themeTint="97"/>
          <w:bottom w:val="none" w:sz="4" w:space="0" w:color="000000"/>
          <w:right w:val="none" w:sz="4" w:space="0" w:color="000000"/>
        </w:tcBorders>
        <w:shd w:val="clear" w:color="FFFFFF" w:fill="auto"/>
      </w:tcPr>
    </w:tblStylePr>
    <w:tblStylePr w:type="band1Vert">
      <w:tblPr/>
      <w:tcPr>
        <w:shd w:val="clear" w:color="FBE5D6" w:themeColor="accent2" w:themeTint="32" w:fill="FBE5D6" w:themeFill="accent2" w:themeFillTint="32"/>
      </w:tcPr>
    </w:tblStylePr>
    <w:tblStylePr w:type="band1Horz">
      <w:rPr>
        <w:rFonts w:ascii="Arial" w:hAnsi="Arial"/>
        <w:color w:val="F4B184" w:themeColor="accent2" w:themeTint="97" w:themeShade="95"/>
        <w:sz w:val="22"/>
      </w:rPr>
      <w:tblPr/>
      <w:tcPr>
        <w:shd w:val="clear" w:color="FBE5D6" w:themeColor="accent2" w:themeTint="32" w:fill="FBE5D6" w:themeFill="accent2" w:themeFillTint="32"/>
      </w:tcPr>
    </w:tblStylePr>
    <w:tblStylePr w:type="band2Horz">
      <w:rPr>
        <w:rFonts w:ascii="Arial" w:hAnsi="Arial"/>
        <w:color w:val="F4B184" w:themeColor="accent2" w:themeTint="97" w:themeShade="95"/>
        <w:sz w:val="22"/>
      </w:rPr>
    </w:tblStylePr>
  </w:style>
  <w:style w:type="table" w:customStyle="1" w:styleId="GridTable7Colorful-Accent3">
    <w:name w:val="Grid Table 7 Colorful - Accent 3"/>
    <w:basedOn w:val="TableauNormal"/>
    <w:uiPriority w:val="99"/>
    <w:pPr>
      <w:spacing w:after="0" w:line="240" w:lineRule="auto"/>
    </w:pPr>
    <w:tblPr>
      <w:tblStyleRowBandSize w:val="1"/>
      <w:tblStyleColBandSize w:val="1"/>
      <w:tblBorders>
        <w:bottom w:val="single" w:sz="4" w:space="0" w:color="A5A5A5" w:themeColor="accent3" w:themeTint="FE"/>
        <w:right w:val="single" w:sz="4" w:space="0" w:color="A5A5A5" w:themeColor="accent3" w:themeTint="FE"/>
        <w:insideH w:val="single" w:sz="4" w:space="0" w:color="A5A5A5" w:themeColor="accent3" w:themeTint="FE"/>
        <w:insideV w:val="single" w:sz="4" w:space="0" w:color="A5A5A5" w:themeColor="accent3" w:themeTint="FE"/>
      </w:tblBorders>
    </w:tblPr>
    <w:tblStylePr w:type="firstRow">
      <w:rPr>
        <w:rFonts w:ascii="Arial" w:hAnsi="Arial"/>
        <w:b/>
        <w:color w:val="A5A5A5" w:themeColor="accent3" w:themeTint="FE" w:themeShade="95"/>
        <w:sz w:val="22"/>
      </w:rPr>
      <w:tblPr/>
      <w:tcPr>
        <w:tcBorders>
          <w:top w:val="none" w:sz="4" w:space="0" w:color="000000"/>
          <w:left w:val="none" w:sz="4" w:space="0" w:color="000000"/>
          <w:bottom w:val="single" w:sz="4" w:space="0" w:color="A5A5A5" w:themeColor="accent3" w:themeTint="FE"/>
          <w:right w:val="none" w:sz="4" w:space="0" w:color="000000"/>
        </w:tcBorders>
        <w:shd w:val="clear" w:color="FFFFFF" w:themeColor="light1" w:fill="FFFFFF" w:themeFill="light1"/>
      </w:tcPr>
    </w:tblStylePr>
    <w:tblStylePr w:type="lastRow">
      <w:rPr>
        <w:rFonts w:ascii="Arial" w:hAnsi="Arial"/>
        <w:b/>
        <w:color w:val="A5A5A5" w:themeColor="accent3" w:themeTint="FE" w:themeShade="95"/>
        <w:sz w:val="22"/>
      </w:rPr>
      <w:tblPr/>
      <w:tcPr>
        <w:tcBorders>
          <w:top w:val="single" w:sz="4" w:space="0" w:color="A5A5A5" w:themeColor="accent3" w:themeTint="FE"/>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A5A5A5" w:themeColor="accent3" w:themeTint="FE" w:themeShade="95"/>
        <w:sz w:val="22"/>
      </w:rPr>
      <w:tblPr/>
      <w:tcPr>
        <w:tcBorders>
          <w:top w:val="none" w:sz="4" w:space="0" w:color="000000"/>
          <w:left w:val="none" w:sz="4" w:space="0" w:color="000000"/>
          <w:bottom w:val="none" w:sz="4" w:space="0" w:color="000000"/>
          <w:right w:val="single" w:sz="4" w:space="0" w:color="A5A5A5" w:themeColor="accent3" w:themeTint="FE"/>
        </w:tcBorders>
        <w:shd w:val="clear" w:color="FFFFFF" w:fill="auto"/>
      </w:tcPr>
    </w:tblStylePr>
    <w:tblStylePr w:type="lastCol">
      <w:rPr>
        <w:rFonts w:ascii="Arial" w:hAnsi="Arial"/>
        <w:i/>
        <w:color w:val="A5A5A5" w:themeColor="accent3" w:themeTint="FE" w:themeShade="95"/>
        <w:sz w:val="22"/>
      </w:rPr>
      <w:tblPr/>
      <w:tcPr>
        <w:tcBorders>
          <w:top w:val="none" w:sz="4" w:space="0" w:color="000000"/>
          <w:left w:val="single" w:sz="4" w:space="0" w:color="A5A5A5" w:themeColor="accent3" w:themeTint="FE"/>
          <w:bottom w:val="none" w:sz="4" w:space="0" w:color="000000"/>
          <w:right w:val="none" w:sz="4" w:space="0" w:color="000000"/>
        </w:tcBorders>
        <w:shd w:val="clear" w:color="FFFFFF" w:fill="auto"/>
      </w:tcPr>
    </w:tblStylePr>
    <w:tblStylePr w:type="band1Vert">
      <w:tblPr/>
      <w:tcPr>
        <w:shd w:val="clear" w:color="ECECEC" w:themeColor="accent3" w:themeTint="34" w:fill="ECECEC" w:themeFill="accent3" w:themeFillTint="34"/>
      </w:tcPr>
    </w:tblStylePr>
    <w:tblStylePr w:type="band1Horz">
      <w:rPr>
        <w:rFonts w:ascii="Arial" w:hAnsi="Arial"/>
        <w:color w:val="A5A5A5" w:themeColor="accent3" w:themeTint="FE" w:themeShade="95"/>
        <w:sz w:val="22"/>
      </w:rPr>
      <w:tblPr/>
      <w:tcPr>
        <w:shd w:val="clear" w:color="ECECEC" w:themeColor="accent3" w:themeTint="34" w:fill="ECECEC" w:themeFill="accent3" w:themeFillTint="34"/>
      </w:tcPr>
    </w:tblStylePr>
    <w:tblStylePr w:type="band2Horz">
      <w:rPr>
        <w:rFonts w:ascii="Arial" w:hAnsi="Arial"/>
        <w:color w:val="A5A5A5" w:themeColor="accent3" w:themeTint="FE" w:themeShade="95"/>
        <w:sz w:val="22"/>
      </w:rPr>
    </w:tblStylePr>
  </w:style>
  <w:style w:type="table" w:customStyle="1" w:styleId="GridTable7Colorful-Accent4">
    <w:name w:val="Grid Table 7 Colorful - Accent 4"/>
    <w:basedOn w:val="TableauNormal"/>
    <w:uiPriority w:val="99"/>
    <w:pPr>
      <w:spacing w:after="0" w:line="240" w:lineRule="auto"/>
    </w:pPr>
    <w:tblPr>
      <w:tblStyleRowBandSize w:val="1"/>
      <w:tblStyleColBandSize w:val="1"/>
      <w:tblBorders>
        <w:bottom w:val="single" w:sz="4" w:space="0" w:color="FFD865" w:themeColor="accent4" w:themeTint="9A"/>
        <w:right w:val="single" w:sz="4" w:space="0" w:color="FFD865" w:themeColor="accent4" w:themeTint="9A"/>
        <w:insideH w:val="single" w:sz="4" w:space="0" w:color="FFD865" w:themeColor="accent4" w:themeTint="9A"/>
        <w:insideV w:val="single" w:sz="4" w:space="0" w:color="FFD865" w:themeColor="accent4" w:themeTint="9A"/>
      </w:tblBorders>
    </w:tblPr>
    <w:tblStylePr w:type="firstRow">
      <w:rPr>
        <w:rFonts w:ascii="Arial" w:hAnsi="Arial"/>
        <w:b/>
        <w:color w:val="FFD865" w:themeColor="accent4" w:themeTint="9A" w:themeShade="95"/>
        <w:sz w:val="22"/>
      </w:rPr>
      <w:tblPr/>
      <w:tcPr>
        <w:tcBorders>
          <w:top w:val="none" w:sz="4" w:space="0" w:color="000000"/>
          <w:left w:val="none" w:sz="4" w:space="0" w:color="000000"/>
          <w:bottom w:val="single" w:sz="4" w:space="0" w:color="FFD865" w:themeColor="accent4" w:themeTint="9A"/>
          <w:right w:val="none" w:sz="4" w:space="0" w:color="000000"/>
        </w:tcBorders>
        <w:shd w:val="clear" w:color="FFFFFF" w:themeColor="light1" w:fill="FFFFFF" w:themeFill="light1"/>
      </w:tcPr>
    </w:tblStylePr>
    <w:tblStylePr w:type="lastRow">
      <w:rPr>
        <w:rFonts w:ascii="Arial" w:hAnsi="Arial"/>
        <w:b/>
        <w:color w:val="FFD865" w:themeColor="accent4" w:themeTint="9A" w:themeShade="95"/>
        <w:sz w:val="22"/>
      </w:rPr>
      <w:tblPr/>
      <w:tcPr>
        <w:tcBorders>
          <w:top w:val="single" w:sz="4" w:space="0" w:color="FFD865" w:themeColor="accent4" w:themeTint="9A"/>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FFD865" w:themeColor="accent4" w:themeTint="9A" w:themeShade="95"/>
        <w:sz w:val="22"/>
      </w:rPr>
      <w:tblPr/>
      <w:tcPr>
        <w:tcBorders>
          <w:top w:val="none" w:sz="4" w:space="0" w:color="000000"/>
          <w:left w:val="none" w:sz="4" w:space="0" w:color="000000"/>
          <w:bottom w:val="none" w:sz="4" w:space="0" w:color="000000"/>
          <w:right w:val="single" w:sz="4" w:space="0" w:color="FFD865" w:themeColor="accent4" w:themeTint="9A"/>
        </w:tcBorders>
        <w:shd w:val="clear" w:color="FFFFFF" w:fill="auto"/>
      </w:tcPr>
    </w:tblStylePr>
    <w:tblStylePr w:type="lastCol">
      <w:rPr>
        <w:rFonts w:ascii="Arial" w:hAnsi="Arial"/>
        <w:i/>
        <w:color w:val="FFD865" w:themeColor="accent4" w:themeTint="9A" w:themeShade="95"/>
        <w:sz w:val="22"/>
      </w:rPr>
      <w:tblPr/>
      <w:tcPr>
        <w:tcBorders>
          <w:top w:val="none" w:sz="4" w:space="0" w:color="000000"/>
          <w:left w:val="single" w:sz="4" w:space="0" w:color="FFD865" w:themeColor="accent4" w:themeTint="9A"/>
          <w:bottom w:val="none" w:sz="4" w:space="0" w:color="000000"/>
          <w:right w:val="none" w:sz="4" w:space="0" w:color="000000"/>
        </w:tcBorders>
        <w:shd w:val="clear" w:color="FFFFFF" w:fill="auto"/>
      </w:tcPr>
    </w:tblStylePr>
    <w:tblStylePr w:type="band1Vert">
      <w:tblPr/>
      <w:tcPr>
        <w:shd w:val="clear" w:color="FFF2CB" w:themeColor="accent4" w:themeTint="34" w:fill="FFF2CB" w:themeFill="accent4" w:themeFillTint="34"/>
      </w:tcPr>
    </w:tblStylePr>
    <w:tblStylePr w:type="band1Horz">
      <w:rPr>
        <w:rFonts w:ascii="Arial" w:hAnsi="Arial"/>
        <w:color w:val="FFD865" w:themeColor="accent4" w:themeTint="9A" w:themeShade="95"/>
        <w:sz w:val="22"/>
      </w:rPr>
      <w:tblPr/>
      <w:tcPr>
        <w:shd w:val="clear" w:color="FFF2CB" w:themeColor="accent4" w:themeTint="34" w:fill="FFF2CB" w:themeFill="accent4" w:themeFillTint="34"/>
      </w:tcPr>
    </w:tblStylePr>
    <w:tblStylePr w:type="band2Horz">
      <w:rPr>
        <w:rFonts w:ascii="Arial" w:hAnsi="Arial"/>
        <w:color w:val="FFD865" w:themeColor="accent4" w:themeTint="9A" w:themeShade="95"/>
        <w:sz w:val="22"/>
      </w:rPr>
    </w:tblStylePr>
  </w:style>
  <w:style w:type="table" w:customStyle="1" w:styleId="GridTable7Colorful-Accent5">
    <w:name w:val="Grid Table 7 Colorful - Accent 5"/>
    <w:basedOn w:val="TableauNormal"/>
    <w:uiPriority w:val="99"/>
    <w:pPr>
      <w:spacing w:after="0" w:line="240" w:lineRule="auto"/>
    </w:pPr>
    <w:tblPr>
      <w:tblStyleRowBandSize w:val="1"/>
      <w:tblStyleColBandSize w:val="1"/>
      <w:tblBorders>
        <w:bottom w:val="single" w:sz="4" w:space="0" w:color="A2C6E7" w:themeColor="accent5" w:themeTint="90"/>
        <w:right w:val="single" w:sz="4" w:space="0" w:color="A2C6E7" w:themeColor="accent5" w:themeTint="90"/>
        <w:insideH w:val="single" w:sz="4" w:space="0" w:color="A2C6E7" w:themeColor="accent5" w:themeTint="90"/>
        <w:insideV w:val="single" w:sz="4" w:space="0" w:color="A2C6E7" w:themeColor="accent5" w:themeTint="90"/>
      </w:tblBorders>
    </w:tblPr>
    <w:tblStylePr w:type="firstRow">
      <w:rPr>
        <w:rFonts w:ascii="Arial" w:hAnsi="Arial"/>
        <w:b/>
        <w:color w:val="245A8D" w:themeColor="accent5" w:themeShade="95"/>
        <w:sz w:val="22"/>
      </w:rPr>
      <w:tblPr/>
      <w:tcPr>
        <w:tcBorders>
          <w:top w:val="none" w:sz="4" w:space="0" w:color="000000"/>
          <w:left w:val="none" w:sz="4" w:space="0" w:color="000000"/>
          <w:bottom w:val="single" w:sz="4" w:space="0" w:color="A2C6E7" w:themeColor="accent5" w:themeTint="90"/>
          <w:right w:val="none" w:sz="4" w:space="0" w:color="000000"/>
        </w:tcBorders>
        <w:shd w:val="clear" w:color="FFFFFF" w:themeColor="light1" w:fill="FFFFFF" w:themeFill="light1"/>
      </w:tcPr>
    </w:tblStylePr>
    <w:tblStylePr w:type="lastRow">
      <w:rPr>
        <w:rFonts w:ascii="Arial" w:hAnsi="Arial"/>
        <w:b/>
        <w:color w:val="245A8D" w:themeColor="accent5" w:themeShade="95"/>
        <w:sz w:val="22"/>
      </w:rPr>
      <w:tblPr/>
      <w:tcPr>
        <w:tcBorders>
          <w:top w:val="single" w:sz="4" w:space="0" w:color="A2C6E7" w:themeColor="accent5" w:themeTint="9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245A8D" w:themeColor="accent5" w:themeShade="95"/>
        <w:sz w:val="22"/>
      </w:rPr>
      <w:tblPr/>
      <w:tcPr>
        <w:tcBorders>
          <w:top w:val="none" w:sz="4" w:space="0" w:color="000000"/>
          <w:left w:val="none" w:sz="4" w:space="0" w:color="000000"/>
          <w:bottom w:val="none" w:sz="4" w:space="0" w:color="000000"/>
          <w:right w:val="single" w:sz="4" w:space="0" w:color="A2C6E7" w:themeColor="accent5" w:themeTint="90"/>
        </w:tcBorders>
        <w:shd w:val="clear" w:color="FFFFFF" w:fill="auto"/>
      </w:tcPr>
    </w:tblStylePr>
    <w:tblStylePr w:type="lastCol">
      <w:rPr>
        <w:rFonts w:ascii="Arial" w:hAnsi="Arial"/>
        <w:i/>
        <w:color w:val="245A8D" w:themeColor="accent5" w:themeShade="95"/>
        <w:sz w:val="22"/>
      </w:rPr>
      <w:tblPr/>
      <w:tcPr>
        <w:tcBorders>
          <w:top w:val="none" w:sz="4" w:space="0" w:color="000000"/>
          <w:left w:val="single" w:sz="4" w:space="0" w:color="A2C6E7" w:themeColor="accent5" w:themeTint="90"/>
          <w:bottom w:val="none" w:sz="4" w:space="0" w:color="000000"/>
          <w:right w:val="none" w:sz="4" w:space="0" w:color="000000"/>
        </w:tcBorders>
        <w:shd w:val="clear" w:color="FFFFFF" w:fill="auto"/>
      </w:tcPr>
    </w:tblStylePr>
    <w:tblStylePr w:type="band1Vert">
      <w:tblPr/>
      <w:tcPr>
        <w:shd w:val="clear" w:color="DDEAF6" w:themeColor="accent5" w:themeTint="34" w:fill="DDEAF6" w:themeFill="accent5" w:themeFillTint="34"/>
      </w:tcPr>
    </w:tblStylePr>
    <w:tblStylePr w:type="band1Horz">
      <w:rPr>
        <w:rFonts w:ascii="Arial" w:hAnsi="Arial"/>
        <w:color w:val="245A8D" w:themeColor="accent5" w:themeShade="95"/>
        <w:sz w:val="22"/>
      </w:rPr>
      <w:tblPr/>
      <w:tcPr>
        <w:shd w:val="clear" w:color="DDEAF6" w:themeColor="accent5" w:themeTint="34" w:fill="DDEAF6" w:themeFill="accent5" w:themeFillTint="34"/>
      </w:tcPr>
    </w:tblStylePr>
    <w:tblStylePr w:type="band2Horz">
      <w:rPr>
        <w:rFonts w:ascii="Arial" w:hAnsi="Arial"/>
        <w:color w:val="245A8D" w:themeColor="accent5" w:themeShade="95"/>
        <w:sz w:val="22"/>
      </w:rPr>
    </w:tblStylePr>
  </w:style>
  <w:style w:type="table" w:customStyle="1" w:styleId="GridTable7Colorful-Accent6">
    <w:name w:val="Grid Table 7 Colorful - Accent 6"/>
    <w:basedOn w:val="TableauNormal"/>
    <w:uiPriority w:val="99"/>
    <w:pPr>
      <w:spacing w:after="0" w:line="240" w:lineRule="auto"/>
    </w:pPr>
    <w:tblPr>
      <w:tblStyleRowBandSize w:val="1"/>
      <w:tblStyleColBandSize w:val="1"/>
      <w:tblBorders>
        <w:bottom w:val="single" w:sz="4" w:space="0" w:color="ADD394" w:themeColor="accent6" w:themeTint="90"/>
        <w:right w:val="single" w:sz="4" w:space="0" w:color="ADD394" w:themeColor="accent6" w:themeTint="90"/>
        <w:insideH w:val="single" w:sz="4" w:space="0" w:color="ADD394" w:themeColor="accent6" w:themeTint="90"/>
        <w:insideV w:val="single" w:sz="4" w:space="0" w:color="ADD394" w:themeColor="accent6" w:themeTint="90"/>
      </w:tblBorders>
    </w:tblPr>
    <w:tblStylePr w:type="firstRow">
      <w:rPr>
        <w:rFonts w:ascii="Arial" w:hAnsi="Arial"/>
        <w:b/>
        <w:color w:val="416429" w:themeColor="accent6" w:themeShade="95"/>
        <w:sz w:val="22"/>
      </w:rPr>
      <w:tblPr/>
      <w:tcPr>
        <w:tcBorders>
          <w:top w:val="none" w:sz="4" w:space="0" w:color="000000"/>
          <w:left w:val="none" w:sz="4" w:space="0" w:color="000000"/>
          <w:bottom w:val="single" w:sz="4" w:space="0" w:color="ADD394" w:themeColor="accent6" w:themeTint="90"/>
          <w:right w:val="none" w:sz="4" w:space="0" w:color="000000"/>
        </w:tcBorders>
        <w:shd w:val="clear" w:color="FFFFFF" w:themeColor="light1" w:fill="FFFFFF" w:themeFill="light1"/>
      </w:tcPr>
    </w:tblStylePr>
    <w:tblStylePr w:type="lastRow">
      <w:rPr>
        <w:rFonts w:ascii="Arial" w:hAnsi="Arial"/>
        <w:b/>
        <w:color w:val="416429" w:themeColor="accent6" w:themeShade="95"/>
        <w:sz w:val="22"/>
      </w:rPr>
      <w:tblPr/>
      <w:tcPr>
        <w:tcBorders>
          <w:top w:val="single" w:sz="4" w:space="0" w:color="ADD394" w:themeColor="accent6" w:themeTint="9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416429" w:themeColor="accent6" w:themeShade="95"/>
        <w:sz w:val="22"/>
      </w:rPr>
      <w:tblPr/>
      <w:tcPr>
        <w:tcBorders>
          <w:top w:val="none" w:sz="4" w:space="0" w:color="000000"/>
          <w:left w:val="none" w:sz="4" w:space="0" w:color="000000"/>
          <w:bottom w:val="none" w:sz="4" w:space="0" w:color="000000"/>
          <w:right w:val="single" w:sz="4" w:space="0" w:color="ADD394" w:themeColor="accent6" w:themeTint="90"/>
        </w:tcBorders>
        <w:shd w:val="clear" w:color="FFFFFF" w:fill="auto"/>
      </w:tcPr>
    </w:tblStylePr>
    <w:tblStylePr w:type="lastCol">
      <w:rPr>
        <w:rFonts w:ascii="Arial" w:hAnsi="Arial"/>
        <w:i/>
        <w:color w:val="416429" w:themeColor="accent6" w:themeShade="95"/>
        <w:sz w:val="22"/>
      </w:rPr>
      <w:tblPr/>
      <w:tcPr>
        <w:tcBorders>
          <w:top w:val="none" w:sz="4" w:space="0" w:color="000000"/>
          <w:left w:val="single" w:sz="4" w:space="0" w:color="ADD394" w:themeColor="accent6" w:themeTint="90"/>
          <w:bottom w:val="none" w:sz="4" w:space="0" w:color="000000"/>
          <w:right w:val="none" w:sz="4" w:space="0" w:color="000000"/>
        </w:tcBorders>
        <w:shd w:val="clear" w:color="FFFFFF" w:fill="auto"/>
      </w:tcPr>
    </w:tblStylePr>
    <w:tblStylePr w:type="band1Vert">
      <w:tblPr/>
      <w:tcPr>
        <w:shd w:val="clear" w:color="E1EFD8" w:themeColor="accent6" w:themeTint="34" w:fill="E1EFD8" w:themeFill="accent6" w:themeFillTint="34"/>
      </w:tcPr>
    </w:tblStylePr>
    <w:tblStylePr w:type="band1Horz">
      <w:rPr>
        <w:rFonts w:ascii="Arial" w:hAnsi="Arial"/>
        <w:color w:val="416429" w:themeColor="accent6" w:themeShade="95"/>
        <w:sz w:val="22"/>
      </w:rPr>
      <w:tblPr/>
      <w:tcPr>
        <w:shd w:val="clear" w:color="E1EFD8" w:themeColor="accent6" w:themeTint="34" w:fill="E1EFD8" w:themeFill="accent6" w:themeFillTint="34"/>
      </w:tcPr>
    </w:tblStylePr>
    <w:tblStylePr w:type="band2Horz">
      <w:rPr>
        <w:rFonts w:ascii="Arial" w:hAnsi="Arial"/>
        <w:color w:val="416429" w:themeColor="accent6" w:themeShade="95"/>
        <w:sz w:val="22"/>
      </w:rPr>
    </w:tblStylePr>
  </w:style>
  <w:style w:type="table" w:styleId="TableauListe1Clair">
    <w:name w:val="List Table 1 Light"/>
    <w:basedOn w:val="Tableau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4472C4" w:themeColor="text1"/>
          <w:right w:val="none" w:sz="4" w:space="0" w:color="000000"/>
        </w:tcBorders>
      </w:tcPr>
    </w:tblStylePr>
    <w:tblStylePr w:type="lastRow">
      <w:rPr>
        <w:b/>
        <w:color w:val="404040"/>
      </w:rPr>
      <w:tblPr/>
      <w:tcPr>
        <w:tcBorders>
          <w:top w:val="single" w:sz="4" w:space="0" w:color="4472C4" w:themeColor="tex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CFDBF0" w:themeColor="text1" w:themeTint="40" w:fill="CFDBF0" w:themeFill="text1" w:themeFillTint="40"/>
      </w:tcPr>
    </w:tblStylePr>
    <w:tblStylePr w:type="band1Horz">
      <w:tblPr/>
      <w:tcPr>
        <w:shd w:val="clear" w:color="CFDBF0" w:themeColor="text1" w:themeTint="40" w:fill="CFDBF0" w:themeFill="text1" w:themeFillTint="40"/>
      </w:tcPr>
    </w:tblStylePr>
  </w:style>
  <w:style w:type="table" w:customStyle="1" w:styleId="ListTable1Light-Accent1">
    <w:name w:val="List Table 1 Light - Accent 1"/>
    <w:basedOn w:val="Tableau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4472C4" w:themeColor="accent1"/>
          <w:right w:val="none" w:sz="4" w:space="0" w:color="000000"/>
        </w:tcBorders>
      </w:tcPr>
    </w:tblStylePr>
    <w:tblStylePr w:type="lastRow">
      <w:rPr>
        <w:b/>
        <w:color w:val="404040"/>
      </w:rPr>
      <w:tblPr/>
      <w:tcPr>
        <w:tcBorders>
          <w:top w:val="single" w:sz="4" w:space="0" w:color="4472C4" w:themeColor="accen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CFDBF0" w:themeColor="accent1" w:themeTint="40" w:fill="CFDBF0" w:themeFill="accent1" w:themeFillTint="40"/>
      </w:tcPr>
    </w:tblStylePr>
    <w:tblStylePr w:type="band1Horz">
      <w:tblPr/>
      <w:tcPr>
        <w:shd w:val="clear" w:color="CFDBF0" w:themeColor="accent1" w:themeTint="40" w:fill="CFDBF0" w:themeFill="accent1" w:themeFillTint="40"/>
      </w:tcPr>
    </w:tblStylePr>
  </w:style>
  <w:style w:type="table" w:customStyle="1" w:styleId="ListTable1Light-Accent2">
    <w:name w:val="List Table 1 Light - Accent 2"/>
    <w:basedOn w:val="Tableau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ED7D31" w:themeColor="accent2"/>
          <w:right w:val="none" w:sz="4" w:space="0" w:color="000000"/>
        </w:tcBorders>
      </w:tcPr>
    </w:tblStylePr>
    <w:tblStylePr w:type="lastRow">
      <w:rPr>
        <w:b/>
        <w:color w:val="404040"/>
      </w:rPr>
      <w:tblPr/>
      <w:tcPr>
        <w:tcBorders>
          <w:top w:val="single" w:sz="4" w:space="0" w:color="ED7D31" w:themeColor="accent2"/>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ADECB" w:themeColor="accent2" w:themeTint="40" w:fill="FADECB" w:themeFill="accent2" w:themeFillTint="40"/>
      </w:tcPr>
    </w:tblStylePr>
    <w:tblStylePr w:type="band1Horz">
      <w:tblPr/>
      <w:tcPr>
        <w:shd w:val="clear" w:color="FADECB" w:themeColor="accent2" w:themeTint="40" w:fill="FADECB" w:themeFill="accent2" w:themeFillTint="40"/>
      </w:tcPr>
    </w:tblStylePr>
  </w:style>
  <w:style w:type="table" w:customStyle="1" w:styleId="ListTable1Light-Accent3">
    <w:name w:val="List Table 1 Light - Accent 3"/>
    <w:basedOn w:val="Tableau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A5A5A5" w:themeColor="accent3"/>
          <w:right w:val="none" w:sz="4" w:space="0" w:color="000000"/>
        </w:tcBorders>
      </w:tcPr>
    </w:tblStylePr>
    <w:tblStylePr w:type="lastRow">
      <w:rPr>
        <w:b/>
        <w:color w:val="404040"/>
      </w:rPr>
      <w:tblPr/>
      <w:tcPr>
        <w:tcBorders>
          <w:top w:val="single" w:sz="4" w:space="0" w:color="A5A5A5" w:themeColor="accent3"/>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E8E8E8" w:themeColor="accent3" w:themeTint="40" w:fill="E8E8E8" w:themeFill="accent3" w:themeFillTint="40"/>
      </w:tcPr>
    </w:tblStylePr>
    <w:tblStylePr w:type="band1Horz">
      <w:tblPr/>
      <w:tcPr>
        <w:shd w:val="clear" w:color="E8E8E8" w:themeColor="accent3" w:themeTint="40" w:fill="E8E8E8" w:themeFill="accent3" w:themeFillTint="40"/>
      </w:tcPr>
    </w:tblStylePr>
  </w:style>
  <w:style w:type="table" w:customStyle="1" w:styleId="ListTable1Light-Accent4">
    <w:name w:val="List Table 1 Light - Accent 4"/>
    <w:basedOn w:val="Tableau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FFC000" w:themeColor="accent4"/>
          <w:right w:val="none" w:sz="4" w:space="0" w:color="000000"/>
        </w:tcBorders>
      </w:tcPr>
    </w:tblStylePr>
    <w:tblStylePr w:type="lastRow">
      <w:rPr>
        <w:b/>
        <w:color w:val="404040"/>
      </w:rPr>
      <w:tblPr/>
      <w:tcPr>
        <w:tcBorders>
          <w:top w:val="single" w:sz="4" w:space="0" w:color="FFC000" w:themeColor="accent4"/>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FEFBF" w:themeColor="accent4" w:themeTint="40" w:fill="FFEFBF" w:themeFill="accent4" w:themeFillTint="40"/>
      </w:tcPr>
    </w:tblStylePr>
    <w:tblStylePr w:type="band1Horz">
      <w:tblPr/>
      <w:tcPr>
        <w:shd w:val="clear" w:color="FFEFBF" w:themeColor="accent4" w:themeTint="40" w:fill="FFEFBF" w:themeFill="accent4" w:themeFillTint="40"/>
      </w:tcPr>
    </w:tblStylePr>
  </w:style>
  <w:style w:type="table" w:customStyle="1" w:styleId="ListTable1Light-Accent5">
    <w:name w:val="List Table 1 Light - Accent 5"/>
    <w:basedOn w:val="Tableau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5B9BD5" w:themeColor="accent5"/>
          <w:right w:val="none" w:sz="4" w:space="0" w:color="000000"/>
        </w:tcBorders>
      </w:tcPr>
    </w:tblStylePr>
    <w:tblStylePr w:type="lastRow">
      <w:rPr>
        <w:b/>
        <w:color w:val="404040"/>
      </w:rPr>
      <w:tblPr/>
      <w:tcPr>
        <w:tcBorders>
          <w:top w:val="single" w:sz="4" w:space="0" w:color="5B9BD5" w:themeColor="accent5"/>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5E5F4" w:themeColor="accent5" w:themeTint="40" w:fill="D5E5F4" w:themeFill="accent5" w:themeFillTint="40"/>
      </w:tcPr>
    </w:tblStylePr>
    <w:tblStylePr w:type="band1Horz">
      <w:tblPr/>
      <w:tcPr>
        <w:shd w:val="clear" w:color="D5E5F4" w:themeColor="accent5" w:themeTint="40" w:fill="D5E5F4" w:themeFill="accent5" w:themeFillTint="40"/>
      </w:tcPr>
    </w:tblStylePr>
  </w:style>
  <w:style w:type="table" w:customStyle="1" w:styleId="ListTable1Light-Accent6">
    <w:name w:val="List Table 1 Light - Accent 6"/>
    <w:basedOn w:val="Tableau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70AD47" w:themeColor="accent6"/>
          <w:right w:val="none" w:sz="4" w:space="0" w:color="000000"/>
        </w:tcBorders>
      </w:tcPr>
    </w:tblStylePr>
    <w:tblStylePr w:type="lastRow">
      <w:rPr>
        <w:b/>
        <w:color w:val="404040"/>
      </w:rPr>
      <w:tblPr/>
      <w:tcPr>
        <w:tcBorders>
          <w:top w:val="single" w:sz="4" w:space="0" w:color="70AD47" w:themeColor="accent6"/>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AEBCF" w:themeColor="accent6" w:themeTint="40" w:fill="DAEBCF" w:themeFill="accent6" w:themeFillTint="40"/>
      </w:tcPr>
    </w:tblStylePr>
    <w:tblStylePr w:type="band1Horz">
      <w:tblPr/>
      <w:tcPr>
        <w:shd w:val="clear" w:color="DAEBCF" w:themeColor="accent6" w:themeTint="40" w:fill="DAEBCF" w:themeFill="accent6" w:themeFillTint="40"/>
      </w:tcPr>
    </w:tblStylePr>
  </w:style>
  <w:style w:type="table" w:styleId="TableauListe2">
    <w:name w:val="List Table 2"/>
    <w:basedOn w:val="TableauNormal"/>
    <w:uiPriority w:val="99"/>
    <w:pPr>
      <w:spacing w:after="0" w:line="240" w:lineRule="auto"/>
    </w:pPr>
    <w:tblPr>
      <w:tblStyleRowBandSize w:val="1"/>
      <w:tblStyleColBandSize w:val="1"/>
      <w:tblBorders>
        <w:top w:val="single" w:sz="4" w:space="0" w:color="95AFDD" w:themeColor="text1" w:themeTint="90"/>
        <w:bottom w:val="single" w:sz="4" w:space="0" w:color="95AFDD" w:themeColor="text1" w:themeTint="90"/>
        <w:insideH w:val="single" w:sz="4" w:space="0" w:color="95AFDD" w:themeColor="text1" w:themeTint="90"/>
      </w:tblBorders>
    </w:tblPr>
    <w:tblStylePr w:type="firstRow">
      <w:rPr>
        <w:rFonts w:ascii="Arial" w:hAnsi="Arial"/>
        <w:b/>
        <w:color w:val="404040"/>
        <w:sz w:val="22"/>
      </w:rPr>
      <w:tblPr/>
      <w:tcPr>
        <w:tcBorders>
          <w:top w:val="single" w:sz="4" w:space="0" w:color="95AFDD" w:themeColor="text1" w:themeTint="90"/>
          <w:left w:val="none" w:sz="4" w:space="0" w:color="000000"/>
          <w:bottom w:val="single" w:sz="4" w:space="0" w:color="95AFDD" w:themeColor="text1" w:themeTint="90"/>
          <w:right w:val="none" w:sz="4" w:space="0" w:color="000000"/>
        </w:tcBorders>
      </w:tcPr>
    </w:tblStylePr>
    <w:tblStylePr w:type="lastRow">
      <w:rPr>
        <w:rFonts w:ascii="Arial" w:hAnsi="Arial"/>
        <w:b/>
        <w:color w:val="404040"/>
        <w:sz w:val="22"/>
      </w:rPr>
      <w:tblPr/>
      <w:tcPr>
        <w:tcBorders>
          <w:top w:val="single" w:sz="4" w:space="0" w:color="95AFDD" w:themeColor="text1" w:themeTint="90"/>
          <w:left w:val="none" w:sz="4" w:space="0" w:color="000000"/>
          <w:bottom w:val="single" w:sz="4" w:space="0" w:color="95AFDD" w:themeColor="tex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CFDBF0" w:themeColor="text1" w:themeTint="40" w:fill="CFDBF0" w:themeFill="text1" w:themeFillTint="40"/>
      </w:tcPr>
    </w:tblStylePr>
    <w:tblStylePr w:type="band1Horz">
      <w:rPr>
        <w:rFonts w:ascii="Arial" w:hAnsi="Arial"/>
        <w:color w:val="404040"/>
        <w:sz w:val="22"/>
      </w:rPr>
      <w:tblPr/>
      <w:tcPr>
        <w:shd w:val="clear" w:color="CFDBF0" w:themeColor="text1" w:themeTint="40" w:fill="CFDBF0" w:themeFill="text1" w:themeFillTint="40"/>
      </w:tcPr>
    </w:tblStylePr>
  </w:style>
  <w:style w:type="table" w:customStyle="1" w:styleId="ListTable2-Accent1">
    <w:name w:val="List Table 2 - Accent 1"/>
    <w:basedOn w:val="TableauNormal"/>
    <w:uiPriority w:val="99"/>
    <w:pPr>
      <w:spacing w:after="0" w:line="240" w:lineRule="auto"/>
    </w:pPr>
    <w:tblPr>
      <w:tblStyleRowBandSize w:val="1"/>
      <w:tblStyleColBandSize w:val="1"/>
      <w:tblBorders>
        <w:top w:val="single" w:sz="4" w:space="0" w:color="95AFDD" w:themeColor="accent1" w:themeTint="90"/>
        <w:bottom w:val="single" w:sz="4" w:space="0" w:color="95AFDD" w:themeColor="accent1" w:themeTint="90"/>
        <w:insideH w:val="single" w:sz="4" w:space="0" w:color="95AFDD" w:themeColor="accent1" w:themeTint="90"/>
      </w:tblBorders>
    </w:tblPr>
    <w:tblStylePr w:type="firstRow">
      <w:rPr>
        <w:rFonts w:ascii="Arial" w:hAnsi="Arial"/>
        <w:b/>
        <w:color w:val="404040"/>
        <w:sz w:val="22"/>
      </w:rPr>
      <w:tblPr/>
      <w:tcPr>
        <w:tcBorders>
          <w:top w:val="single" w:sz="4" w:space="0" w:color="95AFDD" w:themeColor="accent1" w:themeTint="90"/>
          <w:left w:val="none" w:sz="4" w:space="0" w:color="000000"/>
          <w:bottom w:val="single" w:sz="4" w:space="0" w:color="95AFDD" w:themeColor="accent1" w:themeTint="90"/>
          <w:right w:val="none" w:sz="4" w:space="0" w:color="000000"/>
        </w:tcBorders>
      </w:tcPr>
    </w:tblStylePr>
    <w:tblStylePr w:type="lastRow">
      <w:rPr>
        <w:rFonts w:ascii="Arial" w:hAnsi="Arial"/>
        <w:b/>
        <w:color w:val="404040"/>
        <w:sz w:val="22"/>
      </w:rPr>
      <w:tblPr/>
      <w:tcPr>
        <w:tcBorders>
          <w:top w:val="single" w:sz="4" w:space="0" w:color="95AFDD" w:themeColor="accent1" w:themeTint="90"/>
          <w:left w:val="none" w:sz="4" w:space="0" w:color="000000"/>
          <w:bottom w:val="single" w:sz="4" w:space="0" w:color="95AFDD" w:themeColor="accen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CFDBF0" w:themeColor="accent1" w:themeTint="40" w:fill="CFDBF0" w:themeFill="accent1" w:themeFillTint="40"/>
      </w:tcPr>
    </w:tblStylePr>
    <w:tblStylePr w:type="band1Horz">
      <w:rPr>
        <w:rFonts w:ascii="Arial" w:hAnsi="Arial"/>
        <w:color w:val="404040"/>
        <w:sz w:val="22"/>
      </w:rPr>
      <w:tblPr/>
      <w:tcPr>
        <w:shd w:val="clear" w:color="CFDBF0" w:themeColor="accent1" w:themeTint="40" w:fill="CFDBF0" w:themeFill="accent1" w:themeFillTint="40"/>
      </w:tcPr>
    </w:tblStylePr>
  </w:style>
  <w:style w:type="table" w:customStyle="1" w:styleId="ListTable2-Accent2">
    <w:name w:val="List Table 2 - Accent 2"/>
    <w:basedOn w:val="TableauNormal"/>
    <w:uiPriority w:val="99"/>
    <w:pPr>
      <w:spacing w:after="0" w:line="240" w:lineRule="auto"/>
    </w:pPr>
    <w:tblPr>
      <w:tblStyleRowBandSize w:val="1"/>
      <w:tblStyleColBandSize w:val="1"/>
      <w:tblBorders>
        <w:top w:val="single" w:sz="4" w:space="0" w:color="F4B58A" w:themeColor="accent2" w:themeTint="90"/>
        <w:bottom w:val="single" w:sz="4" w:space="0" w:color="F4B58A" w:themeColor="accent2" w:themeTint="90"/>
        <w:insideH w:val="single" w:sz="4" w:space="0" w:color="F4B58A" w:themeColor="accent2" w:themeTint="90"/>
      </w:tblBorders>
    </w:tblPr>
    <w:tblStylePr w:type="firstRow">
      <w:rPr>
        <w:rFonts w:ascii="Arial" w:hAnsi="Arial"/>
        <w:b/>
        <w:color w:val="404040"/>
        <w:sz w:val="22"/>
      </w:rPr>
      <w:tblPr/>
      <w:tcPr>
        <w:tcBorders>
          <w:top w:val="single" w:sz="4" w:space="0" w:color="F4B58A" w:themeColor="accent2" w:themeTint="90"/>
          <w:left w:val="none" w:sz="4" w:space="0" w:color="000000"/>
          <w:bottom w:val="single" w:sz="4" w:space="0" w:color="F4B58A" w:themeColor="accent2" w:themeTint="90"/>
          <w:right w:val="none" w:sz="4" w:space="0" w:color="000000"/>
        </w:tcBorders>
      </w:tcPr>
    </w:tblStylePr>
    <w:tblStylePr w:type="lastRow">
      <w:rPr>
        <w:rFonts w:ascii="Arial" w:hAnsi="Arial"/>
        <w:b/>
        <w:color w:val="404040"/>
        <w:sz w:val="22"/>
      </w:rPr>
      <w:tblPr/>
      <w:tcPr>
        <w:tcBorders>
          <w:top w:val="single" w:sz="4" w:space="0" w:color="F4B58A" w:themeColor="accent2" w:themeTint="90"/>
          <w:left w:val="none" w:sz="4" w:space="0" w:color="000000"/>
          <w:bottom w:val="single" w:sz="4" w:space="0" w:color="F4B58A" w:themeColor="accent2"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ADECB" w:themeColor="accent2" w:themeTint="40" w:fill="FADECB" w:themeFill="accent2" w:themeFillTint="40"/>
      </w:tcPr>
    </w:tblStylePr>
    <w:tblStylePr w:type="band1Horz">
      <w:rPr>
        <w:rFonts w:ascii="Arial" w:hAnsi="Arial"/>
        <w:color w:val="404040"/>
        <w:sz w:val="22"/>
      </w:rPr>
      <w:tblPr/>
      <w:tcPr>
        <w:shd w:val="clear" w:color="FADECB" w:themeColor="accent2" w:themeTint="40" w:fill="FADECB" w:themeFill="accent2" w:themeFillTint="40"/>
      </w:tcPr>
    </w:tblStylePr>
  </w:style>
  <w:style w:type="table" w:customStyle="1" w:styleId="ListTable2-Accent3">
    <w:name w:val="List Table 2 - Accent 3"/>
    <w:basedOn w:val="TableauNormal"/>
    <w:uiPriority w:val="99"/>
    <w:pPr>
      <w:spacing w:after="0" w:line="240" w:lineRule="auto"/>
    </w:pPr>
    <w:tblPr>
      <w:tblStyleRowBandSize w:val="1"/>
      <w:tblStyleColBandSize w:val="1"/>
      <w:tblBorders>
        <w:top w:val="single" w:sz="4" w:space="0" w:color="CCCCCC" w:themeColor="accent3" w:themeTint="90"/>
        <w:bottom w:val="single" w:sz="4" w:space="0" w:color="CCCCCC" w:themeColor="accent3" w:themeTint="90"/>
        <w:insideH w:val="single" w:sz="4" w:space="0" w:color="CCCCCC" w:themeColor="accent3" w:themeTint="90"/>
      </w:tblBorders>
    </w:tblPr>
    <w:tblStylePr w:type="firstRow">
      <w:rPr>
        <w:rFonts w:ascii="Arial" w:hAnsi="Arial"/>
        <w:b/>
        <w:color w:val="404040"/>
        <w:sz w:val="22"/>
      </w:rPr>
      <w:tblPr/>
      <w:tcPr>
        <w:tcBorders>
          <w:top w:val="single" w:sz="4" w:space="0" w:color="CCCCCC" w:themeColor="accent3" w:themeTint="90"/>
          <w:left w:val="none" w:sz="4" w:space="0" w:color="000000"/>
          <w:bottom w:val="single" w:sz="4" w:space="0" w:color="CCCCCC" w:themeColor="accent3" w:themeTint="90"/>
          <w:right w:val="none" w:sz="4" w:space="0" w:color="000000"/>
        </w:tcBorders>
      </w:tcPr>
    </w:tblStylePr>
    <w:tblStylePr w:type="lastRow">
      <w:rPr>
        <w:rFonts w:ascii="Arial" w:hAnsi="Arial"/>
        <w:b/>
        <w:color w:val="404040"/>
        <w:sz w:val="22"/>
      </w:rPr>
      <w:tblPr/>
      <w:tcPr>
        <w:tcBorders>
          <w:top w:val="single" w:sz="4" w:space="0" w:color="CCCCCC" w:themeColor="accent3" w:themeTint="90"/>
          <w:left w:val="none" w:sz="4" w:space="0" w:color="000000"/>
          <w:bottom w:val="single" w:sz="4" w:space="0" w:color="CCCCCC" w:themeColor="accent3"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E8E8E8" w:themeColor="accent3" w:themeTint="40" w:fill="E8E8E8" w:themeFill="accent3" w:themeFillTint="40"/>
      </w:tcPr>
    </w:tblStylePr>
    <w:tblStylePr w:type="band1Horz">
      <w:rPr>
        <w:rFonts w:ascii="Arial" w:hAnsi="Arial"/>
        <w:color w:val="404040"/>
        <w:sz w:val="22"/>
      </w:rPr>
      <w:tblPr/>
      <w:tcPr>
        <w:shd w:val="clear" w:color="E8E8E8" w:themeColor="accent3" w:themeTint="40" w:fill="E8E8E8" w:themeFill="accent3" w:themeFillTint="40"/>
      </w:tcPr>
    </w:tblStylePr>
  </w:style>
  <w:style w:type="table" w:customStyle="1" w:styleId="ListTable2-Accent4">
    <w:name w:val="List Table 2 - Accent 4"/>
    <w:basedOn w:val="TableauNormal"/>
    <w:uiPriority w:val="99"/>
    <w:pPr>
      <w:spacing w:after="0" w:line="240" w:lineRule="auto"/>
    </w:pPr>
    <w:tblPr>
      <w:tblStyleRowBandSize w:val="1"/>
      <w:tblStyleColBandSize w:val="1"/>
      <w:tblBorders>
        <w:top w:val="single" w:sz="4" w:space="0" w:color="FFDB6F" w:themeColor="accent4" w:themeTint="90"/>
        <w:bottom w:val="single" w:sz="4" w:space="0" w:color="FFDB6F" w:themeColor="accent4" w:themeTint="90"/>
        <w:insideH w:val="single" w:sz="4" w:space="0" w:color="FFDB6F" w:themeColor="accent4" w:themeTint="90"/>
      </w:tblBorders>
    </w:tblPr>
    <w:tblStylePr w:type="firstRow">
      <w:rPr>
        <w:rFonts w:ascii="Arial" w:hAnsi="Arial"/>
        <w:b/>
        <w:color w:val="404040"/>
        <w:sz w:val="22"/>
      </w:rPr>
      <w:tblPr/>
      <w:tcPr>
        <w:tcBorders>
          <w:top w:val="single" w:sz="4" w:space="0" w:color="FFDB6F" w:themeColor="accent4" w:themeTint="90"/>
          <w:left w:val="none" w:sz="4" w:space="0" w:color="000000"/>
          <w:bottom w:val="single" w:sz="4" w:space="0" w:color="FFDB6F" w:themeColor="accent4" w:themeTint="90"/>
          <w:right w:val="none" w:sz="4" w:space="0" w:color="000000"/>
        </w:tcBorders>
      </w:tcPr>
    </w:tblStylePr>
    <w:tblStylePr w:type="lastRow">
      <w:rPr>
        <w:rFonts w:ascii="Arial" w:hAnsi="Arial"/>
        <w:b/>
        <w:color w:val="404040"/>
        <w:sz w:val="22"/>
      </w:rPr>
      <w:tblPr/>
      <w:tcPr>
        <w:tcBorders>
          <w:top w:val="single" w:sz="4" w:space="0" w:color="FFDB6F" w:themeColor="accent4" w:themeTint="90"/>
          <w:left w:val="none" w:sz="4" w:space="0" w:color="000000"/>
          <w:bottom w:val="single" w:sz="4" w:space="0" w:color="FFDB6F" w:themeColor="accent4"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FEFBF" w:themeColor="accent4" w:themeTint="40" w:fill="FFEFBF" w:themeFill="accent4" w:themeFillTint="40"/>
      </w:tcPr>
    </w:tblStylePr>
    <w:tblStylePr w:type="band1Horz">
      <w:rPr>
        <w:rFonts w:ascii="Arial" w:hAnsi="Arial"/>
        <w:color w:val="404040"/>
        <w:sz w:val="22"/>
      </w:rPr>
      <w:tblPr/>
      <w:tcPr>
        <w:shd w:val="clear" w:color="FFEFBF" w:themeColor="accent4" w:themeTint="40" w:fill="FFEFBF" w:themeFill="accent4" w:themeFillTint="40"/>
      </w:tcPr>
    </w:tblStylePr>
  </w:style>
  <w:style w:type="table" w:customStyle="1" w:styleId="ListTable2-Accent5">
    <w:name w:val="List Table 2 - Accent 5"/>
    <w:basedOn w:val="TableauNormal"/>
    <w:uiPriority w:val="99"/>
    <w:pPr>
      <w:spacing w:after="0" w:line="240" w:lineRule="auto"/>
    </w:pPr>
    <w:tblPr>
      <w:tblStyleRowBandSize w:val="1"/>
      <w:tblStyleColBandSize w:val="1"/>
      <w:tblBorders>
        <w:top w:val="single" w:sz="4" w:space="0" w:color="A2C6E7" w:themeColor="accent5" w:themeTint="90"/>
        <w:bottom w:val="single" w:sz="4" w:space="0" w:color="A2C6E7" w:themeColor="accent5" w:themeTint="90"/>
        <w:insideH w:val="single" w:sz="4" w:space="0" w:color="A2C6E7" w:themeColor="accent5" w:themeTint="90"/>
      </w:tblBorders>
    </w:tblPr>
    <w:tblStylePr w:type="firstRow">
      <w:rPr>
        <w:rFonts w:ascii="Arial" w:hAnsi="Arial"/>
        <w:b/>
        <w:color w:val="404040"/>
        <w:sz w:val="22"/>
      </w:rPr>
      <w:tblPr/>
      <w:tcPr>
        <w:tcBorders>
          <w:top w:val="single" w:sz="4" w:space="0" w:color="A2C6E7" w:themeColor="accent5" w:themeTint="90"/>
          <w:left w:val="none" w:sz="4" w:space="0" w:color="000000"/>
          <w:bottom w:val="single" w:sz="4" w:space="0" w:color="A2C6E7" w:themeColor="accent5" w:themeTint="90"/>
          <w:right w:val="none" w:sz="4" w:space="0" w:color="000000"/>
        </w:tcBorders>
      </w:tcPr>
    </w:tblStylePr>
    <w:tblStylePr w:type="lastRow">
      <w:rPr>
        <w:rFonts w:ascii="Arial" w:hAnsi="Arial"/>
        <w:b/>
        <w:color w:val="404040"/>
        <w:sz w:val="22"/>
      </w:rPr>
      <w:tblPr/>
      <w:tcPr>
        <w:tcBorders>
          <w:top w:val="single" w:sz="4" w:space="0" w:color="A2C6E7" w:themeColor="accent5" w:themeTint="90"/>
          <w:left w:val="none" w:sz="4" w:space="0" w:color="000000"/>
          <w:bottom w:val="single" w:sz="4" w:space="0" w:color="A2C6E7" w:themeColor="accent5"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5E5F4" w:themeColor="accent5" w:themeTint="40" w:fill="D5E5F4" w:themeFill="accent5" w:themeFillTint="40"/>
      </w:tcPr>
    </w:tblStylePr>
    <w:tblStylePr w:type="band1Horz">
      <w:rPr>
        <w:rFonts w:ascii="Arial" w:hAnsi="Arial"/>
        <w:color w:val="404040"/>
        <w:sz w:val="22"/>
      </w:rPr>
      <w:tblPr/>
      <w:tcPr>
        <w:shd w:val="clear" w:color="D5E5F4" w:themeColor="accent5" w:themeTint="40" w:fill="D5E5F4" w:themeFill="accent5" w:themeFillTint="40"/>
      </w:tcPr>
    </w:tblStylePr>
  </w:style>
  <w:style w:type="table" w:customStyle="1" w:styleId="ListTable2-Accent6">
    <w:name w:val="List Table 2 - Accent 6"/>
    <w:basedOn w:val="TableauNormal"/>
    <w:uiPriority w:val="99"/>
    <w:pPr>
      <w:spacing w:after="0" w:line="240" w:lineRule="auto"/>
    </w:pPr>
    <w:tblPr>
      <w:tblStyleRowBandSize w:val="1"/>
      <w:tblStyleColBandSize w:val="1"/>
      <w:tblBorders>
        <w:top w:val="single" w:sz="4" w:space="0" w:color="ADD394" w:themeColor="accent6" w:themeTint="90"/>
        <w:bottom w:val="single" w:sz="4" w:space="0" w:color="ADD394" w:themeColor="accent6" w:themeTint="90"/>
        <w:insideH w:val="single" w:sz="4" w:space="0" w:color="ADD394" w:themeColor="accent6" w:themeTint="90"/>
      </w:tblBorders>
    </w:tblPr>
    <w:tblStylePr w:type="firstRow">
      <w:rPr>
        <w:rFonts w:ascii="Arial" w:hAnsi="Arial"/>
        <w:b/>
        <w:color w:val="404040"/>
        <w:sz w:val="22"/>
      </w:rPr>
      <w:tblPr/>
      <w:tcPr>
        <w:tcBorders>
          <w:top w:val="single" w:sz="4" w:space="0" w:color="ADD394" w:themeColor="accent6" w:themeTint="90"/>
          <w:left w:val="none" w:sz="4" w:space="0" w:color="000000"/>
          <w:bottom w:val="single" w:sz="4" w:space="0" w:color="ADD394" w:themeColor="accent6" w:themeTint="90"/>
          <w:right w:val="none" w:sz="4" w:space="0" w:color="000000"/>
        </w:tcBorders>
      </w:tcPr>
    </w:tblStylePr>
    <w:tblStylePr w:type="lastRow">
      <w:rPr>
        <w:rFonts w:ascii="Arial" w:hAnsi="Arial"/>
        <w:b/>
        <w:color w:val="404040"/>
        <w:sz w:val="22"/>
      </w:rPr>
      <w:tblPr/>
      <w:tcPr>
        <w:tcBorders>
          <w:top w:val="single" w:sz="4" w:space="0" w:color="ADD394" w:themeColor="accent6" w:themeTint="90"/>
          <w:left w:val="none" w:sz="4" w:space="0" w:color="000000"/>
          <w:bottom w:val="single" w:sz="4" w:space="0" w:color="ADD394" w:themeColor="accent6"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AEBCF" w:themeColor="accent6" w:themeTint="40" w:fill="DAEBCF" w:themeFill="accent6" w:themeFillTint="40"/>
      </w:tcPr>
    </w:tblStylePr>
    <w:tblStylePr w:type="band1Horz">
      <w:rPr>
        <w:rFonts w:ascii="Arial" w:hAnsi="Arial"/>
        <w:color w:val="404040"/>
        <w:sz w:val="22"/>
      </w:rPr>
      <w:tblPr/>
      <w:tcPr>
        <w:shd w:val="clear" w:color="DAEBCF" w:themeColor="accent6" w:themeTint="40" w:fill="DAEBCF" w:themeFill="accent6" w:themeFillTint="40"/>
      </w:tcPr>
    </w:tblStylePr>
  </w:style>
  <w:style w:type="table" w:styleId="TableauListe3">
    <w:name w:val="List Table 3"/>
    <w:basedOn w:val="TableauNormal"/>
    <w:uiPriority w:val="99"/>
    <w:pPr>
      <w:spacing w:after="0" w:line="240" w:lineRule="auto"/>
    </w:pPr>
    <w:tblPr>
      <w:tblStyleRowBandSize w:val="1"/>
      <w:tblStyleColBandSize w:val="1"/>
      <w:tblBorders>
        <w:top w:val="single" w:sz="4" w:space="0" w:color="4472C4" w:themeColor="text1"/>
        <w:left w:val="single" w:sz="4" w:space="0" w:color="4472C4" w:themeColor="text1"/>
        <w:bottom w:val="single" w:sz="4" w:space="0" w:color="4472C4" w:themeColor="text1"/>
        <w:right w:val="single" w:sz="4" w:space="0" w:color="4472C4" w:themeColor="text1"/>
      </w:tblBorders>
    </w:tblPr>
    <w:tblStylePr w:type="firstRow">
      <w:rPr>
        <w:rFonts w:ascii="Arial" w:hAnsi="Arial"/>
        <w:b/>
        <w:color w:val="FFFFFF"/>
        <w:sz w:val="22"/>
      </w:rPr>
      <w:tblPr/>
      <w:tcPr>
        <w:shd w:val="clear" w:color="4472C4" w:themeColor="text1" w:fill="4472C4"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4472C4" w:themeColor="text1"/>
          <w:right w:val="single" w:sz="4" w:space="0" w:color="4472C4" w:themeColor="text1"/>
        </w:tcBorders>
      </w:tcPr>
    </w:tblStylePr>
    <w:tblStylePr w:type="band1Horz">
      <w:rPr>
        <w:rFonts w:ascii="Arial" w:hAnsi="Arial"/>
        <w:color w:val="404040"/>
        <w:sz w:val="22"/>
      </w:rPr>
      <w:tblPr/>
      <w:tcPr>
        <w:tcBorders>
          <w:top w:val="single" w:sz="4" w:space="0" w:color="4472C4" w:themeColor="text1"/>
          <w:bottom w:val="single" w:sz="4" w:space="0" w:color="4472C4" w:themeColor="text1"/>
        </w:tcBorders>
      </w:tcPr>
    </w:tblStylePr>
  </w:style>
  <w:style w:type="table" w:customStyle="1" w:styleId="ListTable3-Accent1">
    <w:name w:val="List Table 3 - Accent 1"/>
    <w:basedOn w:val="TableauNormal"/>
    <w:uiPriority w:val="99"/>
    <w:pPr>
      <w:spacing w:after="0" w:line="240" w:lineRule="auto"/>
    </w:pPr>
    <w:tblPr>
      <w:tblStyleRowBandSize w:val="1"/>
      <w:tblStyleColBandSize w:val="1"/>
      <w:tblBorders>
        <w:top w:val="single" w:sz="4" w:space="0" w:color="4472C4" w:themeColor="accent1"/>
        <w:left w:val="single" w:sz="4" w:space="0" w:color="4472C4" w:themeColor="accent1"/>
        <w:bottom w:val="single" w:sz="4" w:space="0" w:color="4472C4" w:themeColor="accent1"/>
        <w:right w:val="single" w:sz="4" w:space="0" w:color="4472C4" w:themeColor="accent1"/>
      </w:tblBorders>
    </w:tblPr>
    <w:tblStylePr w:type="firstRow">
      <w:rPr>
        <w:rFonts w:ascii="Arial" w:hAnsi="Arial"/>
        <w:b/>
        <w:color w:val="FFFFFF"/>
        <w:sz w:val="22"/>
      </w:rPr>
      <w:tblPr/>
      <w:tcPr>
        <w:shd w:val="clear" w:color="4472C4" w:themeColor="accent1" w:fill="4472C4"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4472C4" w:themeColor="accent1"/>
          <w:right w:val="single" w:sz="4" w:space="0" w:color="4472C4" w:themeColor="accent1"/>
        </w:tcBorders>
      </w:tcPr>
    </w:tblStylePr>
    <w:tblStylePr w:type="band1Horz">
      <w:rPr>
        <w:rFonts w:ascii="Arial" w:hAnsi="Arial"/>
        <w:color w:val="404040"/>
        <w:sz w:val="22"/>
      </w:rPr>
      <w:tblPr/>
      <w:tcPr>
        <w:tcBorders>
          <w:top w:val="single" w:sz="4" w:space="0" w:color="4472C4" w:themeColor="accent1"/>
          <w:bottom w:val="single" w:sz="4" w:space="0" w:color="4472C4" w:themeColor="accent1"/>
        </w:tcBorders>
      </w:tcPr>
    </w:tblStylePr>
  </w:style>
  <w:style w:type="table" w:customStyle="1" w:styleId="ListTable3-Accent2">
    <w:name w:val="List Table 3 - Accent 2"/>
    <w:basedOn w:val="TableauNormal"/>
    <w:uiPriority w:val="99"/>
    <w:pPr>
      <w:spacing w:after="0" w:line="240" w:lineRule="auto"/>
    </w:pPr>
    <w:tblPr>
      <w:tblStyleRowBandSize w:val="1"/>
      <w:tblStyleColBandSize w:val="1"/>
      <w:tbl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tblBorders>
    </w:tblPr>
    <w:tblStylePr w:type="firstRow">
      <w:rPr>
        <w:rFonts w:ascii="Arial" w:hAnsi="Arial"/>
        <w:b/>
        <w:color w:val="FFFFFF"/>
        <w:sz w:val="22"/>
      </w:rPr>
      <w:tblPr/>
      <w:tcPr>
        <w:shd w:val="clear" w:color="F4B184" w:themeColor="accent2" w:themeTint="97" w:fill="F4B184" w:themeFill="accent2" w:themeFillTint="97"/>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4B184" w:themeColor="accent2" w:themeTint="97"/>
          <w:right w:val="single" w:sz="4" w:space="0" w:color="F4B184" w:themeColor="accent2" w:themeTint="97"/>
        </w:tcBorders>
      </w:tcPr>
    </w:tblStylePr>
    <w:tblStylePr w:type="band1Horz">
      <w:rPr>
        <w:rFonts w:ascii="Arial" w:hAnsi="Arial"/>
        <w:color w:val="404040"/>
        <w:sz w:val="22"/>
      </w:rPr>
      <w:tblPr/>
      <w:tcPr>
        <w:tcBorders>
          <w:top w:val="single" w:sz="4" w:space="0" w:color="F4B184" w:themeColor="accent2" w:themeTint="97"/>
          <w:bottom w:val="single" w:sz="4" w:space="0" w:color="F4B184" w:themeColor="accent2" w:themeTint="97"/>
        </w:tcBorders>
      </w:tcPr>
    </w:tblStylePr>
  </w:style>
  <w:style w:type="table" w:customStyle="1" w:styleId="ListTable3-Accent3">
    <w:name w:val="List Table 3 - Accent 3"/>
    <w:basedOn w:val="TableauNormal"/>
    <w:uiPriority w:val="99"/>
    <w:pPr>
      <w:spacing w:after="0" w:line="240" w:lineRule="auto"/>
    </w:pPr>
    <w:tblPr>
      <w:tblStyleRowBandSize w:val="1"/>
      <w:tblStyleColBandSize w:val="1"/>
      <w:tblBorders>
        <w:top w:val="single" w:sz="4" w:space="0" w:color="C9C9C9" w:themeColor="accent3" w:themeTint="98"/>
        <w:left w:val="single" w:sz="4" w:space="0" w:color="C9C9C9" w:themeColor="accent3" w:themeTint="98"/>
        <w:bottom w:val="single" w:sz="4" w:space="0" w:color="C9C9C9" w:themeColor="accent3" w:themeTint="98"/>
        <w:right w:val="single" w:sz="4" w:space="0" w:color="C9C9C9" w:themeColor="accent3" w:themeTint="98"/>
      </w:tblBorders>
    </w:tblPr>
    <w:tblStylePr w:type="firstRow">
      <w:rPr>
        <w:rFonts w:ascii="Arial" w:hAnsi="Arial"/>
        <w:b/>
        <w:color w:val="FFFFFF"/>
        <w:sz w:val="22"/>
      </w:rPr>
      <w:tblPr/>
      <w:tcPr>
        <w:shd w:val="clear" w:color="C9C9C9" w:themeColor="accent3" w:themeTint="98" w:fill="C9C9C9" w:themeFill="accent3"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C9C9C9" w:themeColor="accent3" w:themeTint="98"/>
          <w:right w:val="single" w:sz="4" w:space="0" w:color="C9C9C9" w:themeColor="accent3" w:themeTint="98"/>
        </w:tcBorders>
      </w:tcPr>
    </w:tblStylePr>
    <w:tblStylePr w:type="band1Horz">
      <w:rPr>
        <w:rFonts w:ascii="Arial" w:hAnsi="Arial"/>
        <w:color w:val="404040"/>
        <w:sz w:val="22"/>
      </w:rPr>
      <w:tblPr/>
      <w:tcPr>
        <w:tcBorders>
          <w:top w:val="single" w:sz="4" w:space="0" w:color="C9C9C9" w:themeColor="accent3" w:themeTint="98"/>
          <w:bottom w:val="single" w:sz="4" w:space="0" w:color="C9C9C9" w:themeColor="accent3" w:themeTint="98"/>
        </w:tcBorders>
      </w:tcPr>
    </w:tblStylePr>
  </w:style>
  <w:style w:type="table" w:customStyle="1" w:styleId="ListTable3-Accent4">
    <w:name w:val="List Table 3 - Accent 4"/>
    <w:basedOn w:val="TableauNormal"/>
    <w:uiPriority w:val="99"/>
    <w:pPr>
      <w:spacing w:after="0" w:line="240" w:lineRule="auto"/>
    </w:pPr>
    <w:tblPr>
      <w:tblStyleRowBandSize w:val="1"/>
      <w:tblStyleColBandSize w:val="1"/>
      <w:tbl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tblBorders>
    </w:tblPr>
    <w:tblStylePr w:type="firstRow">
      <w:rPr>
        <w:rFonts w:ascii="Arial" w:hAnsi="Arial"/>
        <w:b/>
        <w:color w:val="FFFFFF"/>
        <w:sz w:val="22"/>
      </w:rPr>
      <w:tblPr/>
      <w:tcPr>
        <w:shd w:val="clear" w:color="FFD865" w:themeColor="accent4" w:themeTint="9A" w:fill="FFD865" w:themeFill="accent4"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FD865" w:themeColor="accent4" w:themeTint="9A"/>
          <w:right w:val="single" w:sz="4" w:space="0" w:color="FFD865" w:themeColor="accent4" w:themeTint="9A"/>
        </w:tcBorders>
      </w:tcPr>
    </w:tblStylePr>
    <w:tblStylePr w:type="band1Horz">
      <w:rPr>
        <w:rFonts w:ascii="Arial" w:hAnsi="Arial"/>
        <w:color w:val="404040"/>
        <w:sz w:val="22"/>
      </w:rPr>
      <w:tblPr/>
      <w:tcPr>
        <w:tcBorders>
          <w:top w:val="single" w:sz="4" w:space="0" w:color="FFD865" w:themeColor="accent4" w:themeTint="9A"/>
          <w:bottom w:val="single" w:sz="4" w:space="0" w:color="FFD865" w:themeColor="accent4" w:themeTint="9A"/>
        </w:tcBorders>
      </w:tcPr>
    </w:tblStylePr>
  </w:style>
  <w:style w:type="table" w:customStyle="1" w:styleId="ListTable3-Accent5">
    <w:name w:val="List Table 3 - Accent 5"/>
    <w:basedOn w:val="TableauNormal"/>
    <w:uiPriority w:val="99"/>
    <w:pPr>
      <w:spacing w:after="0" w:line="240" w:lineRule="auto"/>
    </w:pPr>
    <w:tblPr>
      <w:tblStyleRowBandSize w:val="1"/>
      <w:tblStyleColBandSize w:val="1"/>
      <w:tblBorders>
        <w:top w:val="single" w:sz="4" w:space="0" w:color="9BC2E5" w:themeColor="accent5" w:themeTint="9A"/>
        <w:left w:val="single" w:sz="4" w:space="0" w:color="9BC2E5" w:themeColor="accent5" w:themeTint="9A"/>
        <w:bottom w:val="single" w:sz="4" w:space="0" w:color="9BC2E5" w:themeColor="accent5" w:themeTint="9A"/>
        <w:right w:val="single" w:sz="4" w:space="0" w:color="9BC2E5" w:themeColor="accent5" w:themeTint="9A"/>
      </w:tblBorders>
    </w:tblPr>
    <w:tblStylePr w:type="firstRow">
      <w:rPr>
        <w:rFonts w:ascii="Arial" w:hAnsi="Arial"/>
        <w:b/>
        <w:color w:val="FFFFFF"/>
        <w:sz w:val="22"/>
      </w:rPr>
      <w:tblPr/>
      <w:tcPr>
        <w:shd w:val="clear" w:color="9BC2E5" w:themeColor="accent5" w:themeTint="9A" w:fill="9BC2E5" w:themeFill="accent5"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9BC2E5" w:themeColor="accent5" w:themeTint="9A"/>
          <w:right w:val="single" w:sz="4" w:space="0" w:color="9BC2E5" w:themeColor="accent5" w:themeTint="9A"/>
        </w:tcBorders>
      </w:tcPr>
    </w:tblStylePr>
    <w:tblStylePr w:type="band1Horz">
      <w:rPr>
        <w:rFonts w:ascii="Arial" w:hAnsi="Arial"/>
        <w:color w:val="404040"/>
        <w:sz w:val="22"/>
      </w:rPr>
      <w:tblPr/>
      <w:tcPr>
        <w:tcBorders>
          <w:top w:val="single" w:sz="4" w:space="0" w:color="9BC2E5" w:themeColor="accent5" w:themeTint="9A"/>
          <w:bottom w:val="single" w:sz="4" w:space="0" w:color="9BC2E5" w:themeColor="accent5" w:themeTint="9A"/>
        </w:tcBorders>
      </w:tcPr>
    </w:tblStylePr>
  </w:style>
  <w:style w:type="table" w:customStyle="1" w:styleId="ListTable3-Accent6">
    <w:name w:val="List Table 3 - Accent 6"/>
    <w:basedOn w:val="TableauNormal"/>
    <w:uiPriority w:val="99"/>
    <w:pPr>
      <w:spacing w:after="0" w:line="240" w:lineRule="auto"/>
    </w:pPr>
    <w:tblPr>
      <w:tblStyleRowBandSize w:val="1"/>
      <w:tblStyleColBandSize w:val="1"/>
      <w:tblBorders>
        <w:top w:val="single" w:sz="4" w:space="0" w:color="A9D08E" w:themeColor="accent6" w:themeTint="98"/>
        <w:left w:val="single" w:sz="4" w:space="0" w:color="A9D08E" w:themeColor="accent6" w:themeTint="98"/>
        <w:bottom w:val="single" w:sz="4" w:space="0" w:color="A9D08E" w:themeColor="accent6" w:themeTint="98"/>
        <w:right w:val="single" w:sz="4" w:space="0" w:color="A9D08E" w:themeColor="accent6" w:themeTint="98"/>
      </w:tblBorders>
    </w:tblPr>
    <w:tblStylePr w:type="firstRow">
      <w:rPr>
        <w:rFonts w:ascii="Arial" w:hAnsi="Arial"/>
        <w:b/>
        <w:color w:val="FFFFFF"/>
        <w:sz w:val="22"/>
      </w:rPr>
      <w:tblPr/>
      <w:tcPr>
        <w:shd w:val="clear" w:color="A9D08E" w:themeColor="accent6" w:themeTint="98" w:fill="A9D08E" w:themeFill="accent6"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A9D08E" w:themeColor="accent6" w:themeTint="98"/>
          <w:right w:val="single" w:sz="4" w:space="0" w:color="A9D08E" w:themeColor="accent6" w:themeTint="98"/>
        </w:tcBorders>
      </w:tcPr>
    </w:tblStylePr>
    <w:tblStylePr w:type="band1Horz">
      <w:rPr>
        <w:rFonts w:ascii="Arial" w:hAnsi="Arial"/>
        <w:color w:val="404040"/>
        <w:sz w:val="22"/>
      </w:rPr>
      <w:tblPr/>
      <w:tcPr>
        <w:tcBorders>
          <w:top w:val="single" w:sz="4" w:space="0" w:color="A9D08E" w:themeColor="accent6" w:themeTint="98"/>
          <w:bottom w:val="single" w:sz="4" w:space="0" w:color="A9D08E" w:themeColor="accent6" w:themeTint="98"/>
        </w:tcBorders>
      </w:tcPr>
    </w:tblStylePr>
  </w:style>
  <w:style w:type="table" w:styleId="TableauListe4">
    <w:name w:val="List Table 4"/>
    <w:basedOn w:val="TableauNormal"/>
    <w:uiPriority w:val="99"/>
    <w:pPr>
      <w:spacing w:after="0" w:line="240" w:lineRule="auto"/>
    </w:pPr>
    <w:tblPr>
      <w:tblStyleRowBandSize w:val="1"/>
      <w:tblStyleColBandSize w:val="1"/>
      <w:tblBorders>
        <w:top w:val="single" w:sz="4" w:space="0" w:color="4472C4" w:themeColor="text1"/>
        <w:left w:val="single" w:sz="4" w:space="0" w:color="4472C4" w:themeColor="text1"/>
        <w:bottom w:val="single" w:sz="4" w:space="0" w:color="4472C4" w:themeColor="text1"/>
        <w:right w:val="single" w:sz="4" w:space="0" w:color="4472C4" w:themeColor="text1"/>
        <w:insideH w:val="single" w:sz="4" w:space="0" w:color="4472C4" w:themeColor="text1"/>
      </w:tblBorders>
    </w:tblPr>
    <w:tblStylePr w:type="firstRow">
      <w:rPr>
        <w:rFonts w:ascii="Arial" w:hAnsi="Arial"/>
        <w:b/>
        <w:color w:val="FFFFFF"/>
        <w:sz w:val="22"/>
      </w:rPr>
      <w:tblPr/>
      <w:tcPr>
        <w:shd w:val="clear" w:color="4472C4" w:themeColor="text1" w:fill="4472C4"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FDBF0" w:themeColor="text1" w:themeTint="40" w:fill="CFDBF0" w:themeFill="text1" w:themeFillTint="40"/>
      </w:tcPr>
    </w:tblStylePr>
    <w:tblStylePr w:type="band1Horz">
      <w:rPr>
        <w:rFonts w:ascii="Arial" w:hAnsi="Arial"/>
        <w:color w:val="404040"/>
        <w:sz w:val="22"/>
      </w:rPr>
      <w:tblPr/>
      <w:tcPr>
        <w:shd w:val="clear" w:color="CFDBF0" w:themeColor="text1" w:themeTint="40" w:fill="CFDBF0" w:themeFill="text1" w:themeFillTint="40"/>
      </w:tcPr>
    </w:tblStylePr>
  </w:style>
  <w:style w:type="table" w:customStyle="1" w:styleId="ListTable4-Accent1">
    <w:name w:val="List Table 4 - Accent 1"/>
    <w:basedOn w:val="TableauNormal"/>
    <w:uiPriority w:val="99"/>
    <w:pPr>
      <w:spacing w:after="0" w:line="240" w:lineRule="auto"/>
    </w:pPr>
    <w:tblPr>
      <w:tblStyleRowBandSize w:val="1"/>
      <w:tblStyleColBandSize w:val="1"/>
      <w:tblBorders>
        <w:top w:val="single" w:sz="4" w:space="0" w:color="95AFDD" w:themeColor="accent1" w:themeTint="90"/>
        <w:left w:val="single" w:sz="4" w:space="0" w:color="95AFDD" w:themeColor="accent1" w:themeTint="90"/>
        <w:bottom w:val="single" w:sz="4" w:space="0" w:color="95AFDD" w:themeColor="accent1" w:themeTint="90"/>
        <w:right w:val="single" w:sz="4" w:space="0" w:color="95AFDD" w:themeColor="accent1" w:themeTint="90"/>
        <w:insideH w:val="single" w:sz="4" w:space="0" w:color="95AFDD" w:themeColor="accent1" w:themeTint="90"/>
      </w:tblBorders>
    </w:tblPr>
    <w:tblStylePr w:type="firstRow">
      <w:rPr>
        <w:rFonts w:ascii="Arial" w:hAnsi="Arial"/>
        <w:b/>
        <w:color w:val="FFFFFF"/>
        <w:sz w:val="22"/>
      </w:rPr>
      <w:tblPr/>
      <w:tcPr>
        <w:shd w:val="clear" w:color="4472C4" w:themeColor="accent1" w:fill="4472C4"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FDBF0" w:themeColor="accent1" w:themeTint="40" w:fill="CFDBF0" w:themeFill="accent1" w:themeFillTint="40"/>
      </w:tcPr>
    </w:tblStylePr>
    <w:tblStylePr w:type="band1Horz">
      <w:rPr>
        <w:rFonts w:ascii="Arial" w:hAnsi="Arial"/>
        <w:color w:val="404040"/>
        <w:sz w:val="22"/>
      </w:rPr>
      <w:tblPr/>
      <w:tcPr>
        <w:shd w:val="clear" w:color="CFDBF0" w:themeColor="accent1" w:themeTint="40" w:fill="CFDBF0" w:themeFill="accent1" w:themeFillTint="40"/>
      </w:tcPr>
    </w:tblStylePr>
  </w:style>
  <w:style w:type="table" w:customStyle="1" w:styleId="ListTable4-Accent2">
    <w:name w:val="List Table 4 - Accent 2"/>
    <w:basedOn w:val="TableauNormal"/>
    <w:uiPriority w:val="99"/>
    <w:pPr>
      <w:spacing w:after="0" w:line="240" w:lineRule="auto"/>
    </w:pPr>
    <w:tblPr>
      <w:tblStyleRowBandSize w:val="1"/>
      <w:tblStyleColBandSize w:val="1"/>
      <w:tblBorders>
        <w:top w:val="single" w:sz="4" w:space="0" w:color="F4B58A" w:themeColor="accent2" w:themeTint="90"/>
        <w:left w:val="single" w:sz="4" w:space="0" w:color="F4B58A" w:themeColor="accent2" w:themeTint="90"/>
        <w:bottom w:val="single" w:sz="4" w:space="0" w:color="F4B58A" w:themeColor="accent2" w:themeTint="90"/>
        <w:right w:val="single" w:sz="4" w:space="0" w:color="F4B58A" w:themeColor="accent2" w:themeTint="90"/>
        <w:insideH w:val="single" w:sz="4" w:space="0" w:color="F4B58A" w:themeColor="accent2" w:themeTint="90"/>
      </w:tblBorders>
    </w:tblPr>
    <w:tblStylePr w:type="firstRow">
      <w:rPr>
        <w:rFonts w:ascii="Arial" w:hAnsi="Arial"/>
        <w:b/>
        <w:color w:val="FFFFFF"/>
        <w:sz w:val="22"/>
      </w:rPr>
      <w:tblPr/>
      <w:tcPr>
        <w:shd w:val="clear" w:color="ED7D31" w:themeColor="accent2" w:fill="ED7D31" w:themeFill="accent2"/>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ADECB" w:themeColor="accent2" w:themeTint="40" w:fill="FADECB" w:themeFill="accent2" w:themeFillTint="40"/>
      </w:tcPr>
    </w:tblStylePr>
    <w:tblStylePr w:type="band1Horz">
      <w:rPr>
        <w:rFonts w:ascii="Arial" w:hAnsi="Arial"/>
        <w:color w:val="404040"/>
        <w:sz w:val="22"/>
      </w:rPr>
      <w:tblPr/>
      <w:tcPr>
        <w:shd w:val="clear" w:color="FADECB" w:themeColor="accent2" w:themeTint="40" w:fill="FADECB" w:themeFill="accent2" w:themeFillTint="40"/>
      </w:tcPr>
    </w:tblStylePr>
  </w:style>
  <w:style w:type="table" w:customStyle="1" w:styleId="ListTable4-Accent3">
    <w:name w:val="List Table 4 - Accent 3"/>
    <w:basedOn w:val="TableauNormal"/>
    <w:uiPriority w:val="99"/>
    <w:pPr>
      <w:spacing w:after="0" w:line="240" w:lineRule="auto"/>
    </w:pPr>
    <w:tblPr>
      <w:tblStyleRowBandSize w:val="1"/>
      <w:tblStyleColBandSize w:val="1"/>
      <w:tblBorders>
        <w:top w:val="single" w:sz="4" w:space="0" w:color="CCCCCC" w:themeColor="accent3" w:themeTint="90"/>
        <w:left w:val="single" w:sz="4" w:space="0" w:color="CCCCCC" w:themeColor="accent3" w:themeTint="90"/>
        <w:bottom w:val="single" w:sz="4" w:space="0" w:color="CCCCCC" w:themeColor="accent3" w:themeTint="90"/>
        <w:right w:val="single" w:sz="4" w:space="0" w:color="CCCCCC" w:themeColor="accent3" w:themeTint="90"/>
        <w:insideH w:val="single" w:sz="4" w:space="0" w:color="CCCCCC" w:themeColor="accent3" w:themeTint="90"/>
      </w:tblBorders>
    </w:tblPr>
    <w:tblStylePr w:type="firstRow">
      <w:rPr>
        <w:rFonts w:ascii="Arial" w:hAnsi="Arial"/>
        <w:b/>
        <w:color w:val="FFFFFF"/>
        <w:sz w:val="22"/>
      </w:rPr>
      <w:tblPr/>
      <w:tcPr>
        <w:shd w:val="clear" w:color="A5A5A5" w:themeColor="accent3" w:fill="A5A5A5" w:themeFill="accent3"/>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8E8E8" w:themeColor="accent3" w:themeTint="40" w:fill="E8E8E8" w:themeFill="accent3" w:themeFillTint="40"/>
      </w:tcPr>
    </w:tblStylePr>
    <w:tblStylePr w:type="band1Horz">
      <w:rPr>
        <w:rFonts w:ascii="Arial" w:hAnsi="Arial"/>
        <w:color w:val="404040"/>
        <w:sz w:val="22"/>
      </w:rPr>
      <w:tblPr/>
      <w:tcPr>
        <w:shd w:val="clear" w:color="E8E8E8" w:themeColor="accent3" w:themeTint="40" w:fill="E8E8E8" w:themeFill="accent3" w:themeFillTint="40"/>
      </w:tcPr>
    </w:tblStylePr>
  </w:style>
  <w:style w:type="table" w:customStyle="1" w:styleId="ListTable4-Accent4">
    <w:name w:val="List Table 4 - Accent 4"/>
    <w:basedOn w:val="TableauNormal"/>
    <w:uiPriority w:val="99"/>
    <w:pPr>
      <w:spacing w:after="0" w:line="240" w:lineRule="auto"/>
    </w:pPr>
    <w:tblPr>
      <w:tblStyleRowBandSize w:val="1"/>
      <w:tblStyleColBandSize w:val="1"/>
      <w:tblBorders>
        <w:top w:val="single" w:sz="4" w:space="0" w:color="FFDB6F" w:themeColor="accent4" w:themeTint="90"/>
        <w:left w:val="single" w:sz="4" w:space="0" w:color="FFDB6F" w:themeColor="accent4" w:themeTint="90"/>
        <w:bottom w:val="single" w:sz="4" w:space="0" w:color="FFDB6F" w:themeColor="accent4" w:themeTint="90"/>
        <w:right w:val="single" w:sz="4" w:space="0" w:color="FFDB6F" w:themeColor="accent4" w:themeTint="90"/>
        <w:insideH w:val="single" w:sz="4" w:space="0" w:color="FFDB6F" w:themeColor="accent4" w:themeTint="90"/>
      </w:tblBorders>
    </w:tblPr>
    <w:tblStylePr w:type="firstRow">
      <w:rPr>
        <w:rFonts w:ascii="Arial" w:hAnsi="Arial"/>
        <w:b/>
        <w:color w:val="FFFFFF"/>
        <w:sz w:val="22"/>
      </w:rPr>
      <w:tblPr/>
      <w:tcPr>
        <w:shd w:val="clear" w:color="FFC000" w:themeColor="accent4" w:fill="FFC000" w:themeFill="accent4"/>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EFBF" w:themeColor="accent4" w:themeTint="40" w:fill="FFEFBF" w:themeFill="accent4" w:themeFillTint="40"/>
      </w:tcPr>
    </w:tblStylePr>
    <w:tblStylePr w:type="band1Horz">
      <w:rPr>
        <w:rFonts w:ascii="Arial" w:hAnsi="Arial"/>
        <w:color w:val="404040"/>
        <w:sz w:val="22"/>
      </w:rPr>
      <w:tblPr/>
      <w:tcPr>
        <w:shd w:val="clear" w:color="FFEFBF" w:themeColor="accent4" w:themeTint="40" w:fill="FFEFBF" w:themeFill="accent4" w:themeFillTint="40"/>
      </w:tcPr>
    </w:tblStylePr>
  </w:style>
  <w:style w:type="table" w:customStyle="1" w:styleId="ListTable4-Accent5">
    <w:name w:val="List Table 4 - Accent 5"/>
    <w:basedOn w:val="TableauNormal"/>
    <w:uiPriority w:val="99"/>
    <w:pPr>
      <w:spacing w:after="0" w:line="240" w:lineRule="auto"/>
    </w:pPr>
    <w:tblPr>
      <w:tblStyleRowBandSize w:val="1"/>
      <w:tblStyleColBandSize w:val="1"/>
      <w:tblBorders>
        <w:top w:val="single" w:sz="4" w:space="0" w:color="A2C6E7" w:themeColor="accent5" w:themeTint="90"/>
        <w:left w:val="single" w:sz="4" w:space="0" w:color="A2C6E7" w:themeColor="accent5" w:themeTint="90"/>
        <w:bottom w:val="single" w:sz="4" w:space="0" w:color="A2C6E7" w:themeColor="accent5" w:themeTint="90"/>
        <w:right w:val="single" w:sz="4" w:space="0" w:color="A2C6E7" w:themeColor="accent5" w:themeTint="90"/>
        <w:insideH w:val="single" w:sz="4" w:space="0" w:color="A2C6E7" w:themeColor="accent5" w:themeTint="90"/>
      </w:tblBorders>
    </w:tblPr>
    <w:tblStylePr w:type="firstRow">
      <w:rPr>
        <w:rFonts w:ascii="Arial" w:hAnsi="Arial"/>
        <w:b/>
        <w:color w:val="FFFFFF"/>
        <w:sz w:val="22"/>
      </w:rPr>
      <w:tblPr/>
      <w:tcPr>
        <w:shd w:val="clear" w:color="5B9BD5" w:themeColor="accent5" w:fill="5B9BD5" w:themeFill="accent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5E5F4" w:themeColor="accent5" w:themeTint="40" w:fill="D5E5F4" w:themeFill="accent5" w:themeFillTint="40"/>
      </w:tcPr>
    </w:tblStylePr>
    <w:tblStylePr w:type="band1Horz">
      <w:rPr>
        <w:rFonts w:ascii="Arial" w:hAnsi="Arial"/>
        <w:color w:val="404040"/>
        <w:sz w:val="22"/>
      </w:rPr>
      <w:tblPr/>
      <w:tcPr>
        <w:shd w:val="clear" w:color="D5E5F4" w:themeColor="accent5" w:themeTint="40" w:fill="D5E5F4" w:themeFill="accent5" w:themeFillTint="40"/>
      </w:tcPr>
    </w:tblStylePr>
  </w:style>
  <w:style w:type="table" w:customStyle="1" w:styleId="ListTable4-Accent6">
    <w:name w:val="List Table 4 - Accent 6"/>
    <w:basedOn w:val="TableauNormal"/>
    <w:uiPriority w:val="99"/>
    <w:pPr>
      <w:spacing w:after="0" w:line="240" w:lineRule="auto"/>
    </w:pPr>
    <w:tblPr>
      <w:tblStyleRowBandSize w:val="1"/>
      <w:tblStyleColBandSize w:val="1"/>
      <w:tblBorders>
        <w:top w:val="single" w:sz="4" w:space="0" w:color="ADD394" w:themeColor="accent6" w:themeTint="90"/>
        <w:left w:val="single" w:sz="4" w:space="0" w:color="ADD394" w:themeColor="accent6" w:themeTint="90"/>
        <w:bottom w:val="single" w:sz="4" w:space="0" w:color="ADD394" w:themeColor="accent6" w:themeTint="90"/>
        <w:right w:val="single" w:sz="4" w:space="0" w:color="ADD394" w:themeColor="accent6" w:themeTint="90"/>
        <w:insideH w:val="single" w:sz="4" w:space="0" w:color="ADD394" w:themeColor="accent6" w:themeTint="90"/>
      </w:tblBorders>
    </w:tblPr>
    <w:tblStylePr w:type="firstRow">
      <w:rPr>
        <w:rFonts w:ascii="Arial" w:hAnsi="Arial"/>
        <w:b/>
        <w:color w:val="FFFFFF"/>
        <w:sz w:val="22"/>
      </w:rPr>
      <w:tblPr/>
      <w:tcPr>
        <w:shd w:val="clear" w:color="70AD47" w:themeColor="accent6" w:fill="70AD47" w:themeFill="accent6"/>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BCF" w:themeColor="accent6" w:themeTint="40" w:fill="DAEBCF" w:themeFill="accent6" w:themeFillTint="40"/>
      </w:tcPr>
    </w:tblStylePr>
    <w:tblStylePr w:type="band1Horz">
      <w:rPr>
        <w:rFonts w:ascii="Arial" w:hAnsi="Arial"/>
        <w:color w:val="404040"/>
        <w:sz w:val="22"/>
      </w:rPr>
      <w:tblPr/>
      <w:tcPr>
        <w:shd w:val="clear" w:color="DAEBCF" w:themeColor="accent6" w:themeTint="40" w:fill="DAEBCF" w:themeFill="accent6" w:themeFillTint="40"/>
      </w:tcPr>
    </w:tblStylePr>
  </w:style>
  <w:style w:type="table" w:styleId="TableauListe5Fonc">
    <w:name w:val="List Table 5 Dark"/>
    <w:basedOn w:val="TableauNormal"/>
    <w:uiPriority w:val="99"/>
    <w:pPr>
      <w:spacing w:after="0" w:line="240" w:lineRule="auto"/>
    </w:pPr>
    <w:tblPr>
      <w:tblStyleRowBandSize w:val="1"/>
      <w:tblStyleColBandSize w:val="1"/>
      <w:tblBorders>
        <w:top w:val="single" w:sz="32" w:space="0" w:color="A0B7E1" w:themeColor="text1" w:themeTint="80"/>
        <w:left w:val="single" w:sz="32" w:space="0" w:color="A0B7E1" w:themeColor="text1" w:themeTint="80"/>
        <w:bottom w:val="single" w:sz="32" w:space="0" w:color="A0B7E1" w:themeColor="text1" w:themeTint="80"/>
        <w:right w:val="single" w:sz="32" w:space="0" w:color="A0B7E1" w:themeColor="text1" w:themeTint="80"/>
      </w:tblBorders>
      <w:shd w:val="clear" w:color="A0B7E1" w:themeColor="text1" w:themeTint="80" w:fill="A0B7E1" w:themeFill="text1" w:themeFillTint="80"/>
    </w:tblPr>
    <w:tblStylePr w:type="firstRow">
      <w:rPr>
        <w:rFonts w:ascii="Arial" w:hAnsi="Arial"/>
        <w:b/>
        <w:color w:val="FFFFFF" w:themeColor="light1"/>
        <w:sz w:val="22"/>
      </w:rPr>
      <w:tblPr/>
      <w:tcPr>
        <w:tcBorders>
          <w:top w:val="single" w:sz="32" w:space="0" w:color="A0B7E1" w:themeColor="text1" w:themeTint="80"/>
          <w:bottom w:val="single" w:sz="12" w:space="0" w:color="FFFFFF" w:themeColor="light1"/>
        </w:tcBorders>
        <w:shd w:val="clear" w:color="A0B7E1" w:themeColor="text1" w:themeTint="80" w:fill="A0B7E1" w:themeFill="text1" w:themeFillTint="80"/>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A0B7E1" w:themeColor="text1" w:themeTint="80"/>
          <w:right w:val="single" w:sz="4" w:space="0" w:color="FFFFFF" w:themeColor="light1"/>
        </w:tcBorders>
      </w:tcPr>
    </w:tblStylePr>
    <w:tblStylePr w:type="lastCol">
      <w:tblPr/>
      <w:tcPr>
        <w:tcBorders>
          <w:left w:val="single" w:sz="4" w:space="0" w:color="FFFFFF" w:themeColor="light1"/>
          <w:right w:val="single" w:sz="32" w:space="0" w:color="A0B7E1" w:themeColor="text1" w:themeTint="80"/>
        </w:tcBorders>
      </w:tcPr>
    </w:tblStylePr>
    <w:tblStylePr w:type="band1Vert">
      <w:tblPr/>
      <w:tcPr>
        <w:tcBorders>
          <w:left w:val="single" w:sz="4" w:space="0" w:color="FFFFFF" w:themeColor="light1"/>
          <w:right w:val="single" w:sz="4" w:space="0" w:color="FFFFFF" w:themeColor="light1"/>
        </w:tcBorders>
        <w:shd w:val="clear" w:color="A0B7E1" w:themeColor="text1" w:themeTint="80" w:fill="A0B7E1" w:themeFill="text1" w:themeFillTint="80"/>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A0B7E1" w:themeColor="text1" w:themeTint="80" w:fill="A0B7E1" w:themeFill="text1" w:themeFillTint="80"/>
      </w:tcPr>
    </w:tblStylePr>
    <w:tblStylePr w:type="band2Horz">
      <w:tblPr/>
      <w:tcPr>
        <w:tcBorders>
          <w:top w:val="single" w:sz="4" w:space="0" w:color="FFFFFF" w:themeColor="light1"/>
          <w:bottom w:val="single" w:sz="4" w:space="0" w:color="FFFFFF" w:themeColor="light1"/>
        </w:tcBorders>
        <w:shd w:val="clear" w:color="A0B7E1" w:themeColor="text1" w:themeTint="80" w:fill="A0B7E1" w:themeFill="text1" w:themeFillTint="80"/>
      </w:tcPr>
    </w:tblStylePr>
  </w:style>
  <w:style w:type="table" w:customStyle="1" w:styleId="ListTable5Dark-Accent1">
    <w:name w:val="List Table 5 Dark - Accent 1"/>
    <w:basedOn w:val="TableauNormal"/>
    <w:uiPriority w:val="99"/>
    <w:pPr>
      <w:spacing w:after="0" w:line="240" w:lineRule="auto"/>
    </w:pPr>
    <w:tblPr>
      <w:tblStyleRowBandSize w:val="1"/>
      <w:tblStyleColBandSize w:val="1"/>
      <w:tblBorders>
        <w:top w:val="single" w:sz="32" w:space="0" w:color="4472C4" w:themeColor="accent1"/>
        <w:left w:val="single" w:sz="32" w:space="0" w:color="4472C4" w:themeColor="accent1"/>
        <w:bottom w:val="single" w:sz="32" w:space="0" w:color="4472C4" w:themeColor="accent1"/>
        <w:right w:val="single" w:sz="32" w:space="0" w:color="4472C4" w:themeColor="accent1"/>
      </w:tblBorders>
      <w:shd w:val="clear" w:color="4472C4" w:themeColor="accent1" w:fill="4472C4" w:themeFill="accent1"/>
    </w:tblPr>
    <w:tblStylePr w:type="firstRow">
      <w:rPr>
        <w:rFonts w:ascii="Arial" w:hAnsi="Arial"/>
        <w:b/>
        <w:color w:val="FFFFFF" w:themeColor="light1"/>
        <w:sz w:val="22"/>
      </w:rPr>
      <w:tblPr/>
      <w:tcPr>
        <w:tcBorders>
          <w:top w:val="single" w:sz="32" w:space="0" w:color="4472C4" w:themeColor="accent1"/>
          <w:bottom w:val="single" w:sz="12" w:space="0" w:color="FFFFFF" w:themeColor="light1"/>
        </w:tcBorders>
        <w:shd w:val="clear" w:color="4472C4" w:themeColor="accent1" w:fill="4472C4" w:themeFill="accent1"/>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4472C4" w:themeColor="accent1"/>
          <w:right w:val="single" w:sz="4" w:space="0" w:color="FFFFFF" w:themeColor="light1"/>
        </w:tcBorders>
      </w:tcPr>
    </w:tblStylePr>
    <w:tblStylePr w:type="lastCol">
      <w:tblPr/>
      <w:tcPr>
        <w:tcBorders>
          <w:left w:val="single" w:sz="4" w:space="0" w:color="FFFFFF" w:themeColor="light1"/>
          <w:right w:val="single" w:sz="32" w:space="0" w:color="4472C4" w:themeColor="accent1"/>
        </w:tcBorders>
      </w:tcPr>
    </w:tblStylePr>
    <w:tblStylePr w:type="band1Vert">
      <w:tblPr/>
      <w:tcPr>
        <w:tcBorders>
          <w:left w:val="single" w:sz="4" w:space="0" w:color="FFFFFF" w:themeColor="light1"/>
          <w:right w:val="single" w:sz="4" w:space="0" w:color="FFFFFF" w:themeColor="light1"/>
        </w:tcBorders>
        <w:shd w:val="clear" w:color="4472C4" w:themeColor="accent1" w:fill="4472C4" w:themeFill="accent1"/>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4472C4" w:themeColor="accent1" w:fill="4472C4" w:themeFill="accent1"/>
      </w:tcPr>
    </w:tblStylePr>
    <w:tblStylePr w:type="band2Horz">
      <w:tblPr/>
      <w:tcPr>
        <w:tcBorders>
          <w:top w:val="single" w:sz="4" w:space="0" w:color="FFFFFF" w:themeColor="light1"/>
          <w:bottom w:val="single" w:sz="4" w:space="0" w:color="FFFFFF" w:themeColor="light1"/>
        </w:tcBorders>
        <w:shd w:val="clear" w:color="4472C4" w:themeColor="accent1" w:fill="4472C4" w:themeFill="accent1"/>
      </w:tcPr>
    </w:tblStylePr>
  </w:style>
  <w:style w:type="table" w:customStyle="1" w:styleId="ListTable5Dark-Accent2">
    <w:name w:val="List Table 5 Dark - Accent 2"/>
    <w:basedOn w:val="TableauNormal"/>
    <w:uiPriority w:val="99"/>
    <w:pPr>
      <w:spacing w:after="0" w:line="240" w:lineRule="auto"/>
    </w:pPr>
    <w:tblPr>
      <w:tblStyleRowBandSize w:val="1"/>
      <w:tblStyleColBandSize w:val="1"/>
      <w:tblBorders>
        <w:top w:val="single" w:sz="32" w:space="0" w:color="F4B184" w:themeColor="accent2" w:themeTint="97"/>
        <w:left w:val="single" w:sz="32" w:space="0" w:color="F4B184" w:themeColor="accent2" w:themeTint="97"/>
        <w:bottom w:val="single" w:sz="32" w:space="0" w:color="F4B184" w:themeColor="accent2" w:themeTint="97"/>
        <w:right w:val="single" w:sz="32" w:space="0" w:color="F4B184" w:themeColor="accent2" w:themeTint="97"/>
      </w:tblBorders>
      <w:shd w:val="clear" w:color="F4B184" w:themeColor="accent2" w:themeTint="97" w:fill="F4B184" w:themeFill="accent2" w:themeFillTint="97"/>
    </w:tblPr>
    <w:tblStylePr w:type="firstRow">
      <w:rPr>
        <w:rFonts w:ascii="Arial" w:hAnsi="Arial"/>
        <w:b/>
        <w:color w:val="FFFFFF" w:themeColor="light1"/>
        <w:sz w:val="22"/>
      </w:rPr>
      <w:tblPr/>
      <w:tcPr>
        <w:tcBorders>
          <w:top w:val="single" w:sz="32" w:space="0" w:color="F4B184" w:themeColor="accent2" w:themeTint="97"/>
          <w:bottom w:val="single" w:sz="12" w:space="0" w:color="FFFFFF" w:themeColor="light1"/>
        </w:tcBorders>
        <w:shd w:val="clear" w:color="F4B184" w:themeColor="accent2" w:themeTint="97" w:fill="F4B184" w:themeFill="accent2" w:themeFillTint="97"/>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4B184" w:themeColor="accent2" w:themeTint="97"/>
          <w:right w:val="single" w:sz="4" w:space="0" w:color="FFFFFF" w:themeColor="light1"/>
        </w:tcBorders>
      </w:tcPr>
    </w:tblStylePr>
    <w:tblStylePr w:type="lastCol">
      <w:tblPr/>
      <w:tcPr>
        <w:tcBorders>
          <w:left w:val="single" w:sz="4" w:space="0" w:color="FFFFFF" w:themeColor="light1"/>
          <w:right w:val="single" w:sz="32" w:space="0" w:color="F4B184" w:themeColor="accent2" w:themeTint="97"/>
        </w:tcBorders>
      </w:tcPr>
    </w:tblStylePr>
    <w:tblStylePr w:type="band1Vert">
      <w:tblPr/>
      <w:tcPr>
        <w:tcBorders>
          <w:left w:val="single" w:sz="4" w:space="0" w:color="FFFFFF" w:themeColor="light1"/>
          <w:right w:val="single" w:sz="4" w:space="0" w:color="FFFFFF" w:themeColor="light1"/>
        </w:tcBorders>
        <w:shd w:val="clear" w:color="F4B184" w:themeColor="accent2" w:themeTint="97" w:fill="F4B184" w:themeFill="accent2" w:themeFillTint="97"/>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4B184" w:themeColor="accent2" w:themeTint="97" w:fill="F4B184" w:themeFill="accent2" w:themeFillTint="97"/>
      </w:tcPr>
    </w:tblStylePr>
    <w:tblStylePr w:type="band2Horz">
      <w:tblPr/>
      <w:tcPr>
        <w:tcBorders>
          <w:top w:val="single" w:sz="4" w:space="0" w:color="FFFFFF" w:themeColor="light1"/>
          <w:bottom w:val="single" w:sz="4" w:space="0" w:color="FFFFFF" w:themeColor="light1"/>
        </w:tcBorders>
        <w:shd w:val="clear" w:color="F4B184" w:themeColor="accent2" w:themeTint="97" w:fill="F4B184" w:themeFill="accent2" w:themeFillTint="97"/>
      </w:tcPr>
    </w:tblStylePr>
  </w:style>
  <w:style w:type="table" w:customStyle="1" w:styleId="ListTable5Dark-Accent3">
    <w:name w:val="List Table 5 Dark - Accent 3"/>
    <w:basedOn w:val="TableauNormal"/>
    <w:uiPriority w:val="99"/>
    <w:pPr>
      <w:spacing w:after="0" w:line="240" w:lineRule="auto"/>
    </w:pPr>
    <w:tblPr>
      <w:tblStyleRowBandSize w:val="1"/>
      <w:tblStyleColBandSize w:val="1"/>
      <w:tblBorders>
        <w:top w:val="single" w:sz="32" w:space="0" w:color="C9C9C9" w:themeColor="accent3" w:themeTint="98"/>
        <w:left w:val="single" w:sz="32" w:space="0" w:color="C9C9C9" w:themeColor="accent3" w:themeTint="98"/>
        <w:bottom w:val="single" w:sz="32" w:space="0" w:color="C9C9C9" w:themeColor="accent3" w:themeTint="98"/>
        <w:right w:val="single" w:sz="32" w:space="0" w:color="C9C9C9" w:themeColor="accent3" w:themeTint="98"/>
      </w:tblBorders>
      <w:shd w:val="clear" w:color="C9C9C9" w:themeColor="accent3" w:themeTint="98" w:fill="C9C9C9" w:themeFill="accent3" w:themeFillTint="98"/>
    </w:tblPr>
    <w:tblStylePr w:type="firstRow">
      <w:rPr>
        <w:rFonts w:ascii="Arial" w:hAnsi="Arial"/>
        <w:b/>
        <w:color w:val="FFFFFF" w:themeColor="light1"/>
        <w:sz w:val="22"/>
      </w:rPr>
      <w:tblPr/>
      <w:tcPr>
        <w:tcBorders>
          <w:top w:val="single" w:sz="32" w:space="0" w:color="C9C9C9" w:themeColor="accent3" w:themeTint="98"/>
          <w:bottom w:val="single" w:sz="12" w:space="0" w:color="FFFFFF" w:themeColor="light1"/>
        </w:tcBorders>
        <w:shd w:val="clear" w:color="C9C9C9" w:themeColor="accent3" w:themeTint="98" w:fill="C9C9C9" w:themeFill="accent3"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C9C9C9" w:themeColor="accent3" w:themeTint="98"/>
          <w:right w:val="single" w:sz="4" w:space="0" w:color="FFFFFF" w:themeColor="light1"/>
        </w:tcBorders>
      </w:tcPr>
    </w:tblStylePr>
    <w:tblStylePr w:type="lastCol">
      <w:tblPr/>
      <w:tcPr>
        <w:tcBorders>
          <w:left w:val="single" w:sz="4" w:space="0" w:color="FFFFFF" w:themeColor="light1"/>
          <w:right w:val="single" w:sz="32" w:space="0" w:color="C9C9C9" w:themeColor="accent3" w:themeTint="98"/>
        </w:tcBorders>
      </w:tcPr>
    </w:tblStylePr>
    <w:tblStylePr w:type="band1Vert">
      <w:tblPr/>
      <w:tcPr>
        <w:tcBorders>
          <w:left w:val="single" w:sz="4" w:space="0" w:color="FFFFFF" w:themeColor="light1"/>
          <w:right w:val="single" w:sz="4" w:space="0" w:color="FFFFFF" w:themeColor="light1"/>
        </w:tcBorders>
        <w:shd w:val="clear" w:color="C9C9C9" w:themeColor="accent3" w:themeTint="98" w:fill="C9C9C9" w:themeFill="accent3"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C9C9C9" w:themeColor="accent3" w:themeTint="98" w:fill="C9C9C9" w:themeFill="accent3" w:themeFillTint="98"/>
      </w:tcPr>
    </w:tblStylePr>
    <w:tblStylePr w:type="band2Horz">
      <w:tblPr/>
      <w:tcPr>
        <w:tcBorders>
          <w:top w:val="single" w:sz="4" w:space="0" w:color="FFFFFF" w:themeColor="light1"/>
          <w:bottom w:val="single" w:sz="4" w:space="0" w:color="FFFFFF" w:themeColor="light1"/>
        </w:tcBorders>
        <w:shd w:val="clear" w:color="C9C9C9" w:themeColor="accent3" w:themeTint="98" w:fill="C9C9C9" w:themeFill="accent3" w:themeFillTint="98"/>
      </w:tcPr>
    </w:tblStylePr>
  </w:style>
  <w:style w:type="table" w:customStyle="1" w:styleId="ListTable5Dark-Accent4">
    <w:name w:val="List Table 5 Dark - Accent 4"/>
    <w:basedOn w:val="TableauNormal"/>
    <w:uiPriority w:val="99"/>
    <w:pPr>
      <w:spacing w:after="0" w:line="240" w:lineRule="auto"/>
    </w:pPr>
    <w:tblPr>
      <w:tblStyleRowBandSize w:val="1"/>
      <w:tblStyleColBandSize w:val="1"/>
      <w:tblBorders>
        <w:top w:val="single" w:sz="32" w:space="0" w:color="FFD865" w:themeColor="accent4" w:themeTint="9A"/>
        <w:left w:val="single" w:sz="32" w:space="0" w:color="FFD865" w:themeColor="accent4" w:themeTint="9A"/>
        <w:bottom w:val="single" w:sz="32" w:space="0" w:color="FFD865" w:themeColor="accent4" w:themeTint="9A"/>
        <w:right w:val="single" w:sz="32" w:space="0" w:color="FFD865" w:themeColor="accent4" w:themeTint="9A"/>
      </w:tblBorders>
      <w:shd w:val="clear" w:color="FFD865" w:themeColor="accent4" w:themeTint="9A" w:fill="FFD865" w:themeFill="accent4" w:themeFillTint="9A"/>
    </w:tblPr>
    <w:tblStylePr w:type="firstRow">
      <w:rPr>
        <w:rFonts w:ascii="Arial" w:hAnsi="Arial"/>
        <w:b/>
        <w:color w:val="FFFFFF" w:themeColor="light1"/>
        <w:sz w:val="22"/>
      </w:rPr>
      <w:tblPr/>
      <w:tcPr>
        <w:tcBorders>
          <w:top w:val="single" w:sz="32" w:space="0" w:color="FFD865" w:themeColor="accent4" w:themeTint="9A"/>
          <w:bottom w:val="single" w:sz="12" w:space="0" w:color="FFFFFF" w:themeColor="light1"/>
        </w:tcBorders>
        <w:shd w:val="clear" w:color="FFD865" w:themeColor="accent4" w:themeTint="9A" w:fill="FFD865" w:themeFill="accent4"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FD865" w:themeColor="accent4" w:themeTint="9A"/>
          <w:right w:val="single" w:sz="4" w:space="0" w:color="FFFFFF" w:themeColor="light1"/>
        </w:tcBorders>
      </w:tcPr>
    </w:tblStylePr>
    <w:tblStylePr w:type="lastCol">
      <w:tblPr/>
      <w:tcPr>
        <w:tcBorders>
          <w:left w:val="single" w:sz="4" w:space="0" w:color="FFFFFF" w:themeColor="light1"/>
          <w:right w:val="single" w:sz="32" w:space="0" w:color="FFD865" w:themeColor="accent4" w:themeTint="9A"/>
        </w:tcBorders>
      </w:tcPr>
    </w:tblStylePr>
    <w:tblStylePr w:type="band1Vert">
      <w:tblPr/>
      <w:tcPr>
        <w:tcBorders>
          <w:left w:val="single" w:sz="4" w:space="0" w:color="FFFFFF" w:themeColor="light1"/>
          <w:right w:val="single" w:sz="4" w:space="0" w:color="FFFFFF" w:themeColor="light1"/>
        </w:tcBorders>
        <w:shd w:val="clear" w:color="FFD865" w:themeColor="accent4" w:themeTint="9A" w:fill="FFD865" w:themeFill="accent4"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FD865" w:themeColor="accent4" w:themeTint="9A" w:fill="FFD865" w:themeFill="accent4" w:themeFillTint="9A"/>
      </w:tcPr>
    </w:tblStylePr>
    <w:tblStylePr w:type="band2Horz">
      <w:tblPr/>
      <w:tcPr>
        <w:tcBorders>
          <w:top w:val="single" w:sz="4" w:space="0" w:color="FFFFFF" w:themeColor="light1"/>
          <w:bottom w:val="single" w:sz="4" w:space="0" w:color="FFFFFF" w:themeColor="light1"/>
        </w:tcBorders>
        <w:shd w:val="clear" w:color="FFD865" w:themeColor="accent4" w:themeTint="9A" w:fill="FFD865" w:themeFill="accent4" w:themeFillTint="9A"/>
      </w:tcPr>
    </w:tblStylePr>
  </w:style>
  <w:style w:type="table" w:customStyle="1" w:styleId="ListTable5Dark-Accent5">
    <w:name w:val="List Table 5 Dark - Accent 5"/>
    <w:basedOn w:val="TableauNormal"/>
    <w:uiPriority w:val="99"/>
    <w:pPr>
      <w:spacing w:after="0" w:line="240" w:lineRule="auto"/>
    </w:pPr>
    <w:tblPr>
      <w:tblStyleRowBandSize w:val="1"/>
      <w:tblStyleColBandSize w:val="1"/>
      <w:tblBorders>
        <w:top w:val="single" w:sz="32" w:space="0" w:color="9BC2E5" w:themeColor="accent5" w:themeTint="9A"/>
        <w:left w:val="single" w:sz="32" w:space="0" w:color="9BC2E5" w:themeColor="accent5" w:themeTint="9A"/>
        <w:bottom w:val="single" w:sz="32" w:space="0" w:color="9BC2E5" w:themeColor="accent5" w:themeTint="9A"/>
        <w:right w:val="single" w:sz="32" w:space="0" w:color="9BC2E5" w:themeColor="accent5" w:themeTint="9A"/>
      </w:tblBorders>
      <w:shd w:val="clear" w:color="9BC2E5" w:themeColor="accent5" w:themeTint="9A" w:fill="9BC2E5" w:themeFill="accent5" w:themeFillTint="9A"/>
    </w:tblPr>
    <w:tblStylePr w:type="firstRow">
      <w:rPr>
        <w:rFonts w:ascii="Arial" w:hAnsi="Arial"/>
        <w:b/>
        <w:color w:val="FFFFFF" w:themeColor="light1"/>
        <w:sz w:val="22"/>
      </w:rPr>
      <w:tblPr/>
      <w:tcPr>
        <w:tcBorders>
          <w:top w:val="single" w:sz="32" w:space="0" w:color="9BC2E5" w:themeColor="accent5" w:themeTint="9A"/>
          <w:bottom w:val="single" w:sz="12" w:space="0" w:color="FFFFFF" w:themeColor="light1"/>
        </w:tcBorders>
        <w:shd w:val="clear" w:color="9BC2E5" w:themeColor="accent5" w:themeTint="9A" w:fill="9BC2E5" w:themeFill="accent5"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9BC2E5" w:themeColor="accent5" w:themeTint="9A"/>
          <w:right w:val="single" w:sz="4" w:space="0" w:color="FFFFFF" w:themeColor="light1"/>
        </w:tcBorders>
      </w:tcPr>
    </w:tblStylePr>
    <w:tblStylePr w:type="lastCol">
      <w:tblPr/>
      <w:tcPr>
        <w:tcBorders>
          <w:left w:val="single" w:sz="4" w:space="0" w:color="FFFFFF" w:themeColor="light1"/>
          <w:right w:val="single" w:sz="32" w:space="0" w:color="9BC2E5" w:themeColor="accent5" w:themeTint="9A"/>
        </w:tcBorders>
      </w:tcPr>
    </w:tblStylePr>
    <w:tblStylePr w:type="band1Vert">
      <w:tblPr/>
      <w:tcPr>
        <w:tcBorders>
          <w:left w:val="single" w:sz="4" w:space="0" w:color="FFFFFF" w:themeColor="light1"/>
          <w:right w:val="single" w:sz="4" w:space="0" w:color="FFFFFF" w:themeColor="light1"/>
        </w:tcBorders>
        <w:shd w:val="clear" w:color="9BC2E5" w:themeColor="accent5" w:themeTint="9A" w:fill="9BC2E5" w:themeFill="accent5"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9BC2E5" w:themeColor="accent5" w:themeTint="9A" w:fill="9BC2E5" w:themeFill="accent5" w:themeFillTint="9A"/>
      </w:tcPr>
    </w:tblStylePr>
    <w:tblStylePr w:type="band2Horz">
      <w:tblPr/>
      <w:tcPr>
        <w:tcBorders>
          <w:top w:val="single" w:sz="4" w:space="0" w:color="FFFFFF" w:themeColor="light1"/>
          <w:bottom w:val="single" w:sz="4" w:space="0" w:color="FFFFFF" w:themeColor="light1"/>
        </w:tcBorders>
        <w:shd w:val="clear" w:color="9BC2E5" w:themeColor="accent5" w:themeTint="9A" w:fill="9BC2E5" w:themeFill="accent5" w:themeFillTint="9A"/>
      </w:tcPr>
    </w:tblStylePr>
  </w:style>
  <w:style w:type="table" w:customStyle="1" w:styleId="ListTable5Dark-Accent6">
    <w:name w:val="List Table 5 Dark - Accent 6"/>
    <w:basedOn w:val="TableauNormal"/>
    <w:uiPriority w:val="99"/>
    <w:pPr>
      <w:spacing w:after="0" w:line="240" w:lineRule="auto"/>
    </w:pPr>
    <w:tblPr>
      <w:tblStyleRowBandSize w:val="1"/>
      <w:tblStyleColBandSize w:val="1"/>
      <w:tblBorders>
        <w:top w:val="single" w:sz="32" w:space="0" w:color="A9D08E" w:themeColor="accent6" w:themeTint="98"/>
        <w:left w:val="single" w:sz="32" w:space="0" w:color="A9D08E" w:themeColor="accent6" w:themeTint="98"/>
        <w:bottom w:val="single" w:sz="32" w:space="0" w:color="A9D08E" w:themeColor="accent6" w:themeTint="98"/>
        <w:right w:val="single" w:sz="32" w:space="0" w:color="A9D08E" w:themeColor="accent6" w:themeTint="98"/>
      </w:tblBorders>
      <w:shd w:val="clear" w:color="A9D08E" w:themeColor="accent6" w:themeTint="98" w:fill="A9D08E" w:themeFill="accent6" w:themeFillTint="98"/>
    </w:tblPr>
    <w:tblStylePr w:type="firstRow">
      <w:rPr>
        <w:rFonts w:ascii="Arial" w:hAnsi="Arial"/>
        <w:b/>
        <w:color w:val="FFFFFF" w:themeColor="light1"/>
        <w:sz w:val="22"/>
      </w:rPr>
      <w:tblPr/>
      <w:tcPr>
        <w:tcBorders>
          <w:top w:val="single" w:sz="32" w:space="0" w:color="A9D08E" w:themeColor="accent6" w:themeTint="98"/>
          <w:bottom w:val="single" w:sz="12" w:space="0" w:color="FFFFFF" w:themeColor="light1"/>
        </w:tcBorders>
        <w:shd w:val="clear" w:color="A9D08E" w:themeColor="accent6" w:themeTint="98" w:fill="A9D08E" w:themeFill="accent6"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A9D08E" w:themeColor="accent6" w:themeTint="98"/>
          <w:right w:val="single" w:sz="4" w:space="0" w:color="FFFFFF" w:themeColor="light1"/>
        </w:tcBorders>
      </w:tcPr>
    </w:tblStylePr>
    <w:tblStylePr w:type="lastCol">
      <w:tblPr/>
      <w:tcPr>
        <w:tcBorders>
          <w:left w:val="single" w:sz="4" w:space="0" w:color="FFFFFF" w:themeColor="light1"/>
          <w:right w:val="single" w:sz="32" w:space="0" w:color="A9D08E" w:themeColor="accent6" w:themeTint="98"/>
        </w:tcBorders>
      </w:tcPr>
    </w:tblStylePr>
    <w:tblStylePr w:type="band1Vert">
      <w:tblPr/>
      <w:tcPr>
        <w:tcBorders>
          <w:left w:val="single" w:sz="4" w:space="0" w:color="FFFFFF" w:themeColor="light1"/>
          <w:right w:val="single" w:sz="4" w:space="0" w:color="FFFFFF" w:themeColor="light1"/>
        </w:tcBorders>
        <w:shd w:val="clear" w:color="A9D08E" w:themeColor="accent6" w:themeTint="98" w:fill="A9D08E" w:themeFill="accent6"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A9D08E" w:themeColor="accent6" w:themeTint="98" w:fill="A9D08E" w:themeFill="accent6" w:themeFillTint="98"/>
      </w:tcPr>
    </w:tblStylePr>
    <w:tblStylePr w:type="band2Horz">
      <w:tblPr/>
      <w:tcPr>
        <w:tcBorders>
          <w:top w:val="single" w:sz="4" w:space="0" w:color="FFFFFF" w:themeColor="light1"/>
          <w:bottom w:val="single" w:sz="4" w:space="0" w:color="FFFFFF" w:themeColor="light1"/>
        </w:tcBorders>
        <w:shd w:val="clear" w:color="A9D08E" w:themeColor="accent6" w:themeTint="98" w:fill="A9D08E" w:themeFill="accent6" w:themeFillTint="98"/>
      </w:tcPr>
    </w:tblStylePr>
  </w:style>
  <w:style w:type="table" w:styleId="TableauListe6Couleur">
    <w:name w:val="List Table 6 Colorful"/>
    <w:basedOn w:val="TableauNormal"/>
    <w:uiPriority w:val="99"/>
    <w:pPr>
      <w:spacing w:after="0" w:line="240" w:lineRule="auto"/>
    </w:pPr>
    <w:tblPr>
      <w:tblStyleRowBandSize w:val="1"/>
      <w:tblStyleColBandSize w:val="1"/>
      <w:tblBorders>
        <w:top w:val="single" w:sz="4" w:space="0" w:color="A0B7E1" w:themeColor="text1" w:themeTint="80"/>
        <w:bottom w:val="single" w:sz="4" w:space="0" w:color="A0B7E1" w:themeColor="text1" w:themeTint="80"/>
      </w:tblBorders>
    </w:tblPr>
    <w:tblStylePr w:type="firstRow">
      <w:rPr>
        <w:b/>
        <w:color w:val="4472C4" w:themeColor="text1"/>
      </w:rPr>
      <w:tblPr/>
      <w:tcPr>
        <w:tcBorders>
          <w:bottom w:val="single" w:sz="4" w:space="0" w:color="A0B7E1" w:themeColor="text1" w:themeTint="80"/>
        </w:tcBorders>
      </w:tcPr>
    </w:tblStylePr>
    <w:tblStylePr w:type="lastRow">
      <w:rPr>
        <w:b/>
        <w:color w:val="4472C4" w:themeColor="text1"/>
      </w:rPr>
      <w:tblPr/>
      <w:tcPr>
        <w:tcBorders>
          <w:top w:val="single" w:sz="4" w:space="0" w:color="A0B7E1" w:themeColor="text1" w:themeTint="80"/>
        </w:tcBorders>
      </w:tcPr>
    </w:tblStylePr>
    <w:tblStylePr w:type="firstCol">
      <w:rPr>
        <w:b/>
        <w:color w:val="4472C4" w:themeColor="text1"/>
      </w:rPr>
    </w:tblStylePr>
    <w:tblStylePr w:type="lastCol">
      <w:rPr>
        <w:b/>
        <w:color w:val="4472C4" w:themeColor="text1"/>
      </w:rPr>
    </w:tblStylePr>
    <w:tblStylePr w:type="band1Vert">
      <w:tblPr/>
      <w:tcPr>
        <w:shd w:val="clear" w:color="CFDBF0" w:themeColor="text1" w:themeTint="40" w:fill="CFDBF0" w:themeFill="text1" w:themeFillTint="40"/>
      </w:tcPr>
    </w:tblStylePr>
    <w:tblStylePr w:type="band1Horz">
      <w:rPr>
        <w:rFonts w:ascii="Arial" w:hAnsi="Arial"/>
        <w:color w:val="4472C4" w:themeColor="text1"/>
        <w:sz w:val="22"/>
      </w:rPr>
      <w:tblPr/>
      <w:tcPr>
        <w:shd w:val="clear" w:color="CFDBF0" w:themeColor="text1" w:themeTint="40" w:fill="CFDBF0" w:themeFill="text1" w:themeFillTint="40"/>
      </w:tcPr>
    </w:tblStylePr>
    <w:tblStylePr w:type="band2Horz">
      <w:rPr>
        <w:rFonts w:ascii="Arial" w:hAnsi="Arial"/>
        <w:color w:val="4472C4" w:themeColor="text1"/>
        <w:sz w:val="22"/>
      </w:rPr>
    </w:tblStylePr>
  </w:style>
  <w:style w:type="table" w:customStyle="1" w:styleId="ListTable6Colorful-Accent1">
    <w:name w:val="List Table 6 Colorful - Accent 1"/>
    <w:basedOn w:val="TableauNormal"/>
    <w:uiPriority w:val="99"/>
    <w:pPr>
      <w:spacing w:after="0" w:line="240" w:lineRule="auto"/>
    </w:pPr>
    <w:tblPr>
      <w:tblStyleRowBandSize w:val="1"/>
      <w:tblStyleColBandSize w:val="1"/>
      <w:tblBorders>
        <w:top w:val="single" w:sz="4" w:space="0" w:color="4472C4" w:themeColor="accent1"/>
        <w:bottom w:val="single" w:sz="4" w:space="0" w:color="4472C4" w:themeColor="accent1"/>
      </w:tblBorders>
    </w:tblPr>
    <w:tblStylePr w:type="firstRow">
      <w:rPr>
        <w:b/>
        <w:color w:val="254175" w:themeColor="accent1" w:themeShade="95"/>
      </w:rPr>
      <w:tblPr/>
      <w:tcPr>
        <w:tcBorders>
          <w:bottom w:val="single" w:sz="4" w:space="0" w:color="4472C4" w:themeColor="accent1"/>
        </w:tcBorders>
      </w:tcPr>
    </w:tblStylePr>
    <w:tblStylePr w:type="lastRow">
      <w:rPr>
        <w:b/>
        <w:color w:val="254175" w:themeColor="accent1" w:themeShade="95"/>
      </w:rPr>
      <w:tblPr/>
      <w:tcPr>
        <w:tcBorders>
          <w:top w:val="single" w:sz="4" w:space="0" w:color="4472C4" w:themeColor="accent1"/>
        </w:tcBorders>
      </w:tcPr>
    </w:tblStylePr>
    <w:tblStylePr w:type="firstCol">
      <w:rPr>
        <w:b/>
        <w:color w:val="254175" w:themeColor="accent1" w:themeShade="95"/>
      </w:rPr>
    </w:tblStylePr>
    <w:tblStylePr w:type="lastCol">
      <w:rPr>
        <w:b/>
        <w:color w:val="254175" w:themeColor="accent1" w:themeShade="95"/>
      </w:rPr>
    </w:tblStylePr>
    <w:tblStylePr w:type="band1Vert">
      <w:tblPr/>
      <w:tcPr>
        <w:shd w:val="clear" w:color="CFDBF0" w:themeColor="accent1" w:themeTint="40" w:fill="CFDBF0" w:themeFill="accent1" w:themeFillTint="40"/>
      </w:tcPr>
    </w:tblStylePr>
    <w:tblStylePr w:type="band1Horz">
      <w:rPr>
        <w:rFonts w:ascii="Arial" w:hAnsi="Arial"/>
        <w:color w:val="254175" w:themeColor="accent1" w:themeShade="95"/>
        <w:sz w:val="22"/>
      </w:rPr>
      <w:tblPr/>
      <w:tcPr>
        <w:shd w:val="clear" w:color="CFDBF0" w:themeColor="accent1" w:themeTint="40" w:fill="CFDBF0" w:themeFill="accent1" w:themeFillTint="40"/>
      </w:tcPr>
    </w:tblStylePr>
    <w:tblStylePr w:type="band2Horz">
      <w:rPr>
        <w:rFonts w:ascii="Arial" w:hAnsi="Arial"/>
        <w:color w:val="254175" w:themeColor="accent1" w:themeShade="95"/>
        <w:sz w:val="22"/>
      </w:rPr>
    </w:tblStylePr>
  </w:style>
  <w:style w:type="table" w:customStyle="1" w:styleId="ListTable6Colorful-Accent2">
    <w:name w:val="List Table 6 Colorful - Accent 2"/>
    <w:basedOn w:val="TableauNormal"/>
    <w:uiPriority w:val="99"/>
    <w:pPr>
      <w:spacing w:after="0" w:line="240" w:lineRule="auto"/>
    </w:pPr>
    <w:tblPr>
      <w:tblStyleRowBandSize w:val="1"/>
      <w:tblStyleColBandSize w:val="1"/>
      <w:tblBorders>
        <w:top w:val="single" w:sz="4" w:space="0" w:color="F4B184" w:themeColor="accent2" w:themeTint="97"/>
        <w:bottom w:val="single" w:sz="4" w:space="0" w:color="F4B184" w:themeColor="accent2" w:themeTint="97"/>
      </w:tblBorders>
    </w:tblPr>
    <w:tblStylePr w:type="firstRow">
      <w:rPr>
        <w:b/>
        <w:color w:val="F4B184" w:themeColor="accent2" w:themeTint="97" w:themeShade="95"/>
      </w:rPr>
      <w:tblPr/>
      <w:tcPr>
        <w:tcBorders>
          <w:bottom w:val="single" w:sz="4" w:space="0" w:color="F4B184" w:themeColor="accent2" w:themeTint="97"/>
        </w:tcBorders>
      </w:tcPr>
    </w:tblStylePr>
    <w:tblStylePr w:type="lastRow">
      <w:rPr>
        <w:b/>
        <w:color w:val="F4B184" w:themeColor="accent2" w:themeTint="97" w:themeShade="95"/>
      </w:rPr>
      <w:tblPr/>
      <w:tcPr>
        <w:tcBorders>
          <w:top w:val="single" w:sz="4" w:space="0" w:color="F4B184" w:themeColor="accent2" w:themeTint="97"/>
        </w:tcBorders>
      </w:tcPr>
    </w:tblStylePr>
    <w:tblStylePr w:type="firstCol">
      <w:rPr>
        <w:b/>
        <w:color w:val="F4B184" w:themeColor="accent2" w:themeTint="97" w:themeShade="95"/>
      </w:rPr>
    </w:tblStylePr>
    <w:tblStylePr w:type="lastCol">
      <w:rPr>
        <w:b/>
        <w:color w:val="F4B184" w:themeColor="accent2" w:themeTint="97" w:themeShade="95"/>
      </w:rPr>
    </w:tblStylePr>
    <w:tblStylePr w:type="band1Vert">
      <w:tblPr/>
      <w:tcPr>
        <w:shd w:val="clear" w:color="FADECB" w:themeColor="accent2" w:themeTint="40" w:fill="FADECB" w:themeFill="accent2" w:themeFillTint="40"/>
      </w:tcPr>
    </w:tblStylePr>
    <w:tblStylePr w:type="band1Horz">
      <w:rPr>
        <w:rFonts w:ascii="Arial" w:hAnsi="Arial"/>
        <w:color w:val="F4B184" w:themeColor="accent2" w:themeTint="97" w:themeShade="95"/>
        <w:sz w:val="22"/>
      </w:rPr>
      <w:tblPr/>
      <w:tcPr>
        <w:shd w:val="clear" w:color="FADECB" w:themeColor="accent2" w:themeTint="40" w:fill="FADECB" w:themeFill="accent2" w:themeFillTint="40"/>
      </w:tcPr>
    </w:tblStylePr>
    <w:tblStylePr w:type="band2Horz">
      <w:rPr>
        <w:rFonts w:ascii="Arial" w:hAnsi="Arial"/>
        <w:color w:val="F4B184" w:themeColor="accent2" w:themeTint="97" w:themeShade="95"/>
        <w:sz w:val="22"/>
      </w:rPr>
    </w:tblStylePr>
  </w:style>
  <w:style w:type="table" w:customStyle="1" w:styleId="ListTable6Colorful-Accent3">
    <w:name w:val="List Table 6 Colorful - Accent 3"/>
    <w:basedOn w:val="TableauNormal"/>
    <w:uiPriority w:val="99"/>
    <w:pPr>
      <w:spacing w:after="0" w:line="240" w:lineRule="auto"/>
    </w:pPr>
    <w:tblPr>
      <w:tblStyleRowBandSize w:val="1"/>
      <w:tblStyleColBandSize w:val="1"/>
      <w:tblBorders>
        <w:top w:val="single" w:sz="4" w:space="0" w:color="C9C9C9" w:themeColor="accent3" w:themeTint="98"/>
        <w:bottom w:val="single" w:sz="4" w:space="0" w:color="C9C9C9" w:themeColor="accent3" w:themeTint="98"/>
      </w:tblBorders>
    </w:tblPr>
    <w:tblStylePr w:type="firstRow">
      <w:rPr>
        <w:b/>
        <w:color w:val="C9C9C9" w:themeColor="accent3" w:themeTint="98" w:themeShade="95"/>
      </w:rPr>
      <w:tblPr/>
      <w:tcPr>
        <w:tcBorders>
          <w:bottom w:val="single" w:sz="4" w:space="0" w:color="C9C9C9" w:themeColor="accent3" w:themeTint="98"/>
        </w:tcBorders>
      </w:tcPr>
    </w:tblStylePr>
    <w:tblStylePr w:type="lastRow">
      <w:rPr>
        <w:b/>
        <w:color w:val="C9C9C9" w:themeColor="accent3" w:themeTint="98" w:themeShade="95"/>
      </w:rPr>
      <w:tblPr/>
      <w:tcPr>
        <w:tcBorders>
          <w:top w:val="single" w:sz="4" w:space="0" w:color="C9C9C9" w:themeColor="accent3" w:themeTint="98"/>
        </w:tcBorders>
      </w:tcPr>
    </w:tblStylePr>
    <w:tblStylePr w:type="firstCol">
      <w:rPr>
        <w:b/>
        <w:color w:val="C9C9C9" w:themeColor="accent3" w:themeTint="98" w:themeShade="95"/>
      </w:rPr>
    </w:tblStylePr>
    <w:tblStylePr w:type="lastCol">
      <w:rPr>
        <w:b/>
        <w:color w:val="C9C9C9" w:themeColor="accent3" w:themeTint="98" w:themeShade="95"/>
      </w:rPr>
    </w:tblStylePr>
    <w:tblStylePr w:type="band1Vert">
      <w:tblPr/>
      <w:tcPr>
        <w:shd w:val="clear" w:color="E8E8E8" w:themeColor="accent3" w:themeTint="40" w:fill="E8E8E8" w:themeFill="accent3" w:themeFillTint="40"/>
      </w:tcPr>
    </w:tblStylePr>
    <w:tblStylePr w:type="band1Horz">
      <w:rPr>
        <w:rFonts w:ascii="Arial" w:hAnsi="Arial"/>
        <w:color w:val="C9C9C9" w:themeColor="accent3" w:themeTint="98" w:themeShade="95"/>
        <w:sz w:val="22"/>
      </w:rPr>
      <w:tblPr/>
      <w:tcPr>
        <w:shd w:val="clear" w:color="E8E8E8" w:themeColor="accent3" w:themeTint="40" w:fill="E8E8E8" w:themeFill="accent3" w:themeFillTint="40"/>
      </w:tcPr>
    </w:tblStylePr>
    <w:tblStylePr w:type="band2Horz">
      <w:rPr>
        <w:rFonts w:ascii="Arial" w:hAnsi="Arial"/>
        <w:color w:val="C9C9C9" w:themeColor="accent3" w:themeTint="98" w:themeShade="95"/>
        <w:sz w:val="22"/>
      </w:rPr>
    </w:tblStylePr>
  </w:style>
  <w:style w:type="table" w:customStyle="1" w:styleId="ListTable6Colorful-Accent4">
    <w:name w:val="List Table 6 Colorful - Accent 4"/>
    <w:basedOn w:val="TableauNormal"/>
    <w:uiPriority w:val="99"/>
    <w:pPr>
      <w:spacing w:after="0" w:line="240" w:lineRule="auto"/>
    </w:pPr>
    <w:tblPr>
      <w:tblStyleRowBandSize w:val="1"/>
      <w:tblStyleColBandSize w:val="1"/>
      <w:tblBorders>
        <w:top w:val="single" w:sz="4" w:space="0" w:color="FFD865" w:themeColor="accent4" w:themeTint="9A"/>
        <w:bottom w:val="single" w:sz="4" w:space="0" w:color="FFD865" w:themeColor="accent4" w:themeTint="9A"/>
      </w:tblBorders>
    </w:tblPr>
    <w:tblStylePr w:type="firstRow">
      <w:rPr>
        <w:b/>
        <w:color w:val="FFD865" w:themeColor="accent4" w:themeTint="9A" w:themeShade="95"/>
      </w:rPr>
      <w:tblPr/>
      <w:tcPr>
        <w:tcBorders>
          <w:bottom w:val="single" w:sz="4" w:space="0" w:color="FFD865" w:themeColor="accent4" w:themeTint="9A"/>
        </w:tcBorders>
      </w:tcPr>
    </w:tblStylePr>
    <w:tblStylePr w:type="lastRow">
      <w:rPr>
        <w:b/>
        <w:color w:val="FFD865" w:themeColor="accent4" w:themeTint="9A" w:themeShade="95"/>
      </w:rPr>
      <w:tblPr/>
      <w:tcPr>
        <w:tcBorders>
          <w:top w:val="single" w:sz="4" w:space="0" w:color="FFD865" w:themeColor="accent4" w:themeTint="9A"/>
        </w:tcBorders>
      </w:tcPr>
    </w:tblStylePr>
    <w:tblStylePr w:type="firstCol">
      <w:rPr>
        <w:b/>
        <w:color w:val="FFD865" w:themeColor="accent4" w:themeTint="9A" w:themeShade="95"/>
      </w:rPr>
    </w:tblStylePr>
    <w:tblStylePr w:type="lastCol">
      <w:rPr>
        <w:b/>
        <w:color w:val="FFD865" w:themeColor="accent4" w:themeTint="9A" w:themeShade="95"/>
      </w:rPr>
    </w:tblStylePr>
    <w:tblStylePr w:type="band1Vert">
      <w:tblPr/>
      <w:tcPr>
        <w:shd w:val="clear" w:color="FFEFBF" w:themeColor="accent4" w:themeTint="40" w:fill="FFEFBF" w:themeFill="accent4" w:themeFillTint="40"/>
      </w:tcPr>
    </w:tblStylePr>
    <w:tblStylePr w:type="band1Horz">
      <w:rPr>
        <w:rFonts w:ascii="Arial" w:hAnsi="Arial"/>
        <w:color w:val="FFD865" w:themeColor="accent4" w:themeTint="9A" w:themeShade="95"/>
        <w:sz w:val="22"/>
      </w:rPr>
      <w:tblPr/>
      <w:tcPr>
        <w:shd w:val="clear" w:color="FFEFBF" w:themeColor="accent4" w:themeTint="40" w:fill="FFEFBF" w:themeFill="accent4" w:themeFillTint="40"/>
      </w:tcPr>
    </w:tblStylePr>
    <w:tblStylePr w:type="band2Horz">
      <w:rPr>
        <w:rFonts w:ascii="Arial" w:hAnsi="Arial"/>
        <w:color w:val="FFD865" w:themeColor="accent4" w:themeTint="9A" w:themeShade="95"/>
        <w:sz w:val="22"/>
      </w:rPr>
    </w:tblStylePr>
  </w:style>
  <w:style w:type="table" w:customStyle="1" w:styleId="ListTable6Colorful-Accent5">
    <w:name w:val="List Table 6 Colorful - Accent 5"/>
    <w:basedOn w:val="TableauNormal"/>
    <w:uiPriority w:val="99"/>
    <w:pPr>
      <w:spacing w:after="0" w:line="240" w:lineRule="auto"/>
    </w:pPr>
    <w:tblPr>
      <w:tblStyleRowBandSize w:val="1"/>
      <w:tblStyleColBandSize w:val="1"/>
      <w:tblBorders>
        <w:top w:val="single" w:sz="4" w:space="0" w:color="9BC2E5" w:themeColor="accent5" w:themeTint="9A"/>
        <w:bottom w:val="single" w:sz="4" w:space="0" w:color="9BC2E5" w:themeColor="accent5" w:themeTint="9A"/>
      </w:tblBorders>
    </w:tblPr>
    <w:tblStylePr w:type="firstRow">
      <w:rPr>
        <w:b/>
        <w:color w:val="9BC2E5" w:themeColor="accent5" w:themeTint="9A" w:themeShade="95"/>
      </w:rPr>
      <w:tblPr/>
      <w:tcPr>
        <w:tcBorders>
          <w:bottom w:val="single" w:sz="4" w:space="0" w:color="9BC2E5" w:themeColor="accent5" w:themeTint="9A"/>
        </w:tcBorders>
      </w:tcPr>
    </w:tblStylePr>
    <w:tblStylePr w:type="lastRow">
      <w:rPr>
        <w:b/>
        <w:color w:val="9BC2E5" w:themeColor="accent5" w:themeTint="9A" w:themeShade="95"/>
      </w:rPr>
      <w:tblPr/>
      <w:tcPr>
        <w:tcBorders>
          <w:top w:val="single" w:sz="4" w:space="0" w:color="9BC2E5" w:themeColor="accent5" w:themeTint="9A"/>
        </w:tcBorders>
      </w:tcPr>
    </w:tblStylePr>
    <w:tblStylePr w:type="firstCol">
      <w:rPr>
        <w:b/>
        <w:color w:val="9BC2E5" w:themeColor="accent5" w:themeTint="9A" w:themeShade="95"/>
      </w:rPr>
    </w:tblStylePr>
    <w:tblStylePr w:type="lastCol">
      <w:rPr>
        <w:b/>
        <w:color w:val="9BC2E5" w:themeColor="accent5" w:themeTint="9A" w:themeShade="95"/>
      </w:rPr>
    </w:tblStylePr>
    <w:tblStylePr w:type="band1Vert">
      <w:tblPr/>
      <w:tcPr>
        <w:shd w:val="clear" w:color="D5E5F4" w:themeColor="accent5" w:themeTint="40" w:fill="D5E5F4" w:themeFill="accent5" w:themeFillTint="40"/>
      </w:tcPr>
    </w:tblStylePr>
    <w:tblStylePr w:type="band1Horz">
      <w:rPr>
        <w:rFonts w:ascii="Arial" w:hAnsi="Arial"/>
        <w:color w:val="9BC2E5" w:themeColor="accent5" w:themeTint="9A" w:themeShade="95"/>
        <w:sz w:val="22"/>
      </w:rPr>
      <w:tblPr/>
      <w:tcPr>
        <w:shd w:val="clear" w:color="D5E5F4" w:themeColor="accent5" w:themeTint="40" w:fill="D5E5F4" w:themeFill="accent5" w:themeFillTint="40"/>
      </w:tcPr>
    </w:tblStylePr>
    <w:tblStylePr w:type="band2Horz">
      <w:rPr>
        <w:rFonts w:ascii="Arial" w:hAnsi="Arial"/>
        <w:color w:val="9BC2E5" w:themeColor="accent5" w:themeTint="9A" w:themeShade="95"/>
        <w:sz w:val="22"/>
      </w:rPr>
    </w:tblStylePr>
  </w:style>
  <w:style w:type="table" w:customStyle="1" w:styleId="ListTable6Colorful-Accent6">
    <w:name w:val="List Table 6 Colorful - Accent 6"/>
    <w:basedOn w:val="TableauNormal"/>
    <w:uiPriority w:val="99"/>
    <w:pPr>
      <w:spacing w:after="0" w:line="240" w:lineRule="auto"/>
    </w:pPr>
    <w:tblPr>
      <w:tblStyleRowBandSize w:val="1"/>
      <w:tblStyleColBandSize w:val="1"/>
      <w:tblBorders>
        <w:top w:val="single" w:sz="4" w:space="0" w:color="A9D08E" w:themeColor="accent6" w:themeTint="98"/>
        <w:bottom w:val="single" w:sz="4" w:space="0" w:color="A9D08E" w:themeColor="accent6" w:themeTint="98"/>
      </w:tblBorders>
    </w:tblPr>
    <w:tblStylePr w:type="firstRow">
      <w:rPr>
        <w:b/>
        <w:color w:val="A9D08E" w:themeColor="accent6" w:themeTint="98" w:themeShade="95"/>
      </w:rPr>
      <w:tblPr/>
      <w:tcPr>
        <w:tcBorders>
          <w:bottom w:val="single" w:sz="4" w:space="0" w:color="A9D08E" w:themeColor="accent6" w:themeTint="98"/>
        </w:tcBorders>
      </w:tcPr>
    </w:tblStylePr>
    <w:tblStylePr w:type="lastRow">
      <w:rPr>
        <w:b/>
        <w:color w:val="A9D08E" w:themeColor="accent6" w:themeTint="98" w:themeShade="95"/>
      </w:rPr>
      <w:tblPr/>
      <w:tcPr>
        <w:tcBorders>
          <w:top w:val="single" w:sz="4" w:space="0" w:color="A9D08E" w:themeColor="accent6" w:themeTint="98"/>
        </w:tcBorders>
      </w:tcPr>
    </w:tblStylePr>
    <w:tblStylePr w:type="firstCol">
      <w:rPr>
        <w:b/>
        <w:color w:val="A9D08E" w:themeColor="accent6" w:themeTint="98" w:themeShade="95"/>
      </w:rPr>
    </w:tblStylePr>
    <w:tblStylePr w:type="lastCol">
      <w:rPr>
        <w:b/>
        <w:color w:val="A9D08E" w:themeColor="accent6" w:themeTint="98" w:themeShade="95"/>
      </w:rPr>
    </w:tblStylePr>
    <w:tblStylePr w:type="band1Vert">
      <w:tblPr/>
      <w:tcPr>
        <w:shd w:val="clear" w:color="DAEBCF" w:themeColor="accent6" w:themeTint="40" w:fill="DAEBCF" w:themeFill="accent6" w:themeFillTint="40"/>
      </w:tcPr>
    </w:tblStylePr>
    <w:tblStylePr w:type="band1Horz">
      <w:rPr>
        <w:rFonts w:ascii="Arial" w:hAnsi="Arial"/>
        <w:color w:val="A9D08E" w:themeColor="accent6" w:themeTint="98" w:themeShade="95"/>
        <w:sz w:val="22"/>
      </w:rPr>
      <w:tblPr/>
      <w:tcPr>
        <w:shd w:val="clear" w:color="DAEBCF" w:themeColor="accent6" w:themeTint="40" w:fill="DAEBCF" w:themeFill="accent6" w:themeFillTint="40"/>
      </w:tcPr>
    </w:tblStylePr>
    <w:tblStylePr w:type="band2Horz">
      <w:rPr>
        <w:rFonts w:ascii="Arial" w:hAnsi="Arial"/>
        <w:color w:val="A9D08E" w:themeColor="accent6" w:themeTint="98" w:themeShade="95"/>
        <w:sz w:val="22"/>
      </w:rPr>
    </w:tblStylePr>
  </w:style>
  <w:style w:type="table" w:styleId="TableauListe7Couleur">
    <w:name w:val="List Table 7 Colorful"/>
    <w:basedOn w:val="TableauNormal"/>
    <w:uiPriority w:val="99"/>
    <w:pPr>
      <w:spacing w:after="0" w:line="240" w:lineRule="auto"/>
    </w:pPr>
    <w:tblPr>
      <w:tblStyleRowBandSize w:val="1"/>
      <w:tblStyleColBandSize w:val="1"/>
      <w:tblBorders>
        <w:right w:val="single" w:sz="4" w:space="0" w:color="A0B7E1" w:themeColor="text1" w:themeTint="80"/>
      </w:tblBorders>
    </w:tblPr>
    <w:tblStylePr w:type="firstRow">
      <w:rPr>
        <w:rFonts w:ascii="Arial" w:hAnsi="Arial"/>
        <w:i/>
        <w:color w:val="A0B7E1" w:themeColor="text1" w:themeTint="80" w:themeShade="95"/>
        <w:sz w:val="22"/>
      </w:rPr>
      <w:tblPr/>
      <w:tcPr>
        <w:tcBorders>
          <w:top w:val="none" w:sz="4" w:space="0" w:color="000000"/>
          <w:left w:val="none" w:sz="4" w:space="0" w:color="000000"/>
          <w:bottom w:val="single" w:sz="4" w:space="0" w:color="A0B7E1" w:themeColor="text1" w:themeTint="80"/>
          <w:right w:val="none" w:sz="4" w:space="0" w:color="000000"/>
        </w:tcBorders>
        <w:shd w:val="clear" w:color="FFFFFF" w:themeColor="light1" w:fill="FFFFFF" w:themeFill="light1"/>
      </w:tcPr>
    </w:tblStylePr>
    <w:tblStylePr w:type="lastRow">
      <w:rPr>
        <w:rFonts w:ascii="Arial" w:hAnsi="Arial"/>
        <w:i/>
        <w:color w:val="A0B7E1" w:themeColor="text1" w:themeTint="80" w:themeShade="95"/>
        <w:sz w:val="22"/>
      </w:rPr>
      <w:tblPr/>
      <w:tcPr>
        <w:tcBorders>
          <w:top w:val="single" w:sz="4" w:space="0" w:color="A0B7E1" w:themeColor="text1" w:themeTint="8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A0B7E1" w:themeColor="text1" w:themeTint="80" w:themeShade="95"/>
        <w:sz w:val="22"/>
      </w:rPr>
      <w:tblPr/>
      <w:tcPr>
        <w:tcBorders>
          <w:top w:val="none" w:sz="4" w:space="0" w:color="000000"/>
          <w:left w:val="none" w:sz="4" w:space="0" w:color="000000"/>
          <w:bottom w:val="none" w:sz="4" w:space="0" w:color="000000"/>
          <w:right w:val="single" w:sz="4" w:space="0" w:color="A0B7E1" w:themeColor="text1" w:themeTint="80"/>
        </w:tcBorders>
        <w:shd w:val="clear" w:color="FFFFFF" w:fill="auto"/>
      </w:tcPr>
    </w:tblStylePr>
    <w:tblStylePr w:type="lastCol">
      <w:rPr>
        <w:rFonts w:ascii="Arial" w:hAnsi="Arial"/>
        <w:i/>
        <w:color w:val="A0B7E1" w:themeColor="text1" w:themeTint="80" w:themeShade="95"/>
        <w:sz w:val="22"/>
      </w:rPr>
      <w:tblPr/>
      <w:tcPr>
        <w:tcBorders>
          <w:top w:val="none" w:sz="4" w:space="0" w:color="000000"/>
          <w:left w:val="single" w:sz="4" w:space="0" w:color="A0B7E1" w:themeColor="text1" w:themeTint="80"/>
          <w:bottom w:val="none" w:sz="4" w:space="0" w:color="000000"/>
          <w:right w:val="none" w:sz="4" w:space="0" w:color="000000"/>
        </w:tcBorders>
        <w:shd w:val="clear" w:color="FFFFFF" w:fill="auto"/>
      </w:tcPr>
    </w:tblStylePr>
    <w:tblStylePr w:type="band1Vert">
      <w:tblPr/>
      <w:tcPr>
        <w:shd w:val="clear" w:color="CFDBF0" w:themeColor="text1" w:themeTint="40" w:fill="CFDBF0" w:themeFill="text1" w:themeFillTint="40"/>
      </w:tcPr>
    </w:tblStylePr>
    <w:tblStylePr w:type="band1Horz">
      <w:rPr>
        <w:rFonts w:ascii="Arial" w:hAnsi="Arial"/>
        <w:color w:val="A0B7E1" w:themeColor="text1" w:themeTint="80" w:themeShade="95"/>
        <w:sz w:val="22"/>
      </w:rPr>
      <w:tblPr/>
      <w:tcPr>
        <w:shd w:val="clear" w:color="CFDBF0" w:themeColor="text1" w:themeTint="40" w:fill="CFDBF0" w:themeFill="text1" w:themeFillTint="40"/>
      </w:tcPr>
    </w:tblStylePr>
    <w:tblStylePr w:type="band2Horz">
      <w:rPr>
        <w:rFonts w:ascii="Arial" w:hAnsi="Arial"/>
        <w:color w:val="A0B7E1" w:themeColor="text1" w:themeTint="80" w:themeShade="95"/>
        <w:sz w:val="22"/>
      </w:rPr>
    </w:tblStylePr>
  </w:style>
  <w:style w:type="table" w:customStyle="1" w:styleId="ListTable7Colorful-Accent1">
    <w:name w:val="List Table 7 Colorful - Accent 1"/>
    <w:basedOn w:val="TableauNormal"/>
    <w:uiPriority w:val="99"/>
    <w:pPr>
      <w:spacing w:after="0" w:line="240" w:lineRule="auto"/>
    </w:pPr>
    <w:tblPr>
      <w:tblStyleRowBandSize w:val="1"/>
      <w:tblStyleColBandSize w:val="1"/>
      <w:tblBorders>
        <w:right w:val="single" w:sz="4" w:space="0" w:color="4472C4" w:themeColor="accent1"/>
      </w:tblBorders>
    </w:tblPr>
    <w:tblStylePr w:type="firstRow">
      <w:rPr>
        <w:rFonts w:ascii="Arial" w:hAnsi="Arial"/>
        <w:i/>
        <w:color w:val="254175" w:themeColor="accent1" w:themeShade="95"/>
        <w:sz w:val="22"/>
      </w:rPr>
      <w:tblPr/>
      <w:tcPr>
        <w:tcBorders>
          <w:top w:val="none" w:sz="4" w:space="0" w:color="000000"/>
          <w:left w:val="none" w:sz="4" w:space="0" w:color="000000"/>
          <w:bottom w:val="single" w:sz="4" w:space="0" w:color="4472C4" w:themeColor="accent1"/>
          <w:right w:val="none" w:sz="4" w:space="0" w:color="000000"/>
        </w:tcBorders>
        <w:shd w:val="clear" w:color="FFFFFF" w:themeColor="light1" w:fill="FFFFFF" w:themeFill="light1"/>
      </w:tcPr>
    </w:tblStylePr>
    <w:tblStylePr w:type="lastRow">
      <w:rPr>
        <w:rFonts w:ascii="Arial" w:hAnsi="Arial"/>
        <w:i/>
        <w:color w:val="254175" w:themeColor="accent1" w:themeShade="95"/>
        <w:sz w:val="22"/>
      </w:rPr>
      <w:tblPr/>
      <w:tcPr>
        <w:tcBorders>
          <w:top w:val="single" w:sz="4" w:space="0" w:color="4472C4" w:themeColor="accent1"/>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254175" w:themeColor="accent1" w:themeShade="95"/>
        <w:sz w:val="22"/>
      </w:rPr>
      <w:tblPr/>
      <w:tcPr>
        <w:tcBorders>
          <w:top w:val="none" w:sz="4" w:space="0" w:color="000000"/>
          <w:left w:val="none" w:sz="4" w:space="0" w:color="000000"/>
          <w:bottom w:val="none" w:sz="4" w:space="0" w:color="000000"/>
          <w:right w:val="single" w:sz="4" w:space="0" w:color="4472C4" w:themeColor="accent1"/>
        </w:tcBorders>
        <w:shd w:val="clear" w:color="FFFFFF" w:fill="auto"/>
      </w:tcPr>
    </w:tblStylePr>
    <w:tblStylePr w:type="lastCol">
      <w:rPr>
        <w:rFonts w:ascii="Arial" w:hAnsi="Arial"/>
        <w:i/>
        <w:color w:val="254175" w:themeColor="accent1" w:themeShade="95"/>
        <w:sz w:val="22"/>
      </w:rPr>
      <w:tblPr/>
      <w:tcPr>
        <w:tcBorders>
          <w:top w:val="none" w:sz="4" w:space="0" w:color="000000"/>
          <w:left w:val="single" w:sz="4" w:space="0" w:color="4472C4" w:themeColor="accent1"/>
          <w:bottom w:val="none" w:sz="4" w:space="0" w:color="000000"/>
          <w:right w:val="none" w:sz="4" w:space="0" w:color="000000"/>
        </w:tcBorders>
        <w:shd w:val="clear" w:color="FFFFFF" w:fill="auto"/>
      </w:tcPr>
    </w:tblStylePr>
    <w:tblStylePr w:type="band1Vert">
      <w:tblPr/>
      <w:tcPr>
        <w:shd w:val="clear" w:color="CFDBF0" w:themeColor="accent1" w:themeTint="40" w:fill="CFDBF0" w:themeFill="accent1" w:themeFillTint="40"/>
      </w:tcPr>
    </w:tblStylePr>
    <w:tblStylePr w:type="band1Horz">
      <w:rPr>
        <w:rFonts w:ascii="Arial" w:hAnsi="Arial"/>
        <w:color w:val="254175" w:themeColor="accent1" w:themeShade="95"/>
        <w:sz w:val="22"/>
      </w:rPr>
      <w:tblPr/>
      <w:tcPr>
        <w:shd w:val="clear" w:color="CFDBF0" w:themeColor="accent1" w:themeTint="40" w:fill="CFDBF0" w:themeFill="accent1" w:themeFillTint="40"/>
      </w:tcPr>
    </w:tblStylePr>
    <w:tblStylePr w:type="band2Horz">
      <w:rPr>
        <w:rFonts w:ascii="Arial" w:hAnsi="Arial"/>
        <w:color w:val="254175" w:themeColor="accent1" w:themeShade="95"/>
        <w:sz w:val="22"/>
      </w:rPr>
    </w:tblStylePr>
  </w:style>
  <w:style w:type="table" w:customStyle="1" w:styleId="ListTable7Colorful-Accent2">
    <w:name w:val="List Table 7 Colorful - Accent 2"/>
    <w:basedOn w:val="TableauNormal"/>
    <w:uiPriority w:val="99"/>
    <w:pPr>
      <w:spacing w:after="0" w:line="240" w:lineRule="auto"/>
    </w:pPr>
    <w:tblPr>
      <w:tblStyleRowBandSize w:val="1"/>
      <w:tblStyleColBandSize w:val="1"/>
      <w:tblBorders>
        <w:right w:val="single" w:sz="4" w:space="0" w:color="F4B184" w:themeColor="accent2" w:themeTint="97"/>
      </w:tblBorders>
    </w:tblPr>
    <w:tblStylePr w:type="firstRow">
      <w:rPr>
        <w:rFonts w:ascii="Arial" w:hAnsi="Arial"/>
        <w:i/>
        <w:color w:val="F4B184" w:themeColor="accent2" w:themeTint="97" w:themeShade="95"/>
        <w:sz w:val="22"/>
      </w:rPr>
      <w:tblPr/>
      <w:tcPr>
        <w:tcBorders>
          <w:top w:val="none" w:sz="4" w:space="0" w:color="000000"/>
          <w:left w:val="none" w:sz="4" w:space="0" w:color="000000"/>
          <w:bottom w:val="single" w:sz="4" w:space="0" w:color="F4B184" w:themeColor="accent2" w:themeTint="97"/>
          <w:right w:val="none" w:sz="4" w:space="0" w:color="000000"/>
        </w:tcBorders>
        <w:shd w:val="clear" w:color="FFFFFF" w:themeColor="light1" w:fill="FFFFFF" w:themeFill="light1"/>
      </w:tcPr>
    </w:tblStylePr>
    <w:tblStylePr w:type="lastRow">
      <w:rPr>
        <w:rFonts w:ascii="Arial" w:hAnsi="Arial"/>
        <w:i/>
        <w:color w:val="F4B184" w:themeColor="accent2" w:themeTint="97" w:themeShade="95"/>
        <w:sz w:val="22"/>
      </w:rPr>
      <w:tblPr/>
      <w:tcPr>
        <w:tcBorders>
          <w:top w:val="single" w:sz="4" w:space="0" w:color="F4B184" w:themeColor="accent2" w:themeTint="97"/>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F4B184" w:themeColor="accent2" w:themeTint="97" w:themeShade="95"/>
        <w:sz w:val="22"/>
      </w:rPr>
      <w:tblPr/>
      <w:tcPr>
        <w:tcBorders>
          <w:top w:val="none" w:sz="4" w:space="0" w:color="000000"/>
          <w:left w:val="none" w:sz="4" w:space="0" w:color="000000"/>
          <w:bottom w:val="none" w:sz="4" w:space="0" w:color="000000"/>
          <w:right w:val="single" w:sz="4" w:space="0" w:color="F4B184" w:themeColor="accent2" w:themeTint="97"/>
        </w:tcBorders>
        <w:shd w:val="clear" w:color="FFFFFF" w:fill="auto"/>
      </w:tcPr>
    </w:tblStylePr>
    <w:tblStylePr w:type="lastCol">
      <w:rPr>
        <w:rFonts w:ascii="Arial" w:hAnsi="Arial"/>
        <w:i/>
        <w:color w:val="F4B184" w:themeColor="accent2" w:themeTint="97" w:themeShade="95"/>
        <w:sz w:val="22"/>
      </w:rPr>
      <w:tblPr/>
      <w:tcPr>
        <w:tcBorders>
          <w:top w:val="none" w:sz="4" w:space="0" w:color="000000"/>
          <w:left w:val="single" w:sz="4" w:space="0" w:color="F4B184" w:themeColor="accent2" w:themeTint="97"/>
          <w:bottom w:val="none" w:sz="4" w:space="0" w:color="000000"/>
          <w:right w:val="none" w:sz="4" w:space="0" w:color="000000"/>
        </w:tcBorders>
        <w:shd w:val="clear" w:color="FFFFFF" w:fill="auto"/>
      </w:tcPr>
    </w:tblStylePr>
    <w:tblStylePr w:type="band1Vert">
      <w:tblPr/>
      <w:tcPr>
        <w:shd w:val="clear" w:color="FADECB" w:themeColor="accent2" w:themeTint="40" w:fill="FADECB" w:themeFill="accent2" w:themeFillTint="40"/>
      </w:tcPr>
    </w:tblStylePr>
    <w:tblStylePr w:type="band1Horz">
      <w:rPr>
        <w:rFonts w:ascii="Arial" w:hAnsi="Arial"/>
        <w:color w:val="F4B184" w:themeColor="accent2" w:themeTint="97" w:themeShade="95"/>
        <w:sz w:val="22"/>
      </w:rPr>
      <w:tblPr/>
      <w:tcPr>
        <w:shd w:val="clear" w:color="FADECB" w:themeColor="accent2" w:themeTint="40" w:fill="FADECB" w:themeFill="accent2" w:themeFillTint="40"/>
      </w:tcPr>
    </w:tblStylePr>
    <w:tblStylePr w:type="band2Horz">
      <w:rPr>
        <w:rFonts w:ascii="Arial" w:hAnsi="Arial"/>
        <w:color w:val="F4B184" w:themeColor="accent2" w:themeTint="97" w:themeShade="95"/>
        <w:sz w:val="22"/>
      </w:rPr>
    </w:tblStylePr>
  </w:style>
  <w:style w:type="table" w:customStyle="1" w:styleId="ListTable7Colorful-Accent3">
    <w:name w:val="List Table 7 Colorful - Accent 3"/>
    <w:basedOn w:val="TableauNormal"/>
    <w:uiPriority w:val="99"/>
    <w:pPr>
      <w:spacing w:after="0" w:line="240" w:lineRule="auto"/>
    </w:pPr>
    <w:tblPr>
      <w:tblStyleRowBandSize w:val="1"/>
      <w:tblStyleColBandSize w:val="1"/>
      <w:tblBorders>
        <w:right w:val="single" w:sz="4" w:space="0" w:color="C9C9C9" w:themeColor="accent3" w:themeTint="98"/>
      </w:tblBorders>
    </w:tblPr>
    <w:tblStylePr w:type="firstRow">
      <w:rPr>
        <w:rFonts w:ascii="Arial" w:hAnsi="Arial"/>
        <w:i/>
        <w:color w:val="C9C9C9" w:themeColor="accent3" w:themeTint="98" w:themeShade="95"/>
        <w:sz w:val="22"/>
      </w:rPr>
      <w:tblPr/>
      <w:tcPr>
        <w:tcBorders>
          <w:top w:val="none" w:sz="4" w:space="0" w:color="000000"/>
          <w:left w:val="none" w:sz="4" w:space="0" w:color="000000"/>
          <w:bottom w:val="single" w:sz="4" w:space="0" w:color="C9C9C9" w:themeColor="accent3" w:themeTint="98"/>
          <w:right w:val="none" w:sz="4" w:space="0" w:color="000000"/>
        </w:tcBorders>
        <w:shd w:val="clear" w:color="FFFFFF" w:themeColor="light1" w:fill="FFFFFF" w:themeFill="light1"/>
      </w:tcPr>
    </w:tblStylePr>
    <w:tblStylePr w:type="lastRow">
      <w:rPr>
        <w:rFonts w:ascii="Arial" w:hAnsi="Arial"/>
        <w:i/>
        <w:color w:val="C9C9C9" w:themeColor="accent3" w:themeTint="98" w:themeShade="95"/>
        <w:sz w:val="22"/>
      </w:rPr>
      <w:tblPr/>
      <w:tcPr>
        <w:tcBorders>
          <w:top w:val="single" w:sz="4" w:space="0" w:color="C9C9C9" w:themeColor="accent3" w:themeTint="98"/>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C9C9C9" w:themeColor="accent3" w:themeTint="98" w:themeShade="95"/>
        <w:sz w:val="22"/>
      </w:rPr>
      <w:tblPr/>
      <w:tcPr>
        <w:tcBorders>
          <w:top w:val="none" w:sz="4" w:space="0" w:color="000000"/>
          <w:left w:val="none" w:sz="4" w:space="0" w:color="000000"/>
          <w:bottom w:val="none" w:sz="4" w:space="0" w:color="000000"/>
          <w:right w:val="single" w:sz="4" w:space="0" w:color="C9C9C9" w:themeColor="accent3" w:themeTint="98"/>
        </w:tcBorders>
        <w:shd w:val="clear" w:color="FFFFFF" w:fill="auto"/>
      </w:tcPr>
    </w:tblStylePr>
    <w:tblStylePr w:type="lastCol">
      <w:rPr>
        <w:rFonts w:ascii="Arial" w:hAnsi="Arial"/>
        <w:i/>
        <w:color w:val="C9C9C9" w:themeColor="accent3" w:themeTint="98" w:themeShade="95"/>
        <w:sz w:val="22"/>
      </w:rPr>
      <w:tblPr/>
      <w:tcPr>
        <w:tcBorders>
          <w:top w:val="none" w:sz="4" w:space="0" w:color="000000"/>
          <w:left w:val="single" w:sz="4" w:space="0" w:color="C9C9C9" w:themeColor="accent3" w:themeTint="98"/>
          <w:bottom w:val="none" w:sz="4" w:space="0" w:color="000000"/>
          <w:right w:val="none" w:sz="4" w:space="0" w:color="000000"/>
        </w:tcBorders>
        <w:shd w:val="clear" w:color="FFFFFF" w:fill="auto"/>
      </w:tcPr>
    </w:tblStylePr>
    <w:tblStylePr w:type="band1Vert">
      <w:tblPr/>
      <w:tcPr>
        <w:shd w:val="clear" w:color="E8E8E8" w:themeColor="accent3" w:themeTint="40" w:fill="E8E8E8" w:themeFill="accent3" w:themeFillTint="40"/>
      </w:tcPr>
    </w:tblStylePr>
    <w:tblStylePr w:type="band1Horz">
      <w:rPr>
        <w:rFonts w:ascii="Arial" w:hAnsi="Arial"/>
        <w:color w:val="C9C9C9" w:themeColor="accent3" w:themeTint="98" w:themeShade="95"/>
        <w:sz w:val="22"/>
      </w:rPr>
      <w:tblPr/>
      <w:tcPr>
        <w:shd w:val="clear" w:color="E8E8E8" w:themeColor="accent3" w:themeTint="40" w:fill="E8E8E8" w:themeFill="accent3" w:themeFillTint="40"/>
      </w:tcPr>
    </w:tblStylePr>
    <w:tblStylePr w:type="band2Horz">
      <w:rPr>
        <w:rFonts w:ascii="Arial" w:hAnsi="Arial"/>
        <w:color w:val="C9C9C9" w:themeColor="accent3" w:themeTint="98" w:themeShade="95"/>
        <w:sz w:val="22"/>
      </w:rPr>
    </w:tblStylePr>
  </w:style>
  <w:style w:type="table" w:customStyle="1" w:styleId="ListTable7Colorful-Accent4">
    <w:name w:val="List Table 7 Colorful - Accent 4"/>
    <w:basedOn w:val="TableauNormal"/>
    <w:uiPriority w:val="99"/>
    <w:pPr>
      <w:spacing w:after="0" w:line="240" w:lineRule="auto"/>
    </w:pPr>
    <w:tblPr>
      <w:tblStyleRowBandSize w:val="1"/>
      <w:tblStyleColBandSize w:val="1"/>
      <w:tblBorders>
        <w:right w:val="single" w:sz="4" w:space="0" w:color="FFD865" w:themeColor="accent4" w:themeTint="9A"/>
      </w:tblBorders>
    </w:tblPr>
    <w:tblStylePr w:type="firstRow">
      <w:rPr>
        <w:rFonts w:ascii="Arial" w:hAnsi="Arial"/>
        <w:i/>
        <w:color w:val="FFD865" w:themeColor="accent4" w:themeTint="9A" w:themeShade="95"/>
        <w:sz w:val="22"/>
      </w:rPr>
      <w:tblPr/>
      <w:tcPr>
        <w:tcBorders>
          <w:top w:val="none" w:sz="4" w:space="0" w:color="000000"/>
          <w:left w:val="none" w:sz="4" w:space="0" w:color="000000"/>
          <w:bottom w:val="single" w:sz="4" w:space="0" w:color="FFD865" w:themeColor="accent4" w:themeTint="9A"/>
          <w:right w:val="none" w:sz="4" w:space="0" w:color="000000"/>
        </w:tcBorders>
        <w:shd w:val="clear" w:color="FFFFFF" w:themeColor="light1" w:fill="FFFFFF" w:themeFill="light1"/>
      </w:tcPr>
    </w:tblStylePr>
    <w:tblStylePr w:type="lastRow">
      <w:rPr>
        <w:rFonts w:ascii="Arial" w:hAnsi="Arial"/>
        <w:i/>
        <w:color w:val="FFD865" w:themeColor="accent4" w:themeTint="9A" w:themeShade="95"/>
        <w:sz w:val="22"/>
      </w:rPr>
      <w:tblPr/>
      <w:tcPr>
        <w:tcBorders>
          <w:top w:val="single" w:sz="4" w:space="0" w:color="FFD865" w:themeColor="accent4" w:themeTint="9A"/>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FFD865" w:themeColor="accent4" w:themeTint="9A" w:themeShade="95"/>
        <w:sz w:val="22"/>
      </w:rPr>
      <w:tblPr/>
      <w:tcPr>
        <w:tcBorders>
          <w:top w:val="none" w:sz="4" w:space="0" w:color="000000"/>
          <w:left w:val="none" w:sz="4" w:space="0" w:color="000000"/>
          <w:bottom w:val="none" w:sz="4" w:space="0" w:color="000000"/>
          <w:right w:val="single" w:sz="4" w:space="0" w:color="FFD865" w:themeColor="accent4" w:themeTint="9A"/>
        </w:tcBorders>
        <w:shd w:val="clear" w:color="FFFFFF" w:fill="auto"/>
      </w:tcPr>
    </w:tblStylePr>
    <w:tblStylePr w:type="lastCol">
      <w:rPr>
        <w:rFonts w:ascii="Arial" w:hAnsi="Arial"/>
        <w:i/>
        <w:color w:val="FFD865" w:themeColor="accent4" w:themeTint="9A" w:themeShade="95"/>
        <w:sz w:val="22"/>
      </w:rPr>
      <w:tblPr/>
      <w:tcPr>
        <w:tcBorders>
          <w:top w:val="none" w:sz="4" w:space="0" w:color="000000"/>
          <w:left w:val="single" w:sz="4" w:space="0" w:color="FFD865" w:themeColor="accent4" w:themeTint="9A"/>
          <w:bottom w:val="none" w:sz="4" w:space="0" w:color="000000"/>
          <w:right w:val="none" w:sz="4" w:space="0" w:color="000000"/>
        </w:tcBorders>
        <w:shd w:val="clear" w:color="FFFFFF" w:fill="auto"/>
      </w:tcPr>
    </w:tblStylePr>
    <w:tblStylePr w:type="band1Vert">
      <w:tblPr/>
      <w:tcPr>
        <w:shd w:val="clear" w:color="FFEFBF" w:themeColor="accent4" w:themeTint="40" w:fill="FFEFBF" w:themeFill="accent4" w:themeFillTint="40"/>
      </w:tcPr>
    </w:tblStylePr>
    <w:tblStylePr w:type="band1Horz">
      <w:rPr>
        <w:rFonts w:ascii="Arial" w:hAnsi="Arial"/>
        <w:color w:val="FFD865" w:themeColor="accent4" w:themeTint="9A" w:themeShade="95"/>
        <w:sz w:val="22"/>
      </w:rPr>
      <w:tblPr/>
      <w:tcPr>
        <w:shd w:val="clear" w:color="FFEFBF" w:themeColor="accent4" w:themeTint="40" w:fill="FFEFBF" w:themeFill="accent4" w:themeFillTint="40"/>
      </w:tcPr>
    </w:tblStylePr>
    <w:tblStylePr w:type="band2Horz">
      <w:rPr>
        <w:rFonts w:ascii="Arial" w:hAnsi="Arial"/>
        <w:color w:val="FFD865" w:themeColor="accent4" w:themeTint="9A" w:themeShade="95"/>
        <w:sz w:val="22"/>
      </w:rPr>
    </w:tblStylePr>
  </w:style>
  <w:style w:type="table" w:customStyle="1" w:styleId="ListTable7Colorful-Accent5">
    <w:name w:val="List Table 7 Colorful - Accent 5"/>
    <w:basedOn w:val="TableauNormal"/>
    <w:uiPriority w:val="99"/>
    <w:pPr>
      <w:spacing w:after="0" w:line="240" w:lineRule="auto"/>
    </w:pPr>
    <w:tblPr>
      <w:tblStyleRowBandSize w:val="1"/>
      <w:tblStyleColBandSize w:val="1"/>
      <w:tblBorders>
        <w:right w:val="single" w:sz="4" w:space="0" w:color="9BC2E5" w:themeColor="accent5" w:themeTint="9A"/>
      </w:tblBorders>
    </w:tblPr>
    <w:tblStylePr w:type="firstRow">
      <w:rPr>
        <w:rFonts w:ascii="Arial" w:hAnsi="Arial"/>
        <w:i/>
        <w:color w:val="9BC2E5" w:themeColor="accent5" w:themeTint="9A" w:themeShade="95"/>
        <w:sz w:val="22"/>
      </w:rPr>
      <w:tblPr/>
      <w:tcPr>
        <w:tcBorders>
          <w:top w:val="none" w:sz="4" w:space="0" w:color="000000"/>
          <w:left w:val="none" w:sz="4" w:space="0" w:color="000000"/>
          <w:bottom w:val="single" w:sz="4" w:space="0" w:color="9BC2E5" w:themeColor="accent5" w:themeTint="9A"/>
          <w:right w:val="none" w:sz="4" w:space="0" w:color="000000"/>
        </w:tcBorders>
        <w:shd w:val="clear" w:color="FFFFFF" w:themeColor="light1" w:fill="FFFFFF" w:themeFill="light1"/>
      </w:tcPr>
    </w:tblStylePr>
    <w:tblStylePr w:type="lastRow">
      <w:rPr>
        <w:rFonts w:ascii="Arial" w:hAnsi="Arial"/>
        <w:i/>
        <w:color w:val="9BC2E5" w:themeColor="accent5" w:themeTint="9A" w:themeShade="95"/>
        <w:sz w:val="22"/>
      </w:rPr>
      <w:tblPr/>
      <w:tcPr>
        <w:tcBorders>
          <w:top w:val="single" w:sz="4" w:space="0" w:color="9BC2E5" w:themeColor="accent5" w:themeTint="9A"/>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9BC2E5" w:themeColor="accent5" w:themeTint="9A" w:themeShade="95"/>
        <w:sz w:val="22"/>
      </w:rPr>
      <w:tblPr/>
      <w:tcPr>
        <w:tcBorders>
          <w:top w:val="none" w:sz="4" w:space="0" w:color="000000"/>
          <w:left w:val="none" w:sz="4" w:space="0" w:color="000000"/>
          <w:bottom w:val="none" w:sz="4" w:space="0" w:color="000000"/>
          <w:right w:val="single" w:sz="4" w:space="0" w:color="9BC2E5" w:themeColor="accent5" w:themeTint="9A"/>
        </w:tcBorders>
        <w:shd w:val="clear" w:color="FFFFFF" w:fill="auto"/>
      </w:tcPr>
    </w:tblStylePr>
    <w:tblStylePr w:type="lastCol">
      <w:rPr>
        <w:rFonts w:ascii="Arial" w:hAnsi="Arial"/>
        <w:i/>
        <w:color w:val="9BC2E5" w:themeColor="accent5" w:themeTint="9A" w:themeShade="95"/>
        <w:sz w:val="22"/>
      </w:rPr>
      <w:tblPr/>
      <w:tcPr>
        <w:tcBorders>
          <w:top w:val="none" w:sz="4" w:space="0" w:color="000000"/>
          <w:left w:val="single" w:sz="4" w:space="0" w:color="9BC2E5" w:themeColor="accent5" w:themeTint="9A"/>
          <w:bottom w:val="none" w:sz="4" w:space="0" w:color="000000"/>
          <w:right w:val="none" w:sz="4" w:space="0" w:color="000000"/>
        </w:tcBorders>
        <w:shd w:val="clear" w:color="FFFFFF" w:fill="auto"/>
      </w:tcPr>
    </w:tblStylePr>
    <w:tblStylePr w:type="band1Vert">
      <w:tblPr/>
      <w:tcPr>
        <w:shd w:val="clear" w:color="D5E5F4" w:themeColor="accent5" w:themeTint="40" w:fill="D5E5F4" w:themeFill="accent5" w:themeFillTint="40"/>
      </w:tcPr>
    </w:tblStylePr>
    <w:tblStylePr w:type="band1Horz">
      <w:rPr>
        <w:rFonts w:ascii="Arial" w:hAnsi="Arial"/>
        <w:color w:val="9BC2E5" w:themeColor="accent5" w:themeTint="9A" w:themeShade="95"/>
        <w:sz w:val="22"/>
      </w:rPr>
      <w:tblPr/>
      <w:tcPr>
        <w:shd w:val="clear" w:color="D5E5F4" w:themeColor="accent5" w:themeTint="40" w:fill="D5E5F4" w:themeFill="accent5" w:themeFillTint="40"/>
      </w:tcPr>
    </w:tblStylePr>
    <w:tblStylePr w:type="band2Horz">
      <w:rPr>
        <w:rFonts w:ascii="Arial" w:hAnsi="Arial"/>
        <w:color w:val="9BC2E5" w:themeColor="accent5" w:themeTint="9A" w:themeShade="95"/>
        <w:sz w:val="22"/>
      </w:rPr>
    </w:tblStylePr>
  </w:style>
  <w:style w:type="table" w:customStyle="1" w:styleId="ListTable7Colorful-Accent6">
    <w:name w:val="List Table 7 Colorful - Accent 6"/>
    <w:basedOn w:val="TableauNormal"/>
    <w:uiPriority w:val="99"/>
    <w:pPr>
      <w:spacing w:after="0" w:line="240" w:lineRule="auto"/>
    </w:pPr>
    <w:tblPr>
      <w:tblStyleRowBandSize w:val="1"/>
      <w:tblStyleColBandSize w:val="1"/>
      <w:tblBorders>
        <w:right w:val="single" w:sz="4" w:space="0" w:color="A9D08E" w:themeColor="accent6" w:themeTint="98"/>
      </w:tblBorders>
    </w:tblPr>
    <w:tblStylePr w:type="firstRow">
      <w:rPr>
        <w:rFonts w:ascii="Arial" w:hAnsi="Arial"/>
        <w:i/>
        <w:color w:val="A9D08E" w:themeColor="accent6" w:themeTint="98" w:themeShade="95"/>
        <w:sz w:val="22"/>
      </w:rPr>
      <w:tblPr/>
      <w:tcPr>
        <w:tcBorders>
          <w:top w:val="none" w:sz="4" w:space="0" w:color="000000"/>
          <w:left w:val="none" w:sz="4" w:space="0" w:color="000000"/>
          <w:bottom w:val="single" w:sz="4" w:space="0" w:color="A9D08E" w:themeColor="accent6" w:themeTint="98"/>
          <w:right w:val="none" w:sz="4" w:space="0" w:color="000000"/>
        </w:tcBorders>
        <w:shd w:val="clear" w:color="FFFFFF" w:themeColor="light1" w:fill="FFFFFF" w:themeFill="light1"/>
      </w:tcPr>
    </w:tblStylePr>
    <w:tblStylePr w:type="lastRow">
      <w:rPr>
        <w:rFonts w:ascii="Arial" w:hAnsi="Arial"/>
        <w:i/>
        <w:color w:val="A9D08E" w:themeColor="accent6" w:themeTint="98" w:themeShade="95"/>
        <w:sz w:val="22"/>
      </w:rPr>
      <w:tblPr/>
      <w:tcPr>
        <w:tcBorders>
          <w:top w:val="single" w:sz="4" w:space="0" w:color="A9D08E" w:themeColor="accent6" w:themeTint="98"/>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A9D08E" w:themeColor="accent6" w:themeTint="98" w:themeShade="95"/>
        <w:sz w:val="22"/>
      </w:rPr>
      <w:tblPr/>
      <w:tcPr>
        <w:tcBorders>
          <w:top w:val="none" w:sz="4" w:space="0" w:color="000000"/>
          <w:left w:val="none" w:sz="4" w:space="0" w:color="000000"/>
          <w:bottom w:val="none" w:sz="4" w:space="0" w:color="000000"/>
          <w:right w:val="single" w:sz="4" w:space="0" w:color="A9D08E" w:themeColor="accent6" w:themeTint="98"/>
        </w:tcBorders>
        <w:shd w:val="clear" w:color="FFFFFF" w:fill="auto"/>
      </w:tcPr>
    </w:tblStylePr>
    <w:tblStylePr w:type="lastCol">
      <w:rPr>
        <w:rFonts w:ascii="Arial" w:hAnsi="Arial"/>
        <w:i/>
        <w:color w:val="A9D08E" w:themeColor="accent6" w:themeTint="98" w:themeShade="95"/>
        <w:sz w:val="22"/>
      </w:rPr>
      <w:tblPr/>
      <w:tcPr>
        <w:tcBorders>
          <w:top w:val="none" w:sz="4" w:space="0" w:color="000000"/>
          <w:left w:val="single" w:sz="4" w:space="0" w:color="A9D08E" w:themeColor="accent6" w:themeTint="98"/>
          <w:bottom w:val="none" w:sz="4" w:space="0" w:color="000000"/>
          <w:right w:val="none" w:sz="4" w:space="0" w:color="000000"/>
        </w:tcBorders>
        <w:shd w:val="clear" w:color="FFFFFF" w:fill="auto"/>
      </w:tcPr>
    </w:tblStylePr>
    <w:tblStylePr w:type="band1Vert">
      <w:tblPr/>
      <w:tcPr>
        <w:shd w:val="clear" w:color="DAEBCF" w:themeColor="accent6" w:themeTint="40" w:fill="DAEBCF" w:themeFill="accent6" w:themeFillTint="40"/>
      </w:tcPr>
    </w:tblStylePr>
    <w:tblStylePr w:type="band1Horz">
      <w:rPr>
        <w:rFonts w:ascii="Arial" w:hAnsi="Arial"/>
        <w:color w:val="A9D08E" w:themeColor="accent6" w:themeTint="98" w:themeShade="95"/>
        <w:sz w:val="22"/>
      </w:rPr>
      <w:tblPr/>
      <w:tcPr>
        <w:shd w:val="clear" w:color="DAEBCF" w:themeColor="accent6" w:themeTint="40" w:fill="DAEBCF" w:themeFill="accent6" w:themeFillTint="40"/>
      </w:tcPr>
    </w:tblStylePr>
    <w:tblStylePr w:type="band2Horz">
      <w:rPr>
        <w:rFonts w:ascii="Arial" w:hAnsi="Arial"/>
        <w:color w:val="A9D08E" w:themeColor="accent6" w:themeTint="98" w:themeShade="95"/>
        <w:sz w:val="22"/>
      </w:rPr>
    </w:tblStylePr>
  </w:style>
  <w:style w:type="table" w:customStyle="1" w:styleId="Lined-Accent">
    <w:name w:val="Lined - Accent"/>
    <w:basedOn w:val="TableauNormal"/>
    <w:uiPriority w:val="99"/>
    <w:pPr>
      <w:spacing w:after="0" w:line="240" w:lineRule="auto"/>
    </w:pPr>
    <w:rPr>
      <w:color w:val="404040"/>
      <w:sz w:val="20"/>
      <w:szCs w:val="20"/>
      <w:lang w:eastAsia="fr-FR"/>
    </w:rPr>
    <w:tblPr>
      <w:tblStyleRowBandSize w:val="1"/>
      <w:tblStyleColBandSize w:val="1"/>
    </w:tblPr>
    <w:tblStylePr w:type="firstRow">
      <w:rPr>
        <w:rFonts w:ascii="Arial" w:hAnsi="Arial"/>
        <w:color w:val="F2F2F2"/>
        <w:sz w:val="22"/>
      </w:rPr>
      <w:tblPr/>
      <w:tcPr>
        <w:shd w:val="clear" w:color="A0B7E1" w:themeColor="text1" w:themeTint="80" w:fill="A0B7E1" w:themeFill="text1" w:themeFillTint="80"/>
      </w:tcPr>
    </w:tblStylePr>
    <w:tblStylePr w:type="lastRow">
      <w:rPr>
        <w:rFonts w:ascii="Arial" w:hAnsi="Arial"/>
        <w:color w:val="F2F2F2"/>
        <w:sz w:val="22"/>
      </w:rPr>
      <w:tblPr/>
      <w:tcPr>
        <w:shd w:val="clear" w:color="A0B7E1" w:themeColor="text1" w:themeTint="80" w:fill="A0B7E1" w:themeFill="text1" w:themeFillTint="80"/>
      </w:tcPr>
    </w:tblStylePr>
    <w:tblStylePr w:type="firstCol">
      <w:rPr>
        <w:rFonts w:ascii="Arial" w:hAnsi="Arial"/>
        <w:color w:val="F2F2F2"/>
        <w:sz w:val="22"/>
      </w:rPr>
      <w:tblPr/>
      <w:tcPr>
        <w:shd w:val="clear" w:color="A0B7E1" w:themeColor="text1" w:themeTint="80" w:fill="A0B7E1" w:themeFill="text1" w:themeFillTint="80"/>
      </w:tcPr>
    </w:tblStylePr>
    <w:tblStylePr w:type="lastCol">
      <w:rPr>
        <w:rFonts w:ascii="Arial" w:hAnsi="Arial"/>
        <w:color w:val="F2F2F2"/>
        <w:sz w:val="22"/>
      </w:rPr>
      <w:tblPr/>
      <w:tcPr>
        <w:shd w:val="clear" w:color="A0B7E1" w:themeColor="text1" w:themeTint="80" w:fill="A0B7E1"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5F7FC" w:themeColor="text1" w:themeTint="0D" w:fill="F5F7FC"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5F7FC" w:themeColor="text1" w:themeTint="0D" w:fill="F5F7FC" w:themeFill="text1" w:themeFillTint="0D"/>
      </w:tcPr>
    </w:tblStylePr>
  </w:style>
  <w:style w:type="table" w:customStyle="1" w:styleId="Lined-Accent1">
    <w:name w:val="Lined - Accent 1"/>
    <w:basedOn w:val="TableauNormal"/>
    <w:uiPriority w:val="99"/>
    <w:pPr>
      <w:spacing w:after="0" w:line="240" w:lineRule="auto"/>
    </w:pPr>
    <w:rPr>
      <w:color w:val="404040"/>
      <w:sz w:val="20"/>
      <w:szCs w:val="20"/>
      <w:lang w:eastAsia="fr-FR"/>
    </w:rPr>
    <w:tblPr>
      <w:tblStyleRowBandSize w:val="1"/>
      <w:tblStyleColBandSize w:val="1"/>
    </w:tblPr>
    <w:tblStylePr w:type="firstRow">
      <w:rPr>
        <w:rFonts w:ascii="Arial" w:hAnsi="Arial"/>
        <w:color w:val="F2F2F2"/>
        <w:sz w:val="22"/>
      </w:rPr>
      <w:tblPr/>
      <w:tcPr>
        <w:shd w:val="clear" w:color="537DC8" w:themeColor="accent1" w:themeTint="EA" w:fill="537DC8" w:themeFill="accent1" w:themeFillTint="EA"/>
      </w:tcPr>
    </w:tblStylePr>
    <w:tblStylePr w:type="lastRow">
      <w:rPr>
        <w:rFonts w:ascii="Arial" w:hAnsi="Arial"/>
        <w:color w:val="F2F2F2"/>
        <w:sz w:val="22"/>
      </w:rPr>
      <w:tblPr/>
      <w:tcPr>
        <w:shd w:val="clear" w:color="537DC8" w:themeColor="accent1" w:themeTint="EA" w:fill="537DC8" w:themeFill="accent1" w:themeFillTint="EA"/>
      </w:tcPr>
    </w:tblStylePr>
    <w:tblStylePr w:type="firstCol">
      <w:rPr>
        <w:rFonts w:ascii="Arial" w:hAnsi="Arial"/>
        <w:color w:val="F2F2F2"/>
        <w:sz w:val="22"/>
      </w:rPr>
      <w:tblPr/>
      <w:tcPr>
        <w:shd w:val="clear" w:color="537DC8" w:themeColor="accent1" w:themeTint="EA" w:fill="537DC8" w:themeFill="accent1" w:themeFillTint="EA"/>
      </w:tcPr>
    </w:tblStylePr>
    <w:tblStylePr w:type="lastCol">
      <w:rPr>
        <w:rFonts w:ascii="Arial" w:hAnsi="Arial"/>
        <w:color w:val="F2F2F2"/>
        <w:sz w:val="22"/>
      </w:rPr>
      <w:tblPr/>
      <w:tcPr>
        <w:shd w:val="clear" w:color="537DC8" w:themeColor="accent1" w:themeTint="EA" w:fill="537DC8"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4D2EC" w:themeColor="accent1" w:themeTint="50" w:fill="C4D2EC"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4D2EC" w:themeColor="accent1" w:themeTint="50" w:fill="C4D2EC" w:themeFill="accent1" w:themeFillTint="50"/>
      </w:tcPr>
    </w:tblStylePr>
  </w:style>
  <w:style w:type="table" w:customStyle="1" w:styleId="Lined-Accent2">
    <w:name w:val="Lined - Accent 2"/>
    <w:basedOn w:val="TableauNormal"/>
    <w:uiPriority w:val="99"/>
    <w:pPr>
      <w:spacing w:after="0" w:line="240" w:lineRule="auto"/>
    </w:pPr>
    <w:rPr>
      <w:color w:val="404040"/>
      <w:sz w:val="20"/>
      <w:szCs w:val="20"/>
      <w:lang w:eastAsia="fr-FR"/>
    </w:rPr>
    <w:tblPr>
      <w:tblStyleRowBandSize w:val="1"/>
      <w:tblStyleColBandSize w:val="1"/>
    </w:tblPr>
    <w:tblStylePr w:type="firstRow">
      <w:rPr>
        <w:rFonts w:ascii="Arial" w:hAnsi="Arial"/>
        <w:color w:val="F2F2F2"/>
        <w:sz w:val="22"/>
      </w:rPr>
      <w:tblPr/>
      <w:tcPr>
        <w:shd w:val="clear" w:color="F4B184" w:themeColor="accent2" w:themeTint="97" w:fill="F4B184" w:themeFill="accent2" w:themeFillTint="97"/>
      </w:tcPr>
    </w:tblStylePr>
    <w:tblStylePr w:type="lastRow">
      <w:rPr>
        <w:rFonts w:ascii="Arial" w:hAnsi="Arial"/>
        <w:color w:val="F2F2F2"/>
        <w:sz w:val="22"/>
      </w:rPr>
      <w:tblPr/>
      <w:tcPr>
        <w:shd w:val="clear" w:color="F4B184" w:themeColor="accent2" w:themeTint="97" w:fill="F4B184" w:themeFill="accent2" w:themeFillTint="97"/>
      </w:tcPr>
    </w:tblStylePr>
    <w:tblStylePr w:type="firstCol">
      <w:rPr>
        <w:rFonts w:ascii="Arial" w:hAnsi="Arial"/>
        <w:color w:val="F2F2F2"/>
        <w:sz w:val="22"/>
      </w:rPr>
      <w:tblPr/>
      <w:tcPr>
        <w:shd w:val="clear" w:color="F4B184" w:themeColor="accent2" w:themeTint="97" w:fill="F4B184" w:themeFill="accent2" w:themeFillTint="97"/>
      </w:tcPr>
    </w:tblStylePr>
    <w:tblStylePr w:type="lastCol">
      <w:rPr>
        <w:rFonts w:ascii="Arial" w:hAnsi="Arial"/>
        <w:color w:val="F2F2F2"/>
        <w:sz w:val="22"/>
      </w:rPr>
      <w:tblPr/>
      <w:tcPr>
        <w:shd w:val="clear" w:color="F4B184" w:themeColor="accent2" w:themeTint="97" w:fill="F4B184"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BE5D6" w:themeColor="accent2" w:themeTint="32" w:fill="FBE5D6" w:themeFill="accent2" w:themeFillTint="32"/>
      </w:tcPr>
    </w:tblStylePr>
  </w:style>
  <w:style w:type="table" w:customStyle="1" w:styleId="Lined-Accent3">
    <w:name w:val="Lined - Accent 3"/>
    <w:basedOn w:val="TableauNormal"/>
    <w:uiPriority w:val="99"/>
    <w:pPr>
      <w:spacing w:after="0" w:line="240" w:lineRule="auto"/>
    </w:pPr>
    <w:rPr>
      <w:color w:val="404040"/>
      <w:sz w:val="20"/>
      <w:szCs w:val="20"/>
      <w:lang w:eastAsia="fr-FR"/>
    </w:rPr>
    <w:tblPr>
      <w:tblStyleRowBandSize w:val="1"/>
      <w:tblStyleColBandSize w:val="1"/>
    </w:tblPr>
    <w:tblStylePr w:type="firstRow">
      <w:rPr>
        <w:rFonts w:ascii="Arial" w:hAnsi="Arial"/>
        <w:color w:val="F2F2F2"/>
        <w:sz w:val="22"/>
      </w:rPr>
      <w:tblPr/>
      <w:tcPr>
        <w:shd w:val="clear" w:color="A5A5A5" w:themeColor="accent3" w:themeTint="FE" w:fill="A5A5A5" w:themeFill="accent3" w:themeFillTint="FE"/>
      </w:tcPr>
    </w:tblStylePr>
    <w:tblStylePr w:type="lastRow">
      <w:rPr>
        <w:rFonts w:ascii="Arial" w:hAnsi="Arial"/>
        <w:color w:val="F2F2F2"/>
        <w:sz w:val="22"/>
      </w:rPr>
      <w:tblPr/>
      <w:tcPr>
        <w:shd w:val="clear" w:color="A5A5A5" w:themeColor="accent3" w:themeTint="FE" w:fill="A5A5A5" w:themeFill="accent3" w:themeFillTint="FE"/>
      </w:tcPr>
    </w:tblStylePr>
    <w:tblStylePr w:type="firstCol">
      <w:rPr>
        <w:rFonts w:ascii="Arial" w:hAnsi="Arial"/>
        <w:color w:val="F2F2F2"/>
        <w:sz w:val="22"/>
      </w:rPr>
      <w:tblPr/>
      <w:tcPr>
        <w:shd w:val="clear" w:color="A5A5A5" w:themeColor="accent3" w:themeTint="FE" w:fill="A5A5A5" w:themeFill="accent3" w:themeFillTint="FE"/>
      </w:tcPr>
    </w:tblStylePr>
    <w:tblStylePr w:type="lastCol">
      <w:rPr>
        <w:rFonts w:ascii="Arial" w:hAnsi="Arial"/>
        <w:color w:val="F2F2F2"/>
        <w:sz w:val="22"/>
      </w:rPr>
      <w:tblPr/>
      <w:tcPr>
        <w:shd w:val="clear" w:color="A5A5A5" w:themeColor="accent3" w:themeTint="FE" w:fill="A5A5A5"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CECEC" w:themeColor="accent3" w:themeTint="34" w:fill="ECECEC" w:themeFill="accent3" w:themeFillTint="34"/>
      </w:tcPr>
    </w:tblStylePr>
  </w:style>
  <w:style w:type="table" w:customStyle="1" w:styleId="Lined-Accent4">
    <w:name w:val="Lined - Accent 4"/>
    <w:basedOn w:val="TableauNormal"/>
    <w:uiPriority w:val="99"/>
    <w:pPr>
      <w:spacing w:after="0" w:line="240" w:lineRule="auto"/>
    </w:pPr>
    <w:rPr>
      <w:color w:val="404040"/>
      <w:sz w:val="20"/>
      <w:szCs w:val="20"/>
      <w:lang w:eastAsia="fr-FR"/>
    </w:rPr>
    <w:tblPr>
      <w:tblStyleRowBandSize w:val="1"/>
      <w:tblStyleColBandSize w:val="1"/>
    </w:tblPr>
    <w:tblStylePr w:type="firstRow">
      <w:rPr>
        <w:rFonts w:ascii="Arial" w:hAnsi="Arial"/>
        <w:color w:val="F2F2F2"/>
        <w:sz w:val="22"/>
      </w:rPr>
      <w:tblPr/>
      <w:tcPr>
        <w:shd w:val="clear" w:color="FFD865" w:themeColor="accent4" w:themeTint="9A" w:fill="FFD865" w:themeFill="accent4" w:themeFillTint="9A"/>
      </w:tcPr>
    </w:tblStylePr>
    <w:tblStylePr w:type="lastRow">
      <w:rPr>
        <w:rFonts w:ascii="Arial" w:hAnsi="Arial"/>
        <w:color w:val="F2F2F2"/>
        <w:sz w:val="22"/>
      </w:rPr>
      <w:tblPr/>
      <w:tcPr>
        <w:shd w:val="clear" w:color="FFD865" w:themeColor="accent4" w:themeTint="9A" w:fill="FFD865" w:themeFill="accent4" w:themeFillTint="9A"/>
      </w:tcPr>
    </w:tblStylePr>
    <w:tblStylePr w:type="firstCol">
      <w:rPr>
        <w:rFonts w:ascii="Arial" w:hAnsi="Arial"/>
        <w:color w:val="F2F2F2"/>
        <w:sz w:val="22"/>
      </w:rPr>
      <w:tblPr/>
      <w:tcPr>
        <w:shd w:val="clear" w:color="FFD865" w:themeColor="accent4" w:themeTint="9A" w:fill="FFD865" w:themeFill="accent4" w:themeFillTint="9A"/>
      </w:tcPr>
    </w:tblStylePr>
    <w:tblStylePr w:type="lastCol">
      <w:rPr>
        <w:rFonts w:ascii="Arial" w:hAnsi="Arial"/>
        <w:color w:val="F2F2F2"/>
        <w:sz w:val="22"/>
      </w:rPr>
      <w:tblPr/>
      <w:tcPr>
        <w:shd w:val="clear" w:color="FFD865" w:themeColor="accent4" w:themeTint="9A" w:fill="FFD865"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FFF2CB" w:themeColor="accent4" w:themeTint="34" w:fill="FFF2CB" w:themeFill="accent4" w:themeFillTint="34"/>
      </w:tcPr>
    </w:tblStylePr>
  </w:style>
  <w:style w:type="table" w:customStyle="1" w:styleId="Lined-Accent5">
    <w:name w:val="Lined - Accent 5"/>
    <w:basedOn w:val="TableauNormal"/>
    <w:uiPriority w:val="99"/>
    <w:pPr>
      <w:spacing w:after="0" w:line="240" w:lineRule="auto"/>
    </w:pPr>
    <w:rPr>
      <w:color w:val="404040"/>
      <w:sz w:val="20"/>
      <w:szCs w:val="20"/>
      <w:lang w:eastAsia="fr-FR"/>
    </w:rPr>
    <w:tblPr>
      <w:tblStyleRowBandSize w:val="1"/>
      <w:tblStyleColBandSize w:val="1"/>
    </w:tblPr>
    <w:tblStylePr w:type="firstRow">
      <w:rPr>
        <w:rFonts w:ascii="Arial" w:hAnsi="Arial"/>
        <w:color w:val="F2F2F2"/>
        <w:sz w:val="22"/>
      </w:rPr>
      <w:tblPr/>
      <w:tcPr>
        <w:shd w:val="clear" w:color="5B9BD5" w:themeColor="accent5" w:fill="5B9BD5" w:themeFill="accent5"/>
      </w:tcPr>
    </w:tblStylePr>
    <w:tblStylePr w:type="lastRow">
      <w:rPr>
        <w:rFonts w:ascii="Arial" w:hAnsi="Arial"/>
        <w:color w:val="F2F2F2"/>
        <w:sz w:val="22"/>
      </w:rPr>
      <w:tblPr/>
      <w:tcPr>
        <w:shd w:val="clear" w:color="5B9BD5" w:themeColor="accent5" w:fill="5B9BD5" w:themeFill="accent5"/>
      </w:tcPr>
    </w:tblStylePr>
    <w:tblStylePr w:type="firstCol">
      <w:rPr>
        <w:rFonts w:ascii="Arial" w:hAnsi="Arial"/>
        <w:color w:val="F2F2F2"/>
        <w:sz w:val="22"/>
      </w:rPr>
      <w:tblPr/>
      <w:tcPr>
        <w:shd w:val="clear" w:color="5B9BD5" w:themeColor="accent5" w:fill="5B9BD5" w:themeFill="accent5"/>
      </w:tcPr>
    </w:tblStylePr>
    <w:tblStylePr w:type="lastCol">
      <w:rPr>
        <w:rFonts w:ascii="Arial" w:hAnsi="Arial"/>
        <w:color w:val="F2F2F2"/>
        <w:sz w:val="22"/>
      </w:rPr>
      <w:tblPr/>
      <w:tcPr>
        <w:shd w:val="clear" w:color="5B9BD5" w:themeColor="accent5" w:fill="5B9BD5"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DEAF6" w:themeColor="accent5" w:themeTint="34" w:fill="DDEAF6"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DEAF6" w:themeColor="accent5" w:themeTint="34" w:fill="DDEAF6" w:themeFill="accent5" w:themeFillTint="34"/>
      </w:tcPr>
    </w:tblStylePr>
  </w:style>
  <w:style w:type="table" w:customStyle="1" w:styleId="Lined-Accent6">
    <w:name w:val="Lined - Accent 6"/>
    <w:basedOn w:val="TableauNormal"/>
    <w:uiPriority w:val="99"/>
    <w:pPr>
      <w:spacing w:after="0" w:line="240" w:lineRule="auto"/>
    </w:pPr>
    <w:rPr>
      <w:color w:val="404040"/>
      <w:sz w:val="20"/>
      <w:szCs w:val="20"/>
      <w:lang w:eastAsia="fr-FR"/>
    </w:rPr>
    <w:tblPr>
      <w:tblStyleRowBandSize w:val="1"/>
      <w:tblStyleColBandSize w:val="1"/>
    </w:tblPr>
    <w:tblStylePr w:type="firstRow">
      <w:rPr>
        <w:rFonts w:ascii="Arial" w:hAnsi="Arial"/>
        <w:color w:val="F2F2F2"/>
        <w:sz w:val="22"/>
      </w:rPr>
      <w:tblPr/>
      <w:tcPr>
        <w:shd w:val="clear" w:color="70AD47" w:themeColor="accent6" w:fill="70AD47" w:themeFill="accent6"/>
      </w:tcPr>
    </w:tblStylePr>
    <w:tblStylePr w:type="lastRow">
      <w:rPr>
        <w:rFonts w:ascii="Arial" w:hAnsi="Arial"/>
        <w:color w:val="F2F2F2"/>
        <w:sz w:val="22"/>
      </w:rPr>
      <w:tblPr/>
      <w:tcPr>
        <w:shd w:val="clear" w:color="70AD47" w:themeColor="accent6" w:fill="70AD47" w:themeFill="accent6"/>
      </w:tcPr>
    </w:tblStylePr>
    <w:tblStylePr w:type="firstCol">
      <w:rPr>
        <w:rFonts w:ascii="Arial" w:hAnsi="Arial"/>
        <w:color w:val="F2F2F2"/>
        <w:sz w:val="22"/>
      </w:rPr>
      <w:tblPr/>
      <w:tcPr>
        <w:shd w:val="clear" w:color="70AD47" w:themeColor="accent6" w:fill="70AD47" w:themeFill="accent6"/>
      </w:tcPr>
    </w:tblStylePr>
    <w:tblStylePr w:type="lastCol">
      <w:rPr>
        <w:rFonts w:ascii="Arial" w:hAnsi="Arial"/>
        <w:color w:val="F2F2F2"/>
        <w:sz w:val="22"/>
      </w:rPr>
      <w:tblPr/>
      <w:tcPr>
        <w:shd w:val="clear" w:color="70AD47" w:themeColor="accent6" w:fill="70AD47" w:themeFill="accent6"/>
      </w:tcPr>
    </w:tblStylePr>
    <w:tblStylePr w:type="band1Vert">
      <w:rPr>
        <w:rFonts w:ascii="Arial" w:hAnsi="Arial"/>
        <w:color w:val="404040"/>
        <w:sz w:val="22"/>
      </w:rPr>
    </w:tblStylePr>
    <w:tblStylePr w:type="band2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E1EFD8" w:themeColor="accent6" w:themeTint="34" w:fill="E1EFD8" w:themeFill="accent6" w:themeFillTint="34"/>
      </w:tcPr>
    </w:tblStylePr>
  </w:style>
  <w:style w:type="table" w:customStyle="1" w:styleId="BorderedLined-Accent">
    <w:name w:val="Bordered &amp; Lined - Accent"/>
    <w:basedOn w:val="TableauNormal"/>
    <w:uiPriority w:val="99"/>
    <w:pPr>
      <w:spacing w:after="0" w:line="240" w:lineRule="auto"/>
    </w:pPr>
    <w:rPr>
      <w:color w:val="404040"/>
      <w:sz w:val="20"/>
      <w:szCs w:val="20"/>
      <w:lang w:eastAsia="fr-FR"/>
    </w:rPr>
    <w:tblPr>
      <w:tblStyleRowBandSize w:val="1"/>
      <w:tblStyleColBandSize w:val="1"/>
      <w:tblBorders>
        <w:top w:val="single" w:sz="4" w:space="0" w:color="85A2D8" w:themeColor="text1" w:themeTint="A6"/>
        <w:left w:val="single" w:sz="4" w:space="0" w:color="85A2D8" w:themeColor="text1" w:themeTint="A6"/>
        <w:bottom w:val="single" w:sz="4" w:space="0" w:color="85A2D8" w:themeColor="text1" w:themeTint="A6"/>
        <w:right w:val="single" w:sz="4" w:space="0" w:color="85A2D8" w:themeColor="text1" w:themeTint="A6"/>
        <w:insideH w:val="single" w:sz="4" w:space="0" w:color="85A2D8" w:themeColor="text1" w:themeTint="A6"/>
        <w:insideV w:val="single" w:sz="4" w:space="0" w:color="85A2D8" w:themeColor="text1" w:themeTint="A6"/>
      </w:tblBorders>
    </w:tblPr>
    <w:tblStylePr w:type="firstRow">
      <w:rPr>
        <w:rFonts w:ascii="Arial" w:hAnsi="Arial"/>
        <w:color w:val="F2F2F2"/>
        <w:sz w:val="22"/>
      </w:rPr>
      <w:tblPr/>
      <w:tcPr>
        <w:shd w:val="clear" w:color="A0B7E1" w:themeColor="text1" w:themeTint="80" w:fill="A0B7E1" w:themeFill="text1" w:themeFillTint="80"/>
      </w:tcPr>
    </w:tblStylePr>
    <w:tblStylePr w:type="lastRow">
      <w:rPr>
        <w:rFonts w:ascii="Arial" w:hAnsi="Arial"/>
        <w:color w:val="F2F2F2"/>
        <w:sz w:val="22"/>
      </w:rPr>
      <w:tblPr/>
      <w:tcPr>
        <w:shd w:val="clear" w:color="A0B7E1" w:themeColor="text1" w:themeTint="80" w:fill="A0B7E1" w:themeFill="text1" w:themeFillTint="80"/>
      </w:tcPr>
    </w:tblStylePr>
    <w:tblStylePr w:type="firstCol">
      <w:rPr>
        <w:rFonts w:ascii="Arial" w:hAnsi="Arial"/>
        <w:color w:val="F2F2F2"/>
        <w:sz w:val="22"/>
      </w:rPr>
      <w:tblPr/>
      <w:tcPr>
        <w:shd w:val="clear" w:color="A0B7E1" w:themeColor="text1" w:themeTint="80" w:fill="A0B7E1" w:themeFill="text1" w:themeFillTint="80"/>
      </w:tcPr>
    </w:tblStylePr>
    <w:tblStylePr w:type="lastCol">
      <w:rPr>
        <w:rFonts w:ascii="Arial" w:hAnsi="Arial"/>
        <w:color w:val="F2F2F2"/>
        <w:sz w:val="22"/>
      </w:rPr>
      <w:tblPr/>
      <w:tcPr>
        <w:shd w:val="clear" w:color="A0B7E1" w:themeColor="text1" w:themeTint="80" w:fill="A0B7E1"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5F7FC" w:themeColor="text1" w:themeTint="0D" w:fill="F5F7FC"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5F7FC" w:themeColor="text1" w:themeTint="0D" w:fill="F5F7FC" w:themeFill="text1" w:themeFillTint="0D"/>
      </w:tcPr>
    </w:tblStylePr>
  </w:style>
  <w:style w:type="table" w:customStyle="1" w:styleId="BorderedLined-Accent1">
    <w:name w:val="Bordered &amp; Lined - Accent 1"/>
    <w:basedOn w:val="TableauNormal"/>
    <w:uiPriority w:val="99"/>
    <w:pPr>
      <w:spacing w:after="0" w:line="240" w:lineRule="auto"/>
    </w:pPr>
    <w:rPr>
      <w:color w:val="404040"/>
      <w:sz w:val="20"/>
      <w:szCs w:val="20"/>
      <w:lang w:eastAsia="fr-FR"/>
    </w:rPr>
    <w:tblPr>
      <w:tblStyleRowBandSize w:val="1"/>
      <w:tblStyleColBandSize w:val="1"/>
      <w:tblBorders>
        <w:top w:val="single" w:sz="4" w:space="0" w:color="254175" w:themeColor="accent1" w:themeShade="95"/>
        <w:left w:val="single" w:sz="4" w:space="0" w:color="254175" w:themeColor="accent1" w:themeShade="95"/>
        <w:bottom w:val="single" w:sz="4" w:space="0" w:color="254175" w:themeColor="accent1" w:themeShade="95"/>
        <w:right w:val="single" w:sz="4" w:space="0" w:color="254175" w:themeColor="accent1" w:themeShade="95"/>
        <w:insideH w:val="single" w:sz="4" w:space="0" w:color="254175" w:themeColor="accent1" w:themeShade="95"/>
        <w:insideV w:val="single" w:sz="4" w:space="0" w:color="254175" w:themeColor="accent1" w:themeShade="95"/>
      </w:tblBorders>
    </w:tblPr>
    <w:tblStylePr w:type="firstRow">
      <w:rPr>
        <w:rFonts w:ascii="Arial" w:hAnsi="Arial"/>
        <w:color w:val="F2F2F2"/>
        <w:sz w:val="22"/>
      </w:rPr>
      <w:tblPr/>
      <w:tcPr>
        <w:shd w:val="clear" w:color="537DC8" w:themeColor="accent1" w:themeTint="EA" w:fill="537DC8" w:themeFill="accent1" w:themeFillTint="EA"/>
      </w:tcPr>
    </w:tblStylePr>
    <w:tblStylePr w:type="lastRow">
      <w:rPr>
        <w:rFonts w:ascii="Arial" w:hAnsi="Arial"/>
        <w:color w:val="F2F2F2"/>
        <w:sz w:val="22"/>
      </w:rPr>
      <w:tblPr/>
      <w:tcPr>
        <w:shd w:val="clear" w:color="537DC8" w:themeColor="accent1" w:themeTint="EA" w:fill="537DC8" w:themeFill="accent1" w:themeFillTint="EA"/>
      </w:tcPr>
    </w:tblStylePr>
    <w:tblStylePr w:type="firstCol">
      <w:rPr>
        <w:rFonts w:ascii="Arial" w:hAnsi="Arial"/>
        <w:color w:val="F2F2F2"/>
        <w:sz w:val="22"/>
      </w:rPr>
      <w:tblPr/>
      <w:tcPr>
        <w:shd w:val="clear" w:color="537DC8" w:themeColor="accent1" w:themeTint="EA" w:fill="537DC8" w:themeFill="accent1" w:themeFillTint="EA"/>
      </w:tcPr>
    </w:tblStylePr>
    <w:tblStylePr w:type="lastCol">
      <w:rPr>
        <w:rFonts w:ascii="Arial" w:hAnsi="Arial"/>
        <w:color w:val="F2F2F2"/>
        <w:sz w:val="22"/>
      </w:rPr>
      <w:tblPr/>
      <w:tcPr>
        <w:shd w:val="clear" w:color="537DC8" w:themeColor="accent1" w:themeTint="EA" w:fill="537DC8"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4D2EC" w:themeColor="accent1" w:themeTint="50" w:fill="C4D2EC"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4D2EC" w:themeColor="accent1" w:themeTint="50" w:fill="C4D2EC" w:themeFill="accent1" w:themeFillTint="50"/>
      </w:tcPr>
    </w:tblStylePr>
  </w:style>
  <w:style w:type="table" w:customStyle="1" w:styleId="BorderedLined-Accent2">
    <w:name w:val="Bordered &amp; Lined - Accent 2"/>
    <w:basedOn w:val="TableauNormal"/>
    <w:uiPriority w:val="99"/>
    <w:pPr>
      <w:spacing w:after="0" w:line="240" w:lineRule="auto"/>
    </w:pPr>
    <w:rPr>
      <w:color w:val="404040"/>
      <w:sz w:val="20"/>
      <w:szCs w:val="20"/>
      <w:lang w:eastAsia="fr-FR"/>
    </w:rPr>
    <w:tblPr>
      <w:tblStyleRowBandSize w:val="1"/>
      <w:tblStyleColBandSize w:val="1"/>
      <w:tblBorders>
        <w:top w:val="single" w:sz="4" w:space="0" w:color="99460D" w:themeColor="accent2" w:themeShade="95"/>
        <w:left w:val="single" w:sz="4" w:space="0" w:color="99460D" w:themeColor="accent2" w:themeShade="95"/>
        <w:bottom w:val="single" w:sz="4" w:space="0" w:color="99460D" w:themeColor="accent2" w:themeShade="95"/>
        <w:right w:val="single" w:sz="4" w:space="0" w:color="99460D" w:themeColor="accent2" w:themeShade="95"/>
        <w:insideH w:val="single" w:sz="4" w:space="0" w:color="99460D" w:themeColor="accent2" w:themeShade="95"/>
        <w:insideV w:val="single" w:sz="4" w:space="0" w:color="99460D" w:themeColor="accent2" w:themeShade="95"/>
      </w:tblBorders>
    </w:tblPr>
    <w:tblStylePr w:type="firstRow">
      <w:rPr>
        <w:rFonts w:ascii="Arial" w:hAnsi="Arial"/>
        <w:color w:val="F2F2F2"/>
        <w:sz w:val="22"/>
      </w:rPr>
      <w:tblPr/>
      <w:tcPr>
        <w:shd w:val="clear" w:color="F4B184" w:themeColor="accent2" w:themeTint="97" w:fill="F4B184" w:themeFill="accent2" w:themeFillTint="97"/>
      </w:tcPr>
    </w:tblStylePr>
    <w:tblStylePr w:type="lastRow">
      <w:rPr>
        <w:rFonts w:ascii="Arial" w:hAnsi="Arial"/>
        <w:color w:val="F2F2F2"/>
        <w:sz w:val="22"/>
      </w:rPr>
      <w:tblPr/>
      <w:tcPr>
        <w:shd w:val="clear" w:color="F4B184" w:themeColor="accent2" w:themeTint="97" w:fill="F4B184" w:themeFill="accent2" w:themeFillTint="97"/>
      </w:tcPr>
    </w:tblStylePr>
    <w:tblStylePr w:type="firstCol">
      <w:rPr>
        <w:rFonts w:ascii="Arial" w:hAnsi="Arial"/>
        <w:color w:val="F2F2F2"/>
        <w:sz w:val="22"/>
      </w:rPr>
      <w:tblPr/>
      <w:tcPr>
        <w:shd w:val="clear" w:color="F4B184" w:themeColor="accent2" w:themeTint="97" w:fill="F4B184" w:themeFill="accent2" w:themeFillTint="97"/>
      </w:tcPr>
    </w:tblStylePr>
    <w:tblStylePr w:type="lastCol">
      <w:rPr>
        <w:rFonts w:ascii="Arial" w:hAnsi="Arial"/>
        <w:color w:val="F2F2F2"/>
        <w:sz w:val="22"/>
      </w:rPr>
      <w:tblPr/>
      <w:tcPr>
        <w:shd w:val="clear" w:color="F4B184" w:themeColor="accent2" w:themeTint="97" w:fill="F4B184"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BE5D6" w:themeColor="accent2" w:themeTint="32" w:fill="FBE5D6" w:themeFill="accent2" w:themeFillTint="32"/>
      </w:tcPr>
    </w:tblStylePr>
  </w:style>
  <w:style w:type="table" w:customStyle="1" w:styleId="BorderedLined-Accent3">
    <w:name w:val="Bordered &amp; Lined - Accent 3"/>
    <w:basedOn w:val="TableauNormal"/>
    <w:uiPriority w:val="99"/>
    <w:pPr>
      <w:spacing w:after="0" w:line="240" w:lineRule="auto"/>
    </w:pPr>
    <w:rPr>
      <w:color w:val="404040"/>
      <w:sz w:val="20"/>
      <w:szCs w:val="20"/>
      <w:lang w:eastAsia="fr-FR"/>
    </w:rPr>
    <w:tblPr>
      <w:tblStyleRowBandSize w:val="1"/>
      <w:tblStyleColBandSize w:val="1"/>
      <w:tblBorders>
        <w:top w:val="single" w:sz="4" w:space="0" w:color="606060" w:themeColor="accent3" w:themeShade="95"/>
        <w:left w:val="single" w:sz="4" w:space="0" w:color="606060" w:themeColor="accent3" w:themeShade="95"/>
        <w:bottom w:val="single" w:sz="4" w:space="0" w:color="606060" w:themeColor="accent3" w:themeShade="95"/>
        <w:right w:val="single" w:sz="4" w:space="0" w:color="606060" w:themeColor="accent3" w:themeShade="95"/>
        <w:insideH w:val="single" w:sz="4" w:space="0" w:color="606060" w:themeColor="accent3" w:themeShade="95"/>
        <w:insideV w:val="single" w:sz="4" w:space="0" w:color="606060" w:themeColor="accent3" w:themeShade="95"/>
      </w:tblBorders>
    </w:tblPr>
    <w:tblStylePr w:type="firstRow">
      <w:rPr>
        <w:rFonts w:ascii="Arial" w:hAnsi="Arial"/>
        <w:color w:val="F2F2F2"/>
        <w:sz w:val="22"/>
      </w:rPr>
      <w:tblPr/>
      <w:tcPr>
        <w:shd w:val="clear" w:color="A5A5A5" w:themeColor="accent3" w:themeTint="FE" w:fill="A5A5A5" w:themeFill="accent3" w:themeFillTint="FE"/>
      </w:tcPr>
    </w:tblStylePr>
    <w:tblStylePr w:type="lastRow">
      <w:rPr>
        <w:rFonts w:ascii="Arial" w:hAnsi="Arial"/>
        <w:color w:val="F2F2F2"/>
        <w:sz w:val="22"/>
      </w:rPr>
      <w:tblPr/>
      <w:tcPr>
        <w:shd w:val="clear" w:color="A5A5A5" w:themeColor="accent3" w:themeTint="FE" w:fill="A5A5A5" w:themeFill="accent3" w:themeFillTint="FE"/>
      </w:tcPr>
    </w:tblStylePr>
    <w:tblStylePr w:type="firstCol">
      <w:rPr>
        <w:rFonts w:ascii="Arial" w:hAnsi="Arial"/>
        <w:color w:val="F2F2F2"/>
        <w:sz w:val="22"/>
      </w:rPr>
      <w:tblPr/>
      <w:tcPr>
        <w:shd w:val="clear" w:color="A5A5A5" w:themeColor="accent3" w:themeTint="FE" w:fill="A5A5A5" w:themeFill="accent3" w:themeFillTint="FE"/>
      </w:tcPr>
    </w:tblStylePr>
    <w:tblStylePr w:type="lastCol">
      <w:rPr>
        <w:rFonts w:ascii="Arial" w:hAnsi="Arial"/>
        <w:color w:val="F2F2F2"/>
        <w:sz w:val="22"/>
      </w:rPr>
      <w:tblPr/>
      <w:tcPr>
        <w:shd w:val="clear" w:color="A5A5A5" w:themeColor="accent3" w:themeTint="FE" w:fill="A5A5A5"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CECEC" w:themeColor="accent3" w:themeTint="34" w:fill="ECECEC" w:themeFill="accent3" w:themeFillTint="34"/>
      </w:tcPr>
    </w:tblStylePr>
  </w:style>
  <w:style w:type="table" w:customStyle="1" w:styleId="BorderedLined-Accent4">
    <w:name w:val="Bordered &amp; Lined - Accent 4"/>
    <w:basedOn w:val="TableauNormal"/>
    <w:uiPriority w:val="99"/>
    <w:pPr>
      <w:spacing w:after="0" w:line="240" w:lineRule="auto"/>
    </w:pPr>
    <w:rPr>
      <w:color w:val="404040"/>
      <w:sz w:val="20"/>
      <w:szCs w:val="20"/>
      <w:lang w:eastAsia="fr-FR"/>
    </w:rPr>
    <w:tblPr>
      <w:tblStyleRowBandSize w:val="1"/>
      <w:tblStyleColBandSize w:val="1"/>
      <w:tblBorders>
        <w:top w:val="single" w:sz="4" w:space="0" w:color="957000" w:themeColor="accent4" w:themeShade="95"/>
        <w:left w:val="single" w:sz="4" w:space="0" w:color="957000" w:themeColor="accent4" w:themeShade="95"/>
        <w:bottom w:val="single" w:sz="4" w:space="0" w:color="957000" w:themeColor="accent4" w:themeShade="95"/>
        <w:right w:val="single" w:sz="4" w:space="0" w:color="957000" w:themeColor="accent4" w:themeShade="95"/>
        <w:insideH w:val="single" w:sz="4" w:space="0" w:color="957000" w:themeColor="accent4" w:themeShade="95"/>
        <w:insideV w:val="single" w:sz="4" w:space="0" w:color="957000" w:themeColor="accent4" w:themeShade="95"/>
      </w:tblBorders>
    </w:tblPr>
    <w:tblStylePr w:type="firstRow">
      <w:rPr>
        <w:rFonts w:ascii="Arial" w:hAnsi="Arial"/>
        <w:color w:val="F2F2F2"/>
        <w:sz w:val="22"/>
      </w:rPr>
      <w:tblPr/>
      <w:tcPr>
        <w:shd w:val="clear" w:color="FFD865" w:themeColor="accent4" w:themeTint="9A" w:fill="FFD865" w:themeFill="accent4" w:themeFillTint="9A"/>
      </w:tcPr>
    </w:tblStylePr>
    <w:tblStylePr w:type="lastRow">
      <w:rPr>
        <w:rFonts w:ascii="Arial" w:hAnsi="Arial"/>
        <w:color w:val="F2F2F2"/>
        <w:sz w:val="22"/>
      </w:rPr>
      <w:tblPr/>
      <w:tcPr>
        <w:shd w:val="clear" w:color="FFD865" w:themeColor="accent4" w:themeTint="9A" w:fill="FFD865" w:themeFill="accent4" w:themeFillTint="9A"/>
      </w:tcPr>
    </w:tblStylePr>
    <w:tblStylePr w:type="firstCol">
      <w:rPr>
        <w:rFonts w:ascii="Arial" w:hAnsi="Arial"/>
        <w:color w:val="F2F2F2"/>
        <w:sz w:val="22"/>
      </w:rPr>
      <w:tblPr/>
      <w:tcPr>
        <w:shd w:val="clear" w:color="FFD865" w:themeColor="accent4" w:themeTint="9A" w:fill="FFD865" w:themeFill="accent4" w:themeFillTint="9A"/>
      </w:tcPr>
    </w:tblStylePr>
    <w:tblStylePr w:type="lastCol">
      <w:rPr>
        <w:rFonts w:ascii="Arial" w:hAnsi="Arial"/>
        <w:color w:val="F2F2F2"/>
        <w:sz w:val="22"/>
      </w:rPr>
      <w:tblPr/>
      <w:tcPr>
        <w:shd w:val="clear" w:color="FFD865" w:themeColor="accent4" w:themeTint="9A" w:fill="FFD865"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FFF2CB" w:themeColor="accent4" w:themeTint="34" w:fill="FFF2CB" w:themeFill="accent4" w:themeFillTint="34"/>
      </w:tcPr>
    </w:tblStylePr>
  </w:style>
  <w:style w:type="table" w:customStyle="1" w:styleId="BorderedLined-Accent5">
    <w:name w:val="Bordered &amp; Lined - Accent 5"/>
    <w:basedOn w:val="TableauNormal"/>
    <w:uiPriority w:val="99"/>
    <w:pPr>
      <w:spacing w:after="0" w:line="240" w:lineRule="auto"/>
    </w:pPr>
    <w:rPr>
      <w:color w:val="404040"/>
      <w:sz w:val="20"/>
      <w:szCs w:val="20"/>
      <w:lang w:eastAsia="fr-FR"/>
    </w:rPr>
    <w:tblPr>
      <w:tblStyleRowBandSize w:val="1"/>
      <w:tblStyleColBandSize w:val="1"/>
      <w:tblBorders>
        <w:top w:val="single" w:sz="4" w:space="0" w:color="245A8D" w:themeColor="accent5" w:themeShade="95"/>
        <w:left w:val="single" w:sz="4" w:space="0" w:color="245A8D" w:themeColor="accent5" w:themeShade="95"/>
        <w:bottom w:val="single" w:sz="4" w:space="0" w:color="245A8D" w:themeColor="accent5" w:themeShade="95"/>
        <w:right w:val="single" w:sz="4" w:space="0" w:color="245A8D" w:themeColor="accent5" w:themeShade="95"/>
        <w:insideH w:val="single" w:sz="4" w:space="0" w:color="245A8D" w:themeColor="accent5" w:themeShade="95"/>
        <w:insideV w:val="single" w:sz="4" w:space="0" w:color="245A8D" w:themeColor="accent5" w:themeShade="95"/>
      </w:tblBorders>
    </w:tblPr>
    <w:tblStylePr w:type="firstRow">
      <w:rPr>
        <w:rFonts w:ascii="Arial" w:hAnsi="Arial"/>
        <w:color w:val="F2F2F2"/>
        <w:sz w:val="22"/>
      </w:rPr>
      <w:tblPr/>
      <w:tcPr>
        <w:shd w:val="clear" w:color="5B9BD5" w:themeColor="accent5" w:fill="5B9BD5" w:themeFill="accent5"/>
      </w:tcPr>
    </w:tblStylePr>
    <w:tblStylePr w:type="lastRow">
      <w:rPr>
        <w:rFonts w:ascii="Arial" w:hAnsi="Arial"/>
        <w:color w:val="F2F2F2"/>
        <w:sz w:val="22"/>
      </w:rPr>
      <w:tblPr/>
      <w:tcPr>
        <w:shd w:val="clear" w:color="5B9BD5" w:themeColor="accent5" w:fill="5B9BD5" w:themeFill="accent5"/>
      </w:tcPr>
    </w:tblStylePr>
    <w:tblStylePr w:type="firstCol">
      <w:rPr>
        <w:rFonts w:ascii="Arial" w:hAnsi="Arial"/>
        <w:color w:val="F2F2F2"/>
        <w:sz w:val="22"/>
      </w:rPr>
      <w:tblPr/>
      <w:tcPr>
        <w:shd w:val="clear" w:color="5B9BD5" w:themeColor="accent5" w:fill="5B9BD5" w:themeFill="accent5"/>
      </w:tcPr>
    </w:tblStylePr>
    <w:tblStylePr w:type="lastCol">
      <w:rPr>
        <w:rFonts w:ascii="Arial" w:hAnsi="Arial"/>
        <w:color w:val="F2F2F2"/>
        <w:sz w:val="22"/>
      </w:rPr>
      <w:tblPr/>
      <w:tcPr>
        <w:shd w:val="clear" w:color="5B9BD5" w:themeColor="accent5" w:fill="5B9BD5"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DEAF6" w:themeColor="accent5" w:themeTint="34" w:fill="DDEAF6"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DEAF6" w:themeColor="accent5" w:themeTint="34" w:fill="DDEAF6" w:themeFill="accent5" w:themeFillTint="34"/>
      </w:tcPr>
    </w:tblStylePr>
  </w:style>
  <w:style w:type="table" w:customStyle="1" w:styleId="BorderedLined-Accent6">
    <w:name w:val="Bordered &amp; Lined - Accent 6"/>
    <w:basedOn w:val="TableauNormal"/>
    <w:uiPriority w:val="99"/>
    <w:pPr>
      <w:spacing w:after="0" w:line="240" w:lineRule="auto"/>
    </w:pPr>
    <w:rPr>
      <w:color w:val="404040"/>
      <w:sz w:val="20"/>
      <w:szCs w:val="20"/>
      <w:lang w:eastAsia="fr-FR"/>
    </w:rPr>
    <w:tblPr>
      <w:tblStyleRowBandSize w:val="1"/>
      <w:tblStyleColBandSize w:val="1"/>
      <w:tblBorders>
        <w:top w:val="single" w:sz="4" w:space="0" w:color="416429" w:themeColor="accent6" w:themeShade="95"/>
        <w:left w:val="single" w:sz="4" w:space="0" w:color="416429" w:themeColor="accent6" w:themeShade="95"/>
        <w:bottom w:val="single" w:sz="4" w:space="0" w:color="416429" w:themeColor="accent6" w:themeShade="95"/>
        <w:right w:val="single" w:sz="4" w:space="0" w:color="416429" w:themeColor="accent6" w:themeShade="95"/>
        <w:insideH w:val="single" w:sz="4" w:space="0" w:color="416429" w:themeColor="accent6" w:themeShade="95"/>
        <w:insideV w:val="single" w:sz="4" w:space="0" w:color="416429" w:themeColor="accent6" w:themeShade="95"/>
      </w:tblBorders>
    </w:tblPr>
    <w:tblStylePr w:type="firstRow">
      <w:rPr>
        <w:rFonts w:ascii="Arial" w:hAnsi="Arial"/>
        <w:color w:val="F2F2F2"/>
        <w:sz w:val="22"/>
      </w:rPr>
      <w:tblPr/>
      <w:tcPr>
        <w:shd w:val="clear" w:color="70AD47" w:themeColor="accent6" w:fill="70AD47" w:themeFill="accent6"/>
      </w:tcPr>
    </w:tblStylePr>
    <w:tblStylePr w:type="lastRow">
      <w:rPr>
        <w:rFonts w:ascii="Arial" w:hAnsi="Arial"/>
        <w:color w:val="F2F2F2"/>
        <w:sz w:val="22"/>
      </w:rPr>
      <w:tblPr/>
      <w:tcPr>
        <w:shd w:val="clear" w:color="70AD47" w:themeColor="accent6" w:fill="70AD47" w:themeFill="accent6"/>
      </w:tcPr>
    </w:tblStylePr>
    <w:tblStylePr w:type="firstCol">
      <w:rPr>
        <w:rFonts w:ascii="Arial" w:hAnsi="Arial"/>
        <w:color w:val="F2F2F2"/>
        <w:sz w:val="22"/>
      </w:rPr>
      <w:tblPr/>
      <w:tcPr>
        <w:shd w:val="clear" w:color="70AD47" w:themeColor="accent6" w:fill="70AD47" w:themeFill="accent6"/>
      </w:tcPr>
    </w:tblStylePr>
    <w:tblStylePr w:type="lastCol">
      <w:rPr>
        <w:rFonts w:ascii="Arial" w:hAnsi="Arial"/>
        <w:color w:val="F2F2F2"/>
        <w:sz w:val="22"/>
      </w:rPr>
      <w:tblPr/>
      <w:tcPr>
        <w:shd w:val="clear" w:color="70AD47" w:themeColor="accent6" w:fill="70AD47" w:themeFill="accent6"/>
      </w:tcPr>
    </w:tblStylePr>
    <w:tblStylePr w:type="band1Vert">
      <w:rPr>
        <w:rFonts w:ascii="Arial" w:hAnsi="Arial"/>
        <w:color w:val="404040"/>
        <w:sz w:val="22"/>
      </w:rPr>
    </w:tblStylePr>
    <w:tblStylePr w:type="band2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E1EFD8" w:themeColor="accent6" w:themeTint="34" w:fill="E1EFD8" w:themeFill="accent6" w:themeFillTint="34"/>
      </w:tcPr>
    </w:tblStylePr>
  </w:style>
  <w:style w:type="table" w:customStyle="1" w:styleId="Bordered">
    <w:name w:val="Bordered"/>
    <w:basedOn w:val="TableauNormal"/>
    <w:uiPriority w:val="99"/>
    <w:pPr>
      <w:spacing w:after="0" w:line="240" w:lineRule="auto"/>
    </w:pPr>
    <w:tblPr>
      <w:tblStyleRowBandSize w:val="1"/>
      <w:tblStyleColBandSize w:val="1"/>
      <w:tblBorders>
        <w:top w:val="single" w:sz="4" w:space="0" w:color="E3E9F6" w:themeColor="text1" w:themeTint="26"/>
        <w:left w:val="single" w:sz="4" w:space="0" w:color="E3E9F6" w:themeColor="text1" w:themeTint="26"/>
        <w:bottom w:val="single" w:sz="4" w:space="0" w:color="E3E9F6" w:themeColor="text1" w:themeTint="26"/>
        <w:right w:val="single" w:sz="4" w:space="0" w:color="E3E9F6" w:themeColor="text1" w:themeTint="26"/>
        <w:insideH w:val="single" w:sz="4" w:space="0" w:color="E3E9F6" w:themeColor="text1" w:themeTint="26"/>
        <w:insideV w:val="single" w:sz="4" w:space="0" w:color="E3E9F6" w:themeColor="text1" w:themeTint="26"/>
      </w:tblBorders>
    </w:tblPr>
    <w:tblStylePr w:type="firstRow">
      <w:rPr>
        <w:rFonts w:ascii="Arial" w:hAnsi="Arial"/>
        <w:color w:val="404040"/>
        <w:sz w:val="22"/>
      </w:rPr>
      <w:tblPr/>
      <w:tcPr>
        <w:tcBorders>
          <w:bottom w:val="single" w:sz="12" w:space="0" w:color="A0B7E1" w:themeColor="text1" w:themeTint="80"/>
        </w:tcBorders>
      </w:tcPr>
    </w:tblStylePr>
    <w:tblStylePr w:type="lastRow">
      <w:rPr>
        <w:rFonts w:ascii="Arial" w:hAnsi="Arial"/>
        <w:color w:val="404040"/>
        <w:sz w:val="22"/>
      </w:rPr>
      <w:tblPr/>
      <w:tcPr>
        <w:tcBorders>
          <w:top w:val="single" w:sz="12" w:space="0" w:color="A0B7E1" w:themeColor="text1" w:themeTint="80"/>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A0B7E1" w:themeColor="text1" w:themeTint="80"/>
        </w:tcBorders>
      </w:tcPr>
    </w:tblStylePr>
    <w:tblStylePr w:type="band1Horz">
      <w:rPr>
        <w:rFonts w:ascii="Arial" w:hAnsi="Arial"/>
        <w:color w:val="404040"/>
        <w:sz w:val="22"/>
      </w:rPr>
      <w:tblPr/>
      <w:tcPr>
        <w:tcBorders>
          <w:top w:val="single" w:sz="4" w:space="0" w:color="E3E9F6" w:themeColor="text1" w:themeTint="26"/>
          <w:left w:val="single" w:sz="4" w:space="0" w:color="E3E9F6" w:themeColor="text1" w:themeTint="26"/>
          <w:bottom w:val="single" w:sz="4" w:space="0" w:color="E3E9F6" w:themeColor="text1" w:themeTint="26"/>
          <w:right w:val="single" w:sz="4" w:space="0" w:color="E3E9F6" w:themeColor="text1" w:themeTint="26"/>
        </w:tcBorders>
      </w:tcPr>
    </w:tblStylePr>
  </w:style>
  <w:style w:type="table" w:customStyle="1" w:styleId="Bordered-Accent1">
    <w:name w:val="Bordered - Accent 1"/>
    <w:basedOn w:val="TableauNormal"/>
    <w:uiPriority w:val="99"/>
    <w:pPr>
      <w:spacing w:after="0" w:line="240" w:lineRule="auto"/>
    </w:pPr>
    <w:tblPr>
      <w:tblStyleRowBandSize w:val="1"/>
      <w:tblStyleColBandSize w:val="1"/>
      <w:tblBorders>
        <w:top w:val="single" w:sz="4" w:space="0" w:color="B3C5E7" w:themeColor="accent1" w:themeTint="67"/>
        <w:left w:val="single" w:sz="4" w:space="0" w:color="B3C5E7" w:themeColor="accent1" w:themeTint="67"/>
        <w:bottom w:val="single" w:sz="4" w:space="0" w:color="B3C5E7" w:themeColor="accent1" w:themeTint="67"/>
        <w:right w:val="single" w:sz="4" w:space="0" w:color="B3C5E7" w:themeColor="accent1" w:themeTint="67"/>
        <w:insideH w:val="single" w:sz="4" w:space="0" w:color="B3C5E7" w:themeColor="accent1" w:themeTint="67"/>
        <w:insideV w:val="single" w:sz="4" w:space="0" w:color="B3C5E7" w:themeColor="accent1" w:themeTint="67"/>
      </w:tblBorders>
    </w:tblPr>
    <w:tblStylePr w:type="firstRow">
      <w:rPr>
        <w:rFonts w:ascii="Arial" w:hAnsi="Arial"/>
        <w:color w:val="404040"/>
        <w:sz w:val="22"/>
      </w:rPr>
      <w:tblPr/>
      <w:tcPr>
        <w:tcBorders>
          <w:bottom w:val="single" w:sz="12" w:space="0" w:color="4472C4" w:themeColor="accent1"/>
        </w:tcBorders>
      </w:tcPr>
    </w:tblStylePr>
    <w:tblStylePr w:type="lastRow">
      <w:rPr>
        <w:rFonts w:ascii="Arial" w:hAnsi="Arial"/>
        <w:color w:val="404040"/>
        <w:sz w:val="22"/>
      </w:rPr>
      <w:tblPr/>
      <w:tcPr>
        <w:tcBorders>
          <w:top w:val="single" w:sz="12" w:space="0" w:color="4472C4" w:themeColor="accent1"/>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4472C4" w:themeColor="accent1"/>
        </w:tcBorders>
      </w:tcPr>
    </w:tblStylePr>
    <w:tblStylePr w:type="band1Horz">
      <w:rPr>
        <w:rFonts w:ascii="Arial" w:hAnsi="Arial"/>
        <w:color w:val="404040"/>
        <w:sz w:val="22"/>
      </w:rPr>
      <w:tblPr/>
      <w:tcPr>
        <w:tcBorders>
          <w:top w:val="single" w:sz="4" w:space="0" w:color="B3C5E7" w:themeColor="accent1" w:themeTint="67"/>
          <w:left w:val="single" w:sz="4" w:space="0" w:color="B3C5E7" w:themeColor="accent1" w:themeTint="67"/>
          <w:bottom w:val="single" w:sz="4" w:space="0" w:color="B3C5E7" w:themeColor="accent1" w:themeTint="67"/>
          <w:right w:val="single" w:sz="4" w:space="0" w:color="B3C5E7" w:themeColor="accent1" w:themeTint="67"/>
        </w:tcBorders>
      </w:tcPr>
    </w:tblStylePr>
  </w:style>
  <w:style w:type="table" w:customStyle="1" w:styleId="Bordered-Accent2">
    <w:name w:val="Bordered - Accent 2"/>
    <w:basedOn w:val="TableauNormal"/>
    <w:uiPriority w:val="99"/>
    <w:pPr>
      <w:spacing w:after="0" w:line="240" w:lineRule="auto"/>
    </w:pPr>
    <w:tblPr>
      <w:tblStyleRowBandSize w:val="1"/>
      <w:tblStyleColBandSize w:val="1"/>
      <w:tbl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insideH w:val="single" w:sz="4" w:space="0" w:color="F7CAAB" w:themeColor="accent2" w:themeTint="67"/>
        <w:insideV w:val="single" w:sz="4" w:space="0" w:color="F7CAAB" w:themeColor="accent2" w:themeTint="67"/>
      </w:tblBorders>
    </w:tblPr>
    <w:tblStylePr w:type="firstRow">
      <w:rPr>
        <w:rFonts w:ascii="Arial" w:hAnsi="Arial"/>
        <w:color w:val="404040"/>
        <w:sz w:val="22"/>
      </w:rPr>
      <w:tblPr/>
      <w:tcPr>
        <w:tcBorders>
          <w:bottom w:val="single" w:sz="12" w:space="0" w:color="F4B184" w:themeColor="accent2" w:themeTint="97"/>
        </w:tcBorders>
      </w:tcPr>
    </w:tblStylePr>
    <w:tblStylePr w:type="lastRow">
      <w:rPr>
        <w:rFonts w:ascii="Arial" w:hAnsi="Arial"/>
        <w:color w:val="404040"/>
        <w:sz w:val="22"/>
      </w:rPr>
      <w:tblPr/>
      <w:tcPr>
        <w:tcBorders>
          <w:top w:val="single" w:sz="12" w:space="0" w:color="F4B184" w:themeColor="accent2" w:themeTint="97"/>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4B184" w:themeColor="accent2" w:themeTint="97"/>
        </w:tcBorders>
      </w:tcPr>
    </w:tblStylePr>
    <w:tblStylePr w:type="band1Horz">
      <w:rPr>
        <w:rFonts w:ascii="Arial" w:hAnsi="Arial"/>
        <w:color w:val="404040"/>
        <w:sz w:val="22"/>
      </w:rPr>
      <w:tblPr/>
      <w:tcPr>
        <w:tc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tcBorders>
      </w:tcPr>
    </w:tblStylePr>
  </w:style>
  <w:style w:type="table" w:customStyle="1" w:styleId="Bordered-Accent3">
    <w:name w:val="Bordered - Accent 3"/>
    <w:basedOn w:val="TableauNormal"/>
    <w:uiPriority w:val="99"/>
    <w:pPr>
      <w:spacing w:after="0" w:line="240" w:lineRule="auto"/>
    </w:pPr>
    <w:tblPr>
      <w:tblStyleRowBandSize w:val="1"/>
      <w:tblStyleColBandSize w:val="1"/>
      <w:tbl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insideH w:val="single" w:sz="4" w:space="0" w:color="DADADA" w:themeColor="accent3" w:themeTint="67"/>
        <w:insideV w:val="single" w:sz="4" w:space="0" w:color="DADADA" w:themeColor="accent3" w:themeTint="67"/>
      </w:tblBorders>
    </w:tblPr>
    <w:tblStylePr w:type="firstRow">
      <w:rPr>
        <w:rFonts w:ascii="Arial" w:hAnsi="Arial"/>
        <w:color w:val="404040"/>
        <w:sz w:val="22"/>
      </w:rPr>
      <w:tblPr/>
      <w:tcPr>
        <w:tcBorders>
          <w:bottom w:val="single" w:sz="12" w:space="0" w:color="C9C9C9" w:themeColor="accent3" w:themeTint="98"/>
        </w:tcBorders>
      </w:tcPr>
    </w:tblStylePr>
    <w:tblStylePr w:type="lastRow">
      <w:rPr>
        <w:rFonts w:ascii="Arial" w:hAnsi="Arial"/>
        <w:color w:val="404040"/>
        <w:sz w:val="22"/>
      </w:rPr>
      <w:tblPr/>
      <w:tcPr>
        <w:tcBorders>
          <w:top w:val="single" w:sz="12" w:space="0" w:color="C9C9C9" w:themeColor="accent3"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C9C9C9" w:themeColor="accent3" w:themeTint="98"/>
        </w:tcBorders>
      </w:tcPr>
    </w:tblStylePr>
    <w:tblStylePr w:type="band1Horz">
      <w:rPr>
        <w:rFonts w:ascii="Arial" w:hAnsi="Arial"/>
        <w:color w:val="404040"/>
        <w:sz w:val="22"/>
      </w:rPr>
      <w:tblPr/>
      <w:tcPr>
        <w:tc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tcBorders>
      </w:tcPr>
    </w:tblStylePr>
  </w:style>
  <w:style w:type="table" w:customStyle="1" w:styleId="Bordered-Accent4">
    <w:name w:val="Bordered - Accent 4"/>
    <w:basedOn w:val="TableauNormal"/>
    <w:uiPriority w:val="99"/>
    <w:pPr>
      <w:spacing w:after="0" w:line="240" w:lineRule="auto"/>
    </w:pPr>
    <w:tblPr>
      <w:tblStyleRowBandSize w:val="1"/>
      <w:tblStyleColBandSize w:val="1"/>
      <w:tbl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insideH w:val="single" w:sz="4" w:space="0" w:color="FFE598" w:themeColor="accent4" w:themeTint="67"/>
        <w:insideV w:val="single" w:sz="4" w:space="0" w:color="FFE598" w:themeColor="accent4" w:themeTint="67"/>
      </w:tblBorders>
    </w:tblPr>
    <w:tblStylePr w:type="firstRow">
      <w:rPr>
        <w:rFonts w:ascii="Arial" w:hAnsi="Arial"/>
        <w:color w:val="404040"/>
        <w:sz w:val="22"/>
      </w:rPr>
      <w:tblPr/>
      <w:tcPr>
        <w:tcBorders>
          <w:bottom w:val="single" w:sz="12" w:space="0" w:color="FFD865" w:themeColor="accent4" w:themeTint="9A"/>
        </w:tcBorders>
      </w:tcPr>
    </w:tblStylePr>
    <w:tblStylePr w:type="lastRow">
      <w:rPr>
        <w:rFonts w:ascii="Arial" w:hAnsi="Arial"/>
        <w:color w:val="404040"/>
        <w:sz w:val="22"/>
      </w:rPr>
      <w:tblPr/>
      <w:tcPr>
        <w:tcBorders>
          <w:top w:val="single" w:sz="12" w:space="0" w:color="FFD865" w:themeColor="accent4"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FD865" w:themeColor="accent4" w:themeTint="9A"/>
        </w:tcBorders>
      </w:tcPr>
    </w:tblStylePr>
    <w:tblStylePr w:type="band1Horz">
      <w:rPr>
        <w:rFonts w:ascii="Arial" w:hAnsi="Arial"/>
        <w:color w:val="404040"/>
        <w:sz w:val="22"/>
      </w:rPr>
      <w:tblPr/>
      <w:tcPr>
        <w:tc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tcBorders>
      </w:tcPr>
    </w:tblStylePr>
  </w:style>
  <w:style w:type="table" w:customStyle="1" w:styleId="Bordered-Accent5">
    <w:name w:val="Bordered - Accent 5"/>
    <w:basedOn w:val="TableauNormal"/>
    <w:uiPriority w:val="99"/>
    <w:pPr>
      <w:spacing w:after="0" w:line="240" w:lineRule="auto"/>
    </w:pPr>
    <w:tblPr>
      <w:tblStyleRowBandSize w:val="1"/>
      <w:tblStyleColBandSize w:val="1"/>
      <w:tblBorders>
        <w:top w:val="single" w:sz="4" w:space="0" w:color="BCD6EE" w:themeColor="accent5" w:themeTint="67"/>
        <w:left w:val="single" w:sz="4" w:space="0" w:color="BCD6EE" w:themeColor="accent5" w:themeTint="67"/>
        <w:bottom w:val="single" w:sz="4" w:space="0" w:color="BCD6EE" w:themeColor="accent5" w:themeTint="67"/>
        <w:right w:val="single" w:sz="4" w:space="0" w:color="BCD6EE" w:themeColor="accent5" w:themeTint="67"/>
        <w:insideH w:val="single" w:sz="4" w:space="0" w:color="BCD6EE" w:themeColor="accent5" w:themeTint="67"/>
        <w:insideV w:val="single" w:sz="4" w:space="0" w:color="BCD6EE" w:themeColor="accent5" w:themeTint="67"/>
      </w:tblBorders>
    </w:tblPr>
    <w:tblStylePr w:type="firstRow">
      <w:rPr>
        <w:rFonts w:ascii="Arial" w:hAnsi="Arial"/>
        <w:color w:val="404040"/>
        <w:sz w:val="22"/>
      </w:rPr>
      <w:tblPr/>
      <w:tcPr>
        <w:tcBorders>
          <w:bottom w:val="single" w:sz="12" w:space="0" w:color="9BC2E5" w:themeColor="accent5" w:themeTint="9A"/>
        </w:tcBorders>
      </w:tcPr>
    </w:tblStylePr>
    <w:tblStylePr w:type="lastRow">
      <w:rPr>
        <w:rFonts w:ascii="Arial" w:hAnsi="Arial"/>
        <w:color w:val="404040"/>
        <w:sz w:val="22"/>
      </w:rPr>
      <w:tblPr/>
      <w:tcPr>
        <w:tcBorders>
          <w:top w:val="single" w:sz="12" w:space="0" w:color="9BC2E5" w:themeColor="accent5"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9BC2E5" w:themeColor="accent5" w:themeTint="9A"/>
        </w:tcBorders>
      </w:tcPr>
    </w:tblStylePr>
    <w:tblStylePr w:type="band1Horz">
      <w:rPr>
        <w:rFonts w:ascii="Arial" w:hAnsi="Arial"/>
        <w:color w:val="404040"/>
        <w:sz w:val="22"/>
      </w:rPr>
      <w:tblPr/>
      <w:tcPr>
        <w:tcBorders>
          <w:top w:val="single" w:sz="4" w:space="0" w:color="BCD6EE" w:themeColor="accent5" w:themeTint="67"/>
          <w:left w:val="single" w:sz="4" w:space="0" w:color="BCD6EE" w:themeColor="accent5" w:themeTint="67"/>
          <w:bottom w:val="single" w:sz="4" w:space="0" w:color="BCD6EE" w:themeColor="accent5" w:themeTint="67"/>
          <w:right w:val="single" w:sz="4" w:space="0" w:color="BCD6EE" w:themeColor="accent5" w:themeTint="67"/>
        </w:tcBorders>
      </w:tcPr>
    </w:tblStylePr>
  </w:style>
  <w:style w:type="table" w:customStyle="1" w:styleId="Bordered-Accent6">
    <w:name w:val="Bordered - Accent 6"/>
    <w:basedOn w:val="TableauNormal"/>
    <w:uiPriority w:val="99"/>
    <w:pPr>
      <w:spacing w:after="0" w:line="240" w:lineRule="auto"/>
    </w:pPr>
    <w:tblPr>
      <w:tblStyleRowBandSize w:val="1"/>
      <w:tblStyleColBandSize w:val="1"/>
      <w:tbl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insideH w:val="single" w:sz="4" w:space="0" w:color="C4DFB2" w:themeColor="accent6" w:themeTint="67"/>
        <w:insideV w:val="single" w:sz="4" w:space="0" w:color="C4DFB2" w:themeColor="accent6" w:themeTint="67"/>
      </w:tblBorders>
    </w:tblPr>
    <w:tblStylePr w:type="firstRow">
      <w:rPr>
        <w:rFonts w:ascii="Arial" w:hAnsi="Arial"/>
        <w:color w:val="404040"/>
        <w:sz w:val="22"/>
      </w:rPr>
      <w:tblPr/>
      <w:tcPr>
        <w:tcBorders>
          <w:bottom w:val="single" w:sz="12" w:space="0" w:color="A9D08E" w:themeColor="accent6" w:themeTint="98"/>
        </w:tcBorders>
      </w:tcPr>
    </w:tblStylePr>
    <w:tblStylePr w:type="lastRow">
      <w:rPr>
        <w:rFonts w:ascii="Arial" w:hAnsi="Arial"/>
        <w:color w:val="404040"/>
        <w:sz w:val="22"/>
      </w:rPr>
      <w:tblPr/>
      <w:tcPr>
        <w:tcBorders>
          <w:top w:val="single" w:sz="12" w:space="0" w:color="A9D08E" w:themeColor="accent6"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A9D08E" w:themeColor="accent6" w:themeTint="98"/>
        </w:tcBorders>
      </w:tcPr>
    </w:tblStylePr>
    <w:tblStylePr w:type="band1Horz">
      <w:rPr>
        <w:rFonts w:ascii="Arial" w:hAnsi="Arial"/>
        <w:color w:val="404040"/>
        <w:sz w:val="22"/>
      </w:rPr>
      <w:tblPr/>
      <w:tcPr>
        <w:tc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tcBorders>
      </w:tcPr>
    </w:tblStylePr>
  </w:style>
  <w:style w:type="paragraph" w:styleId="TM1">
    <w:name w:val="toc 1"/>
    <w:basedOn w:val="Normal"/>
    <w:next w:val="Normal"/>
    <w:uiPriority w:val="39"/>
    <w:unhideWhenUsed/>
    <w:pPr>
      <w:spacing w:after="57"/>
    </w:pPr>
  </w:style>
  <w:style w:type="paragraph" w:styleId="TM2">
    <w:name w:val="toc 2"/>
    <w:basedOn w:val="Normal"/>
    <w:next w:val="Normal"/>
    <w:uiPriority w:val="39"/>
    <w:unhideWhenUsed/>
    <w:pPr>
      <w:spacing w:after="57"/>
      <w:ind w:left="283"/>
    </w:pPr>
  </w:style>
  <w:style w:type="paragraph" w:styleId="TM3">
    <w:name w:val="toc 3"/>
    <w:basedOn w:val="Normal"/>
    <w:next w:val="Normal"/>
    <w:uiPriority w:val="39"/>
    <w:unhideWhenUsed/>
    <w:pPr>
      <w:spacing w:after="57"/>
      <w:ind w:left="567"/>
    </w:pPr>
  </w:style>
  <w:style w:type="paragraph" w:styleId="TM4">
    <w:name w:val="toc 4"/>
    <w:basedOn w:val="Normal"/>
    <w:next w:val="Normal"/>
    <w:uiPriority w:val="39"/>
    <w:unhideWhenUsed/>
    <w:pPr>
      <w:spacing w:after="57"/>
      <w:ind w:left="850"/>
    </w:pPr>
  </w:style>
  <w:style w:type="paragraph" w:styleId="TM5">
    <w:name w:val="toc 5"/>
    <w:basedOn w:val="Normal"/>
    <w:next w:val="Normal"/>
    <w:uiPriority w:val="39"/>
    <w:unhideWhenUsed/>
    <w:pPr>
      <w:spacing w:after="57"/>
      <w:ind w:left="1134"/>
    </w:pPr>
  </w:style>
  <w:style w:type="paragraph" w:styleId="TM6">
    <w:name w:val="toc 6"/>
    <w:basedOn w:val="Normal"/>
    <w:next w:val="Normal"/>
    <w:uiPriority w:val="39"/>
    <w:unhideWhenUsed/>
    <w:pPr>
      <w:spacing w:after="57"/>
      <w:ind w:left="1417"/>
    </w:pPr>
  </w:style>
  <w:style w:type="paragraph" w:styleId="TM7">
    <w:name w:val="toc 7"/>
    <w:basedOn w:val="Normal"/>
    <w:next w:val="Normal"/>
    <w:uiPriority w:val="39"/>
    <w:unhideWhenUsed/>
    <w:pPr>
      <w:spacing w:after="57"/>
      <w:ind w:left="1701"/>
    </w:pPr>
  </w:style>
  <w:style w:type="paragraph" w:styleId="TM8">
    <w:name w:val="toc 8"/>
    <w:basedOn w:val="Normal"/>
    <w:next w:val="Normal"/>
    <w:uiPriority w:val="39"/>
    <w:unhideWhenUsed/>
    <w:pPr>
      <w:spacing w:after="57"/>
      <w:ind w:left="1984"/>
    </w:pPr>
  </w:style>
  <w:style w:type="paragraph" w:styleId="TM9">
    <w:name w:val="toc 9"/>
    <w:basedOn w:val="Normal"/>
    <w:next w:val="Normal"/>
    <w:uiPriority w:val="39"/>
    <w:unhideWhenUsed/>
    <w:pPr>
      <w:spacing w:after="57"/>
      <w:ind w:left="2268"/>
    </w:pPr>
  </w:style>
  <w:style w:type="paragraph" w:styleId="En-ttedetabledesmatires">
    <w:name w:val="TOC Heading"/>
    <w:uiPriority w:val="39"/>
    <w:unhideWhenUsed/>
  </w:style>
  <w:style w:type="paragraph" w:styleId="Tabledesillustrations">
    <w:name w:val="table of figures"/>
    <w:basedOn w:val="Normal"/>
    <w:next w:val="Normal"/>
    <w:uiPriority w:val="99"/>
    <w:unhideWhenUsed/>
    <w:pPr>
      <w:spacing w:after="0"/>
    </w:pPr>
  </w:style>
  <w:style w:type="paragraph" w:styleId="Sansinterligne">
    <w:name w:val="No Spacing"/>
    <w:uiPriority w:val="1"/>
    <w:qFormat/>
    <w:pPr>
      <w:spacing w:after="0" w:line="240" w:lineRule="auto"/>
    </w:pPr>
  </w:style>
  <w:style w:type="character" w:customStyle="1" w:styleId="Titre1Car">
    <w:name w:val="Titre 1 Car"/>
    <w:basedOn w:val="Policepardfaut"/>
    <w:link w:val="Titre1"/>
    <w:uiPriority w:val="9"/>
    <w:rPr>
      <w:rFonts w:asciiTheme="majorHAnsi" w:eastAsiaTheme="majorEastAsia" w:hAnsiTheme="majorHAnsi" w:cstheme="majorBidi"/>
      <w:b/>
      <w:bCs/>
      <w:color w:val="2F5496" w:themeColor="accent1" w:themeShade="BF"/>
      <w:sz w:val="28"/>
      <w:szCs w:val="28"/>
    </w:rPr>
  </w:style>
  <w:style w:type="character" w:customStyle="1" w:styleId="Titre2Car">
    <w:name w:val="Titre 2 Car"/>
    <w:basedOn w:val="Policepardfaut"/>
    <w:link w:val="Titre2"/>
    <w:uiPriority w:val="9"/>
    <w:rPr>
      <w:rFonts w:asciiTheme="majorHAnsi" w:eastAsiaTheme="majorEastAsia" w:hAnsiTheme="majorHAnsi" w:cstheme="majorBidi"/>
      <w:b/>
      <w:bCs/>
      <w:color w:val="4472C4" w:themeColor="accent1"/>
      <w:sz w:val="26"/>
      <w:szCs w:val="26"/>
    </w:rPr>
  </w:style>
  <w:style w:type="character" w:customStyle="1" w:styleId="Titre3Car">
    <w:name w:val="Titre 3 Car"/>
    <w:basedOn w:val="Policepardfaut"/>
    <w:link w:val="Titre3"/>
    <w:uiPriority w:val="9"/>
    <w:rPr>
      <w:rFonts w:asciiTheme="majorHAnsi" w:eastAsiaTheme="majorEastAsia" w:hAnsiTheme="majorHAnsi" w:cstheme="majorBidi"/>
      <w:b/>
      <w:bCs/>
      <w:color w:val="4472C4" w:themeColor="accent1"/>
    </w:rPr>
  </w:style>
  <w:style w:type="character" w:customStyle="1" w:styleId="Titre4Car">
    <w:name w:val="Titre 4 Car"/>
    <w:basedOn w:val="Policepardfaut"/>
    <w:link w:val="Titre4"/>
    <w:uiPriority w:val="9"/>
    <w:rPr>
      <w:rFonts w:asciiTheme="majorHAnsi" w:eastAsiaTheme="majorEastAsia" w:hAnsiTheme="majorHAnsi" w:cstheme="majorBidi"/>
      <w:b/>
      <w:bCs/>
      <w:i/>
      <w:iCs/>
      <w:color w:val="4472C4" w:themeColor="accent1"/>
    </w:rPr>
  </w:style>
  <w:style w:type="character" w:customStyle="1" w:styleId="Titre5Car">
    <w:name w:val="Titre 5 Car"/>
    <w:basedOn w:val="Policepardfaut"/>
    <w:link w:val="Titre5"/>
    <w:uiPriority w:val="9"/>
    <w:rPr>
      <w:rFonts w:asciiTheme="majorHAnsi" w:eastAsiaTheme="majorEastAsia" w:hAnsiTheme="majorHAnsi" w:cstheme="majorBidi"/>
      <w:color w:val="1F3763" w:themeColor="accent1" w:themeShade="7F"/>
    </w:rPr>
  </w:style>
  <w:style w:type="character" w:customStyle="1" w:styleId="Titre6Car">
    <w:name w:val="Titre 6 Car"/>
    <w:basedOn w:val="Policepardfaut"/>
    <w:link w:val="Titre6"/>
    <w:uiPriority w:val="9"/>
    <w:rPr>
      <w:rFonts w:asciiTheme="majorHAnsi" w:eastAsiaTheme="majorEastAsia" w:hAnsiTheme="majorHAnsi" w:cstheme="majorBidi"/>
      <w:i/>
      <w:iCs/>
      <w:color w:val="1F3763" w:themeColor="accent1" w:themeShade="7F"/>
    </w:rPr>
  </w:style>
  <w:style w:type="character" w:customStyle="1" w:styleId="Titre7Car">
    <w:name w:val="Titre 7 Car"/>
    <w:basedOn w:val="Policepardfaut"/>
    <w:link w:val="Titre7"/>
    <w:uiPriority w:val="9"/>
    <w:rPr>
      <w:rFonts w:asciiTheme="majorHAnsi" w:eastAsiaTheme="majorEastAsia" w:hAnsiTheme="majorHAnsi" w:cstheme="majorBidi"/>
      <w:i/>
      <w:iCs/>
      <w:color w:val="7295D2" w:themeColor="text1" w:themeTint="BF"/>
    </w:rPr>
  </w:style>
  <w:style w:type="character" w:customStyle="1" w:styleId="Titre8Car">
    <w:name w:val="Titre 8 Car"/>
    <w:basedOn w:val="Policepardfaut"/>
    <w:link w:val="Titre8"/>
    <w:uiPriority w:val="9"/>
    <w:rPr>
      <w:rFonts w:asciiTheme="majorHAnsi" w:eastAsiaTheme="majorEastAsia" w:hAnsiTheme="majorHAnsi" w:cstheme="majorBidi"/>
      <w:color w:val="7295D2" w:themeColor="text1" w:themeTint="BF"/>
      <w:sz w:val="20"/>
      <w:szCs w:val="20"/>
    </w:rPr>
  </w:style>
  <w:style w:type="character" w:customStyle="1" w:styleId="Titre9Car">
    <w:name w:val="Titre 9 Car"/>
    <w:basedOn w:val="Policepardfaut"/>
    <w:link w:val="Titre9"/>
    <w:uiPriority w:val="9"/>
    <w:rPr>
      <w:rFonts w:asciiTheme="majorHAnsi" w:eastAsiaTheme="majorEastAsia" w:hAnsiTheme="majorHAnsi" w:cstheme="majorBidi"/>
      <w:i/>
      <w:iCs/>
      <w:color w:val="7295D2" w:themeColor="text1" w:themeTint="BF"/>
      <w:sz w:val="20"/>
      <w:szCs w:val="20"/>
    </w:rPr>
  </w:style>
  <w:style w:type="paragraph" w:styleId="Titre">
    <w:name w:val="Title"/>
    <w:basedOn w:val="Normal"/>
    <w:next w:val="Normal"/>
    <w:link w:val="TitreCar"/>
    <w:uiPriority w:val="10"/>
    <w:qFormat/>
    <w:pPr>
      <w:pBdr>
        <w:bottom w:val="single" w:sz="8" w:space="4" w:color="4472C4" w:themeColor="accent1"/>
      </w:pBdr>
      <w:spacing w:after="300" w:line="240" w:lineRule="auto"/>
      <w:contextualSpacing/>
    </w:pPr>
    <w:rPr>
      <w:rFonts w:asciiTheme="majorHAnsi" w:eastAsiaTheme="majorEastAsia" w:hAnsiTheme="majorHAnsi" w:cstheme="majorBidi"/>
      <w:color w:val="2F5496" w:themeColor="text2" w:themeShade="BF"/>
      <w:spacing w:val="5"/>
      <w:sz w:val="52"/>
      <w:szCs w:val="52"/>
    </w:rPr>
  </w:style>
  <w:style w:type="character" w:customStyle="1" w:styleId="TitreCar">
    <w:name w:val="Titre Car"/>
    <w:basedOn w:val="Policepardfaut"/>
    <w:link w:val="Titre"/>
    <w:uiPriority w:val="10"/>
    <w:rPr>
      <w:rFonts w:asciiTheme="majorHAnsi" w:eastAsiaTheme="majorEastAsia" w:hAnsiTheme="majorHAnsi" w:cstheme="majorBidi"/>
      <w:color w:val="2F5496" w:themeColor="text2" w:themeShade="BF"/>
      <w:spacing w:val="5"/>
      <w:sz w:val="52"/>
      <w:szCs w:val="52"/>
    </w:rPr>
  </w:style>
  <w:style w:type="paragraph" w:styleId="Sous-titre">
    <w:name w:val="Subtitle"/>
    <w:basedOn w:val="Normal"/>
    <w:next w:val="Normal"/>
    <w:link w:val="Sous-titreCar"/>
    <w:uiPriority w:val="11"/>
    <w:qFormat/>
    <w:rPr>
      <w:rFonts w:asciiTheme="majorHAnsi" w:eastAsiaTheme="majorEastAsia" w:hAnsiTheme="majorHAnsi" w:cstheme="majorBidi"/>
      <w:i/>
      <w:iCs/>
      <w:color w:val="4472C4" w:themeColor="accent1"/>
      <w:spacing w:val="15"/>
      <w:sz w:val="24"/>
      <w:szCs w:val="24"/>
    </w:rPr>
  </w:style>
  <w:style w:type="character" w:customStyle="1" w:styleId="Sous-titreCar">
    <w:name w:val="Sous-titre Car"/>
    <w:basedOn w:val="Policepardfaut"/>
    <w:link w:val="Sous-titre"/>
    <w:uiPriority w:val="11"/>
    <w:rPr>
      <w:rFonts w:asciiTheme="majorHAnsi" w:eastAsiaTheme="majorEastAsia" w:hAnsiTheme="majorHAnsi" w:cstheme="majorBidi"/>
      <w:i/>
      <w:iCs/>
      <w:color w:val="4472C4" w:themeColor="accent1"/>
      <w:spacing w:val="15"/>
      <w:sz w:val="24"/>
      <w:szCs w:val="24"/>
    </w:rPr>
  </w:style>
  <w:style w:type="character" w:styleId="Accentuationlgre">
    <w:name w:val="Subtle Emphasis"/>
    <w:basedOn w:val="Policepardfaut"/>
    <w:uiPriority w:val="19"/>
    <w:qFormat/>
    <w:rPr>
      <w:i/>
      <w:iCs/>
      <w:color w:val="A1B8E1" w:themeColor="text1" w:themeTint="7F"/>
    </w:rPr>
  </w:style>
  <w:style w:type="character" w:styleId="Accentuation">
    <w:name w:val="Emphasis"/>
    <w:basedOn w:val="Policepardfaut"/>
    <w:uiPriority w:val="20"/>
    <w:qFormat/>
    <w:rPr>
      <w:i/>
      <w:iCs/>
    </w:rPr>
  </w:style>
  <w:style w:type="character" w:styleId="Accentuationintense">
    <w:name w:val="Intense Emphasis"/>
    <w:basedOn w:val="Policepardfaut"/>
    <w:uiPriority w:val="21"/>
    <w:qFormat/>
    <w:rPr>
      <w:b/>
      <w:bCs/>
      <w:i/>
      <w:iCs/>
      <w:color w:val="4472C4" w:themeColor="accent1"/>
    </w:rPr>
  </w:style>
  <w:style w:type="character" w:styleId="lev">
    <w:name w:val="Strong"/>
    <w:basedOn w:val="Policepardfaut"/>
    <w:uiPriority w:val="22"/>
    <w:qFormat/>
    <w:rPr>
      <w:b/>
      <w:bCs/>
    </w:rPr>
  </w:style>
  <w:style w:type="paragraph" w:styleId="Citation">
    <w:name w:val="Quote"/>
    <w:basedOn w:val="Normal"/>
    <w:next w:val="Normal"/>
    <w:link w:val="CitationCar"/>
    <w:uiPriority w:val="29"/>
    <w:qFormat/>
    <w:rPr>
      <w:i/>
      <w:iCs/>
      <w:color w:val="4472C4" w:themeColor="text1"/>
    </w:rPr>
  </w:style>
  <w:style w:type="character" w:customStyle="1" w:styleId="CitationCar">
    <w:name w:val="Citation Car"/>
    <w:basedOn w:val="Policepardfaut"/>
    <w:link w:val="Citation"/>
    <w:uiPriority w:val="29"/>
    <w:rPr>
      <w:i/>
      <w:iCs/>
      <w:color w:val="4472C4" w:themeColor="text1"/>
    </w:rPr>
  </w:style>
  <w:style w:type="paragraph" w:styleId="Citationintense">
    <w:name w:val="Intense Quote"/>
    <w:basedOn w:val="Normal"/>
    <w:next w:val="Normal"/>
    <w:link w:val="CitationintenseCar"/>
    <w:uiPriority w:val="30"/>
    <w:qFormat/>
    <w:pPr>
      <w:pBdr>
        <w:bottom w:val="single" w:sz="4" w:space="4" w:color="4472C4" w:themeColor="accent1"/>
      </w:pBdr>
      <w:spacing w:before="200" w:after="280"/>
      <w:ind w:left="936" w:right="936"/>
    </w:pPr>
    <w:rPr>
      <w:b/>
      <w:bCs/>
      <w:i/>
      <w:iCs/>
      <w:color w:val="4472C4" w:themeColor="accent1"/>
    </w:rPr>
  </w:style>
  <w:style w:type="character" w:customStyle="1" w:styleId="CitationintenseCar">
    <w:name w:val="Citation intense Car"/>
    <w:basedOn w:val="Policepardfaut"/>
    <w:link w:val="Citationintense"/>
    <w:uiPriority w:val="30"/>
    <w:rPr>
      <w:b/>
      <w:bCs/>
      <w:i/>
      <w:iCs/>
      <w:color w:val="4472C4" w:themeColor="accent1"/>
    </w:rPr>
  </w:style>
  <w:style w:type="character" w:styleId="Rfrencelgre">
    <w:name w:val="Subtle Reference"/>
    <w:basedOn w:val="Policepardfaut"/>
    <w:uiPriority w:val="31"/>
    <w:qFormat/>
    <w:rPr>
      <w:smallCaps/>
      <w:color w:val="ED7D31" w:themeColor="accent2"/>
      <w:u w:val="single"/>
    </w:rPr>
  </w:style>
  <w:style w:type="character" w:styleId="Rfrenceintense">
    <w:name w:val="Intense Reference"/>
    <w:basedOn w:val="Policepardfaut"/>
    <w:uiPriority w:val="32"/>
    <w:qFormat/>
    <w:rPr>
      <w:b/>
      <w:bCs/>
      <w:smallCaps/>
      <w:color w:val="ED7D31" w:themeColor="accent2"/>
      <w:spacing w:val="5"/>
      <w:u w:val="single"/>
    </w:rPr>
  </w:style>
  <w:style w:type="character" w:styleId="Titredulivre">
    <w:name w:val="Book Title"/>
    <w:basedOn w:val="Policepardfaut"/>
    <w:uiPriority w:val="33"/>
    <w:qFormat/>
    <w:rPr>
      <w:b/>
      <w:bCs/>
      <w:smallCaps/>
      <w:spacing w:val="5"/>
    </w:rPr>
  </w:style>
  <w:style w:type="paragraph" w:styleId="Paragraphedeliste">
    <w:name w:val="List Paragraph"/>
    <w:basedOn w:val="Normal"/>
    <w:uiPriority w:val="34"/>
    <w:qFormat/>
    <w:pPr>
      <w:ind w:left="720"/>
      <w:contextualSpacing/>
    </w:pPr>
  </w:style>
  <w:style w:type="paragraph" w:styleId="Notedebasdepage">
    <w:name w:val="footnote text"/>
    <w:basedOn w:val="Normal"/>
    <w:link w:val="NotedebasdepageCar"/>
    <w:uiPriority w:val="99"/>
    <w:semiHidden/>
    <w:unhideWhenUsed/>
    <w:pPr>
      <w:spacing w:after="0" w:line="240" w:lineRule="auto"/>
    </w:pPr>
    <w:rPr>
      <w:sz w:val="20"/>
      <w:szCs w:val="20"/>
    </w:rPr>
  </w:style>
  <w:style w:type="character" w:customStyle="1" w:styleId="NotedebasdepageCar">
    <w:name w:val="Note de bas de page Car"/>
    <w:basedOn w:val="Policepardfaut"/>
    <w:link w:val="Notedebasdepage"/>
    <w:uiPriority w:val="99"/>
    <w:semiHidden/>
    <w:rPr>
      <w:sz w:val="20"/>
      <w:szCs w:val="20"/>
    </w:rPr>
  </w:style>
  <w:style w:type="character" w:styleId="Appelnotedebasdep">
    <w:name w:val="footnote reference"/>
    <w:basedOn w:val="Policepardfaut"/>
    <w:uiPriority w:val="99"/>
    <w:semiHidden/>
    <w:unhideWhenUsed/>
    <w:rPr>
      <w:vertAlign w:val="superscript"/>
    </w:rPr>
  </w:style>
  <w:style w:type="paragraph" w:styleId="Notedefin">
    <w:name w:val="endnote text"/>
    <w:basedOn w:val="Normal"/>
    <w:link w:val="NotedefinCar"/>
    <w:uiPriority w:val="99"/>
    <w:semiHidden/>
    <w:unhideWhenUsed/>
    <w:pPr>
      <w:spacing w:after="0" w:line="240" w:lineRule="auto"/>
    </w:pPr>
    <w:rPr>
      <w:sz w:val="20"/>
      <w:szCs w:val="20"/>
    </w:rPr>
  </w:style>
  <w:style w:type="character" w:customStyle="1" w:styleId="NotedefinCar">
    <w:name w:val="Note de fin Car"/>
    <w:basedOn w:val="Policepardfaut"/>
    <w:link w:val="Notedefin"/>
    <w:uiPriority w:val="99"/>
    <w:semiHidden/>
    <w:rPr>
      <w:sz w:val="20"/>
      <w:szCs w:val="20"/>
    </w:rPr>
  </w:style>
  <w:style w:type="character" w:styleId="Appeldenotedefin">
    <w:name w:val="endnote reference"/>
    <w:basedOn w:val="Policepardfaut"/>
    <w:uiPriority w:val="99"/>
    <w:semiHidden/>
    <w:unhideWhenUsed/>
    <w:rPr>
      <w:vertAlign w:val="superscript"/>
    </w:rPr>
  </w:style>
  <w:style w:type="character" w:styleId="Lienhypertexte">
    <w:name w:val="Hyperlink"/>
    <w:basedOn w:val="Policepardfaut"/>
    <w:uiPriority w:val="99"/>
    <w:unhideWhenUsed/>
    <w:rPr>
      <w:color w:val="0563C1" w:themeColor="hyperlink"/>
      <w:u w:val="single"/>
    </w:rPr>
  </w:style>
  <w:style w:type="paragraph" w:styleId="Textebrut">
    <w:name w:val="Plain Text"/>
    <w:basedOn w:val="Normal"/>
    <w:link w:val="TextebrutCar"/>
    <w:uiPriority w:val="99"/>
    <w:semiHidden/>
    <w:unhideWhenUsed/>
    <w:pPr>
      <w:spacing w:after="0" w:line="240" w:lineRule="auto"/>
    </w:pPr>
    <w:rPr>
      <w:rFonts w:ascii="Courier New" w:hAnsi="Courier New" w:cs="Courier New"/>
      <w:sz w:val="21"/>
      <w:szCs w:val="21"/>
    </w:rPr>
  </w:style>
  <w:style w:type="character" w:customStyle="1" w:styleId="TextebrutCar">
    <w:name w:val="Texte brut Car"/>
    <w:basedOn w:val="Policepardfaut"/>
    <w:link w:val="Textebrut"/>
    <w:uiPriority w:val="99"/>
    <w:rPr>
      <w:rFonts w:ascii="Courier New" w:hAnsi="Courier New" w:cs="Courier New"/>
      <w:sz w:val="21"/>
      <w:szCs w:val="21"/>
    </w:rPr>
  </w:style>
  <w:style w:type="paragraph" w:styleId="En-tte">
    <w:name w:val="header"/>
    <w:basedOn w:val="Normal"/>
    <w:link w:val="En-tteCar"/>
    <w:uiPriority w:val="99"/>
    <w:unhideWhenUsed/>
    <w:pPr>
      <w:spacing w:after="0" w:line="240" w:lineRule="auto"/>
    </w:pPr>
  </w:style>
  <w:style w:type="character" w:customStyle="1" w:styleId="En-tteCar">
    <w:name w:val="En-tête Car"/>
    <w:basedOn w:val="Policepardfaut"/>
    <w:link w:val="En-tte"/>
    <w:uiPriority w:val="99"/>
  </w:style>
  <w:style w:type="paragraph" w:styleId="Pieddepage">
    <w:name w:val="footer"/>
    <w:basedOn w:val="Normal"/>
    <w:link w:val="PieddepageCar"/>
    <w:uiPriority w:val="99"/>
    <w:unhideWhenUsed/>
    <w:pPr>
      <w:spacing w:after="0" w:line="240" w:lineRule="auto"/>
    </w:pPr>
  </w:style>
  <w:style w:type="character" w:customStyle="1" w:styleId="PieddepageCar">
    <w:name w:val="Pied de page Car"/>
    <w:basedOn w:val="Policepardfaut"/>
    <w:link w:val="Pieddepage"/>
    <w:uiPriority w:val="99"/>
  </w:style>
  <w:style w:type="paragraph" w:styleId="Lgende">
    <w:name w:val="caption"/>
    <w:basedOn w:val="Normal"/>
    <w:next w:val="Normal"/>
    <w:uiPriority w:val="35"/>
    <w:unhideWhenUsed/>
    <w:qFormat/>
    <w:pPr>
      <w:spacing w:line="240" w:lineRule="auto"/>
    </w:pPr>
    <w:rPr>
      <w:i/>
      <w:iCs/>
      <w:color w:val="4472C4" w:themeColor="text2"/>
      <w:sz w:val="18"/>
      <w:szCs w:val="18"/>
    </w:rPr>
  </w:style>
  <w:style w:type="character" w:styleId="Mentionnonrsolue">
    <w:name w:val="Unresolved Mention"/>
    <w:basedOn w:val="Policepardfaut"/>
    <w:uiPriority w:val="99"/>
    <w:semiHidden/>
    <w:unhideWhenUsed/>
    <w:rsid w:val="00E9648C"/>
    <w:rPr>
      <w:color w:val="605E5C"/>
      <w:shd w:val="clear" w:color="auto" w:fill="E1DFDD"/>
    </w:rPr>
  </w:style>
  <w:style w:type="character" w:styleId="Marquedecommentaire">
    <w:name w:val="annotation reference"/>
    <w:basedOn w:val="Policepardfaut"/>
    <w:uiPriority w:val="99"/>
    <w:semiHidden/>
    <w:unhideWhenUsed/>
    <w:rsid w:val="006A44F1"/>
    <w:rPr>
      <w:sz w:val="16"/>
      <w:szCs w:val="16"/>
    </w:rPr>
  </w:style>
  <w:style w:type="paragraph" w:styleId="Commentaire">
    <w:name w:val="annotation text"/>
    <w:basedOn w:val="Normal"/>
    <w:link w:val="CommentaireCar"/>
    <w:uiPriority w:val="99"/>
    <w:semiHidden/>
    <w:unhideWhenUsed/>
    <w:rsid w:val="006A44F1"/>
    <w:pPr>
      <w:spacing w:line="240" w:lineRule="auto"/>
    </w:pPr>
    <w:rPr>
      <w:sz w:val="20"/>
      <w:szCs w:val="20"/>
    </w:rPr>
  </w:style>
  <w:style w:type="character" w:customStyle="1" w:styleId="CommentaireCar">
    <w:name w:val="Commentaire Car"/>
    <w:basedOn w:val="Policepardfaut"/>
    <w:link w:val="Commentaire"/>
    <w:uiPriority w:val="99"/>
    <w:semiHidden/>
    <w:rsid w:val="006A44F1"/>
    <w:rPr>
      <w:sz w:val="20"/>
      <w:szCs w:val="20"/>
    </w:rPr>
  </w:style>
  <w:style w:type="paragraph" w:styleId="Objetducommentaire">
    <w:name w:val="annotation subject"/>
    <w:basedOn w:val="Commentaire"/>
    <w:next w:val="Commentaire"/>
    <w:link w:val="ObjetducommentaireCar"/>
    <w:uiPriority w:val="99"/>
    <w:semiHidden/>
    <w:unhideWhenUsed/>
    <w:rsid w:val="006A44F1"/>
    <w:rPr>
      <w:b/>
      <w:bCs/>
    </w:rPr>
  </w:style>
  <w:style w:type="character" w:customStyle="1" w:styleId="ObjetducommentaireCar">
    <w:name w:val="Objet du commentaire Car"/>
    <w:basedOn w:val="CommentaireCar"/>
    <w:link w:val="Objetducommentaire"/>
    <w:uiPriority w:val="99"/>
    <w:semiHidden/>
    <w:rsid w:val="006A44F1"/>
    <w:rPr>
      <w:b/>
      <w:bCs/>
      <w:sz w:val="20"/>
      <w:szCs w:val="20"/>
    </w:rPr>
  </w:style>
  <w:style w:type="character" w:styleId="Textedelespacerserv">
    <w:name w:val="Placeholder Text"/>
    <w:basedOn w:val="Policepardfaut"/>
    <w:uiPriority w:val="99"/>
    <w:semiHidden/>
    <w:rsid w:val="00857393"/>
    <w:rPr>
      <w:color w:val="808080"/>
    </w:rPr>
  </w:style>
  <w:style w:type="paragraph" w:customStyle="1" w:styleId="intro">
    <w:name w:val="intro"/>
    <w:basedOn w:val="Normal"/>
    <w:rsid w:val="00D257D9"/>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styleId="NormalWeb">
    <w:name w:val="Normal (Web)"/>
    <w:basedOn w:val="Normal"/>
    <w:uiPriority w:val="99"/>
    <w:unhideWhenUsed/>
    <w:rsid w:val="00D257D9"/>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customStyle="1" w:styleId="copyright">
    <w:name w:val="copyright"/>
    <w:basedOn w:val="Normal"/>
    <w:rsid w:val="00D257D9"/>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customStyle="1" w:styleId="paragraph">
    <w:name w:val="paragraph"/>
    <w:basedOn w:val="Normal"/>
    <w:rsid w:val="000903E2"/>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customStyle="1" w:styleId="unorderedlist">
    <w:name w:val="unorderedlist"/>
    <w:basedOn w:val="Normal"/>
    <w:rsid w:val="00025123"/>
    <w:pPr>
      <w:spacing w:before="100" w:beforeAutospacing="1" w:after="100" w:afterAutospacing="1" w:line="240" w:lineRule="auto"/>
    </w:pPr>
    <w:rPr>
      <w:rFonts w:ascii="Times New Roman" w:eastAsia="Times New Roman" w:hAnsi="Times New Roman" w:cs="Times New Roman"/>
      <w:sz w:val="24"/>
      <w:szCs w:val="24"/>
      <w:lang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05445597">
      <w:bodyDiv w:val="1"/>
      <w:marLeft w:val="0"/>
      <w:marRight w:val="0"/>
      <w:marTop w:val="0"/>
      <w:marBottom w:val="0"/>
      <w:divBdr>
        <w:top w:val="none" w:sz="0" w:space="0" w:color="auto"/>
        <w:left w:val="none" w:sz="0" w:space="0" w:color="auto"/>
        <w:bottom w:val="none" w:sz="0" w:space="0" w:color="auto"/>
        <w:right w:val="none" w:sz="0" w:space="0" w:color="auto"/>
      </w:divBdr>
    </w:div>
    <w:div w:id="1415471997">
      <w:bodyDiv w:val="1"/>
      <w:marLeft w:val="0"/>
      <w:marRight w:val="0"/>
      <w:marTop w:val="0"/>
      <w:marBottom w:val="0"/>
      <w:divBdr>
        <w:top w:val="none" w:sz="0" w:space="0" w:color="auto"/>
        <w:left w:val="none" w:sz="0" w:space="0" w:color="auto"/>
        <w:bottom w:val="none" w:sz="0" w:space="0" w:color="auto"/>
        <w:right w:val="none" w:sz="0" w:space="0" w:color="auto"/>
      </w:divBdr>
      <w:divsChild>
        <w:div w:id="1490707592">
          <w:marLeft w:val="300"/>
          <w:marRight w:val="0"/>
          <w:marTop w:val="45"/>
          <w:marBottom w:val="300"/>
          <w:divBdr>
            <w:top w:val="none" w:sz="0" w:space="0" w:color="F9F9F9"/>
            <w:left w:val="none" w:sz="0" w:space="0" w:color="F9F9F9"/>
            <w:bottom w:val="none" w:sz="0" w:space="0" w:color="F9F9F9"/>
            <w:right w:val="none" w:sz="0" w:space="0" w:color="F9F9F9"/>
          </w:divBdr>
          <w:divsChild>
            <w:div w:id="110708400">
              <w:marLeft w:val="0"/>
              <w:marRight w:val="0"/>
              <w:marTop w:val="0"/>
              <w:marBottom w:val="0"/>
              <w:divBdr>
                <w:top w:val="none" w:sz="0" w:space="0" w:color="auto"/>
                <w:left w:val="none" w:sz="0" w:space="0" w:color="auto"/>
                <w:bottom w:val="none" w:sz="0" w:space="0" w:color="auto"/>
                <w:right w:val="none" w:sz="0" w:space="0" w:color="auto"/>
              </w:divBdr>
              <w:divsChild>
                <w:div w:id="576746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6268483">
      <w:bodyDiv w:val="1"/>
      <w:marLeft w:val="0"/>
      <w:marRight w:val="0"/>
      <w:marTop w:val="0"/>
      <w:marBottom w:val="0"/>
      <w:divBdr>
        <w:top w:val="none" w:sz="0" w:space="0" w:color="auto"/>
        <w:left w:val="none" w:sz="0" w:space="0" w:color="auto"/>
        <w:bottom w:val="none" w:sz="0" w:space="0" w:color="auto"/>
        <w:right w:val="none" w:sz="0" w:space="0" w:color="auto"/>
      </w:divBdr>
    </w:div>
    <w:div w:id="1762339233">
      <w:bodyDiv w:val="1"/>
      <w:marLeft w:val="0"/>
      <w:marRight w:val="0"/>
      <w:marTop w:val="0"/>
      <w:marBottom w:val="0"/>
      <w:divBdr>
        <w:top w:val="none" w:sz="0" w:space="0" w:color="auto"/>
        <w:left w:val="none" w:sz="0" w:space="0" w:color="auto"/>
        <w:bottom w:val="none" w:sz="0" w:space="0" w:color="auto"/>
        <w:right w:val="none" w:sz="0" w:space="0" w:color="auto"/>
      </w:divBdr>
    </w:div>
    <w:div w:id="1864244683">
      <w:bodyDiv w:val="1"/>
      <w:marLeft w:val="0"/>
      <w:marRight w:val="0"/>
      <w:marTop w:val="0"/>
      <w:marBottom w:val="0"/>
      <w:divBdr>
        <w:top w:val="none" w:sz="0" w:space="0" w:color="auto"/>
        <w:left w:val="none" w:sz="0" w:space="0" w:color="auto"/>
        <w:bottom w:val="none" w:sz="0" w:space="0" w:color="auto"/>
        <w:right w:val="none" w:sz="0" w:space="0" w:color="auto"/>
      </w:divBdr>
      <w:divsChild>
        <w:div w:id="632491100">
          <w:marLeft w:val="0"/>
          <w:marRight w:val="0"/>
          <w:marTop w:val="0"/>
          <w:marBottom w:val="0"/>
          <w:divBdr>
            <w:top w:val="none" w:sz="0" w:space="0" w:color="auto"/>
            <w:left w:val="none" w:sz="0" w:space="0" w:color="auto"/>
            <w:bottom w:val="none" w:sz="0" w:space="0" w:color="auto"/>
            <w:right w:val="none" w:sz="0" w:space="0" w:color="auto"/>
          </w:divBdr>
        </w:div>
        <w:div w:id="585846752">
          <w:marLeft w:val="0"/>
          <w:marRight w:val="0"/>
          <w:marTop w:val="0"/>
          <w:marBottom w:val="0"/>
          <w:divBdr>
            <w:top w:val="none" w:sz="0" w:space="0" w:color="auto"/>
            <w:left w:val="none" w:sz="0" w:space="0" w:color="auto"/>
            <w:bottom w:val="none" w:sz="0" w:space="0" w:color="auto"/>
            <w:right w:val="none" w:sz="0" w:space="0" w:color="auto"/>
          </w:divBdr>
          <w:divsChild>
            <w:div w:id="1166437775">
              <w:marLeft w:val="0"/>
              <w:marRight w:val="0"/>
              <w:marTop w:val="0"/>
              <w:marBottom w:val="0"/>
              <w:divBdr>
                <w:top w:val="none" w:sz="0" w:space="0" w:color="auto"/>
                <w:left w:val="none" w:sz="0" w:space="0" w:color="auto"/>
                <w:bottom w:val="none" w:sz="0" w:space="0" w:color="auto"/>
                <w:right w:val="none" w:sz="0" w:space="0" w:color="auto"/>
              </w:divBdr>
              <w:divsChild>
                <w:div w:id="868102413">
                  <w:marLeft w:val="0"/>
                  <w:marRight w:val="0"/>
                  <w:marTop w:val="0"/>
                  <w:marBottom w:val="0"/>
                  <w:divBdr>
                    <w:top w:val="none" w:sz="0" w:space="0" w:color="auto"/>
                    <w:left w:val="none" w:sz="0" w:space="0" w:color="auto"/>
                    <w:bottom w:val="none" w:sz="0" w:space="0" w:color="auto"/>
                    <w:right w:val="none" w:sz="0" w:space="0" w:color="auto"/>
                  </w:divBdr>
                </w:div>
                <w:div w:id="1453939550">
                  <w:marLeft w:val="0"/>
                  <w:marRight w:val="0"/>
                  <w:marTop w:val="0"/>
                  <w:marBottom w:val="0"/>
                  <w:divBdr>
                    <w:top w:val="none" w:sz="0" w:space="0" w:color="auto"/>
                    <w:left w:val="none" w:sz="0" w:space="0" w:color="auto"/>
                    <w:bottom w:val="none" w:sz="0" w:space="0" w:color="auto"/>
                    <w:right w:val="none" w:sz="0" w:space="0" w:color="auto"/>
                  </w:divBdr>
                </w:div>
                <w:div w:id="1060901848">
                  <w:marLeft w:val="0"/>
                  <w:marRight w:val="0"/>
                  <w:marTop w:val="0"/>
                  <w:marBottom w:val="0"/>
                  <w:divBdr>
                    <w:top w:val="none" w:sz="0" w:space="0" w:color="auto"/>
                    <w:left w:val="none" w:sz="0" w:space="0" w:color="auto"/>
                    <w:bottom w:val="none" w:sz="0" w:space="0" w:color="auto"/>
                    <w:right w:val="none" w:sz="0" w:space="0" w:color="auto"/>
                  </w:divBdr>
                </w:div>
                <w:div w:id="1364551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1402902">
      <w:bodyDiv w:val="1"/>
      <w:marLeft w:val="0"/>
      <w:marRight w:val="0"/>
      <w:marTop w:val="0"/>
      <w:marBottom w:val="0"/>
      <w:divBdr>
        <w:top w:val="none" w:sz="0" w:space="0" w:color="auto"/>
        <w:left w:val="none" w:sz="0" w:space="0" w:color="auto"/>
        <w:bottom w:val="none" w:sz="0" w:space="0" w:color="auto"/>
        <w:right w:val="none" w:sz="0" w:space="0" w:color="auto"/>
      </w:divBdr>
    </w:div>
    <w:div w:id="2034919704">
      <w:bodyDiv w:val="1"/>
      <w:marLeft w:val="0"/>
      <w:marRight w:val="0"/>
      <w:marTop w:val="0"/>
      <w:marBottom w:val="0"/>
      <w:divBdr>
        <w:top w:val="none" w:sz="0" w:space="0" w:color="auto"/>
        <w:left w:val="none" w:sz="0" w:space="0" w:color="auto"/>
        <w:bottom w:val="none" w:sz="0" w:space="0" w:color="auto"/>
        <w:right w:val="none" w:sz="0" w:space="0" w:color="auto"/>
      </w:divBdr>
    </w:div>
    <w:div w:id="2047682807">
      <w:bodyDiv w:val="1"/>
      <w:marLeft w:val="0"/>
      <w:marRight w:val="0"/>
      <w:marTop w:val="0"/>
      <w:marBottom w:val="0"/>
      <w:divBdr>
        <w:top w:val="none" w:sz="0" w:space="0" w:color="auto"/>
        <w:left w:val="none" w:sz="0" w:space="0" w:color="auto"/>
        <w:bottom w:val="none" w:sz="0" w:space="0" w:color="auto"/>
        <w:right w:val="none" w:sz="0" w:space="0" w:color="auto"/>
      </w:divBdr>
    </w:div>
    <w:div w:id="21068816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chart" Target="charts/chart7.xml"/><Relationship Id="rId18" Type="http://schemas.openxmlformats.org/officeDocument/2006/relationships/image" Target="media/image3.jpeg"/><Relationship Id="rId26" Type="http://schemas.openxmlformats.org/officeDocument/2006/relationships/image" Target="media/image11.png"/><Relationship Id="rId39" Type="http://schemas.openxmlformats.org/officeDocument/2006/relationships/image" Target="media/image23.svg"/><Relationship Id="rId3" Type="http://schemas.openxmlformats.org/officeDocument/2006/relationships/settings" Target="settings.xml"/><Relationship Id="rId21" Type="http://schemas.openxmlformats.org/officeDocument/2006/relationships/image" Target="media/image6.png"/><Relationship Id="rId34" Type="http://schemas.openxmlformats.org/officeDocument/2006/relationships/chart" Target="charts/chart10.xml"/><Relationship Id="rId42" Type="http://schemas.openxmlformats.org/officeDocument/2006/relationships/image" Target="media/image26.jpg"/><Relationship Id="rId47" Type="http://schemas.openxmlformats.org/officeDocument/2006/relationships/image" Target="media/image31.png"/><Relationship Id="rId50" Type="http://schemas.openxmlformats.org/officeDocument/2006/relationships/theme" Target="theme/theme1.xml"/><Relationship Id="rId7" Type="http://schemas.openxmlformats.org/officeDocument/2006/relationships/chart" Target="charts/chart1.xml"/><Relationship Id="rId12" Type="http://schemas.openxmlformats.org/officeDocument/2006/relationships/chart" Target="charts/chart6.xml"/><Relationship Id="rId17" Type="http://schemas.openxmlformats.org/officeDocument/2006/relationships/image" Target="media/image2.jpeg"/><Relationship Id="rId25" Type="http://schemas.openxmlformats.org/officeDocument/2006/relationships/image" Target="media/image10.jpeg"/><Relationship Id="rId33" Type="http://schemas.openxmlformats.org/officeDocument/2006/relationships/image" Target="media/image18.png"/><Relationship Id="rId38" Type="http://schemas.openxmlformats.org/officeDocument/2006/relationships/image" Target="media/image22.png"/><Relationship Id="rId46" Type="http://schemas.openxmlformats.org/officeDocument/2006/relationships/image" Target="media/image30.png"/><Relationship Id="rId2" Type="http://schemas.openxmlformats.org/officeDocument/2006/relationships/styles" Target="styles.xml"/><Relationship Id="rId16" Type="http://schemas.openxmlformats.org/officeDocument/2006/relationships/image" Target="media/image1.jpeg"/><Relationship Id="rId20" Type="http://schemas.openxmlformats.org/officeDocument/2006/relationships/image" Target="media/image5.jpeg"/><Relationship Id="rId29" Type="http://schemas.openxmlformats.org/officeDocument/2006/relationships/image" Target="media/image14.png"/><Relationship Id="rId41"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chart" Target="charts/chart5.xml"/><Relationship Id="rId24" Type="http://schemas.openxmlformats.org/officeDocument/2006/relationships/image" Target="media/image9.jpeg"/><Relationship Id="rId32" Type="http://schemas.openxmlformats.org/officeDocument/2006/relationships/image" Target="media/image17.png"/><Relationship Id="rId37" Type="http://schemas.openxmlformats.org/officeDocument/2006/relationships/image" Target="media/image21.jpeg"/><Relationship Id="rId40" Type="http://schemas.openxmlformats.org/officeDocument/2006/relationships/image" Target="media/image24.jfif"/><Relationship Id="rId45" Type="http://schemas.openxmlformats.org/officeDocument/2006/relationships/image" Target="media/image29.jpg"/><Relationship Id="rId5" Type="http://schemas.openxmlformats.org/officeDocument/2006/relationships/footnotes" Target="footnotes.xml"/><Relationship Id="rId15" Type="http://schemas.openxmlformats.org/officeDocument/2006/relationships/chart" Target="charts/chart9.xml"/><Relationship Id="rId23" Type="http://schemas.openxmlformats.org/officeDocument/2006/relationships/image" Target="media/image8.png"/><Relationship Id="rId28" Type="http://schemas.openxmlformats.org/officeDocument/2006/relationships/image" Target="media/image13.jpeg"/><Relationship Id="rId36" Type="http://schemas.openxmlformats.org/officeDocument/2006/relationships/image" Target="media/image20.png"/><Relationship Id="rId49" Type="http://schemas.openxmlformats.org/officeDocument/2006/relationships/fontTable" Target="fontTable.xml"/><Relationship Id="rId10" Type="http://schemas.openxmlformats.org/officeDocument/2006/relationships/chart" Target="charts/chart4.xml"/><Relationship Id="rId19" Type="http://schemas.openxmlformats.org/officeDocument/2006/relationships/image" Target="media/image4.jpeg"/><Relationship Id="rId31" Type="http://schemas.openxmlformats.org/officeDocument/2006/relationships/image" Target="media/image16.png"/><Relationship Id="rId44" Type="http://schemas.openxmlformats.org/officeDocument/2006/relationships/image" Target="media/image28.png"/><Relationship Id="rId4" Type="http://schemas.openxmlformats.org/officeDocument/2006/relationships/webSettings" Target="webSettings.xml"/><Relationship Id="rId9" Type="http://schemas.openxmlformats.org/officeDocument/2006/relationships/chart" Target="charts/chart3.xml"/><Relationship Id="rId14" Type="http://schemas.openxmlformats.org/officeDocument/2006/relationships/chart" Target="charts/chart8.xml"/><Relationship Id="rId22" Type="http://schemas.openxmlformats.org/officeDocument/2006/relationships/image" Target="media/image7.png"/><Relationship Id="rId27" Type="http://schemas.openxmlformats.org/officeDocument/2006/relationships/image" Target="media/image12.jpeg"/><Relationship Id="rId30" Type="http://schemas.openxmlformats.org/officeDocument/2006/relationships/image" Target="media/image15.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jpg"/><Relationship Id="rId8" Type="http://schemas.openxmlformats.org/officeDocument/2006/relationships/chart" Target="charts/chart2.xml"/></Relationships>
</file>

<file path=word/charts/_rels/chart1.xml.rels><?xml version="1.0" encoding="UTF-8" standalone="yes"?>
<Relationships xmlns="http://schemas.openxmlformats.org/package/2006/relationships"><Relationship Id="rId3" Type="http://schemas.openxmlformats.org/officeDocument/2006/relationships/oleObject" Target="file:///E:\CLIMAT\Ressources\bp-stats-review-2022-all-data.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E:\CLIMAT\Ressources\bp-stats-review-2022-all-data.xlsx" TargetMode="External"/><Relationship Id="rId2" Type="http://schemas.microsoft.com/office/2011/relationships/chartColorStyle" Target="colors10.xml"/><Relationship Id="rId1" Type="http://schemas.microsoft.com/office/2011/relationships/chartStyle" Target="style10.xml"/></Relationships>
</file>

<file path=word/charts/_rels/chart2.xml.rels><?xml version="1.0" encoding="UTF-8" standalone="yes"?>
<Relationships xmlns="http://schemas.openxmlformats.org/package/2006/relationships"><Relationship Id="rId3" Type="http://schemas.openxmlformats.org/officeDocument/2006/relationships/oleObject" Target="file:///E:\CLIMAT\Ressources\bp-stats-review-2022-all-data.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E:\CLIMAT\Ressources\bp-stats-review-2022-all-data.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E:\CLIMAT\Ressources\bp-stats-review-2022-all-data.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E:\CLIMAT\Ressources\bp-stats-review-2022-all-data.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E:\CLIMAT\Ressources\bp-stats-review-2022-all-data.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E:\CLIMAT\Ressources\bp-stats-review-2022-all-data.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E:\CLIMAT\Ressources\bp-stats-review-2022-all-data.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E:\CLIMAT\Ressources\bp-stats-review-2022-all-data.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baseline="0">
                <a:solidFill>
                  <a:schemeClr val="lt1">
                    <a:lumMod val="85000"/>
                  </a:schemeClr>
                </a:solidFill>
                <a:latin typeface="+mj-lt"/>
                <a:ea typeface="+mj-ea"/>
                <a:cs typeface="+mj-cs"/>
              </a:defRPr>
            </a:pPr>
            <a:r>
              <a:rPr lang="en-US" sz="1400"/>
              <a:t>Consomation énergie primaire fossile Europe Exajoules</a:t>
            </a:r>
          </a:p>
        </c:rich>
      </c:tx>
      <c:overlay val="0"/>
      <c:spPr>
        <a:noFill/>
        <a:ln>
          <a:noFill/>
        </a:ln>
        <a:effectLst/>
      </c:spPr>
      <c:txPr>
        <a:bodyPr rot="0" spcFirstLastPara="1" vertOverflow="ellipsis" vert="horz" wrap="square" anchor="ctr" anchorCtr="1"/>
        <a:lstStyle/>
        <a:p>
          <a:pPr>
            <a:defRPr sz="1400" b="1" i="0" u="none" strike="noStrike" kern="1200" baseline="0">
              <a:solidFill>
                <a:schemeClr val="lt1">
                  <a:lumMod val="85000"/>
                </a:schemeClr>
              </a:solidFill>
              <a:latin typeface="+mj-lt"/>
              <a:ea typeface="+mj-ea"/>
              <a:cs typeface="+mj-cs"/>
            </a:defRPr>
          </a:pPr>
          <a:endParaRPr lang="fr-FR"/>
        </a:p>
      </c:txPr>
    </c:title>
    <c:autoTitleDeleted val="0"/>
    <c:plotArea>
      <c:layout/>
      <c:areaChart>
        <c:grouping val="stacked"/>
        <c:varyColors val="0"/>
        <c:ser>
          <c:idx val="0"/>
          <c:order val="0"/>
          <c:tx>
            <c:v>Pétrole</c:v>
          </c:tx>
          <c:spPr>
            <a:gradFill>
              <a:gsLst>
                <a:gs pos="100000">
                  <a:schemeClr val="accent1"/>
                </a:gs>
                <a:gs pos="0">
                  <a:schemeClr val="accent1">
                    <a:lumMod val="75000"/>
                  </a:schemeClr>
                </a:gs>
              </a:gsLst>
              <a:lin ang="0" scaled="1"/>
            </a:gradFill>
            <a:ln>
              <a:noFill/>
            </a:ln>
            <a:effectLst>
              <a:innerShdw dist="12700" dir="16200000">
                <a:schemeClr val="lt1">
                  <a:alpha val="75000"/>
                </a:schemeClr>
              </a:innerShdw>
            </a:effectLst>
          </c:spPr>
          <c:cat>
            <c:numRef>
              <c:f>'Oil Consumption - EJ'!$B$3:$BF$3</c:f>
              <c:numCache>
                <c:formatCode>General</c:formatCode>
                <c:ptCount val="57"/>
                <c:pt idx="0">
                  <c:v>1965</c:v>
                </c:pt>
                <c:pt idx="1">
                  <c:v>1966</c:v>
                </c:pt>
                <c:pt idx="2">
                  <c:v>1967</c:v>
                </c:pt>
                <c:pt idx="3">
                  <c:v>1968</c:v>
                </c:pt>
                <c:pt idx="4">
                  <c:v>1969</c:v>
                </c:pt>
                <c:pt idx="5">
                  <c:v>1970</c:v>
                </c:pt>
                <c:pt idx="6">
                  <c:v>1971</c:v>
                </c:pt>
                <c:pt idx="7">
                  <c:v>1972</c:v>
                </c:pt>
                <c:pt idx="8">
                  <c:v>1973</c:v>
                </c:pt>
                <c:pt idx="9">
                  <c:v>1974</c:v>
                </c:pt>
                <c:pt idx="10">
                  <c:v>1975</c:v>
                </c:pt>
                <c:pt idx="11">
                  <c:v>1976</c:v>
                </c:pt>
                <c:pt idx="12">
                  <c:v>1977</c:v>
                </c:pt>
                <c:pt idx="13">
                  <c:v>1978</c:v>
                </c:pt>
                <c:pt idx="14">
                  <c:v>1979</c:v>
                </c:pt>
                <c:pt idx="15">
                  <c:v>1980</c:v>
                </c:pt>
                <c:pt idx="16">
                  <c:v>1981</c:v>
                </c:pt>
                <c:pt idx="17">
                  <c:v>1982</c:v>
                </c:pt>
                <c:pt idx="18">
                  <c:v>1983</c:v>
                </c:pt>
                <c:pt idx="19">
                  <c:v>1984</c:v>
                </c:pt>
                <c:pt idx="20">
                  <c:v>1985</c:v>
                </c:pt>
                <c:pt idx="21">
                  <c:v>1986</c:v>
                </c:pt>
                <c:pt idx="22">
                  <c:v>1987</c:v>
                </c:pt>
                <c:pt idx="23">
                  <c:v>1988</c:v>
                </c:pt>
                <c:pt idx="24">
                  <c:v>1989</c:v>
                </c:pt>
                <c:pt idx="25">
                  <c:v>1990</c:v>
                </c:pt>
                <c:pt idx="26">
                  <c:v>1991</c:v>
                </c:pt>
                <c:pt idx="27">
                  <c:v>1992</c:v>
                </c:pt>
                <c:pt idx="28">
                  <c:v>1993</c:v>
                </c:pt>
                <c:pt idx="29">
                  <c:v>1994</c:v>
                </c:pt>
                <c:pt idx="30">
                  <c:v>1995</c:v>
                </c:pt>
                <c:pt idx="31">
                  <c:v>1996</c:v>
                </c:pt>
                <c:pt idx="32">
                  <c:v>1997</c:v>
                </c:pt>
                <c:pt idx="33">
                  <c:v>1998</c:v>
                </c:pt>
                <c:pt idx="34">
                  <c:v>1999</c:v>
                </c:pt>
                <c:pt idx="35">
                  <c:v>2000</c:v>
                </c:pt>
                <c:pt idx="36">
                  <c:v>2001</c:v>
                </c:pt>
                <c:pt idx="37">
                  <c:v>2002</c:v>
                </c:pt>
                <c:pt idx="38">
                  <c:v>2003</c:v>
                </c:pt>
                <c:pt idx="39">
                  <c:v>2004</c:v>
                </c:pt>
                <c:pt idx="40">
                  <c:v>2005</c:v>
                </c:pt>
                <c:pt idx="41">
                  <c:v>2006</c:v>
                </c:pt>
                <c:pt idx="42">
                  <c:v>2007</c:v>
                </c:pt>
                <c:pt idx="43">
                  <c:v>2008</c:v>
                </c:pt>
                <c:pt idx="44">
                  <c:v>2009</c:v>
                </c:pt>
                <c:pt idx="45">
                  <c:v>2010</c:v>
                </c:pt>
                <c:pt idx="46">
                  <c:v>2011</c:v>
                </c:pt>
                <c:pt idx="47">
                  <c:v>2012</c:v>
                </c:pt>
                <c:pt idx="48">
                  <c:v>2013</c:v>
                </c:pt>
                <c:pt idx="49">
                  <c:v>2014</c:v>
                </c:pt>
                <c:pt idx="50">
                  <c:v>2015</c:v>
                </c:pt>
                <c:pt idx="51">
                  <c:v>2016</c:v>
                </c:pt>
                <c:pt idx="52">
                  <c:v>2017</c:v>
                </c:pt>
                <c:pt idx="53">
                  <c:v>2018</c:v>
                </c:pt>
                <c:pt idx="54">
                  <c:v>2019</c:v>
                </c:pt>
                <c:pt idx="55">
                  <c:v>2020</c:v>
                </c:pt>
                <c:pt idx="56">
                  <c:v>2021</c:v>
                </c:pt>
              </c:numCache>
            </c:numRef>
          </c:cat>
          <c:val>
            <c:numRef>
              <c:f>'Oil Consumption - EJ'!$B$57:$BF$57</c:f>
              <c:numCache>
                <c:formatCode>[&gt;0.005]0.00;[=0]\-;\^</c:formatCode>
                <c:ptCount val="57"/>
                <c:pt idx="0">
                  <c:v>17.930047554027226</c:v>
                </c:pt>
                <c:pt idx="1">
                  <c:v>19.681241274724663</c:v>
                </c:pt>
                <c:pt idx="2">
                  <c:v>21.364189283475017</c:v>
                </c:pt>
                <c:pt idx="3">
                  <c:v>23.493430147360275</c:v>
                </c:pt>
                <c:pt idx="4">
                  <c:v>26.16201662523045</c:v>
                </c:pt>
                <c:pt idx="5">
                  <c:v>29.001502547941001</c:v>
                </c:pt>
                <c:pt idx="6">
                  <c:v>30.43329535281341</c:v>
                </c:pt>
                <c:pt idx="7">
                  <c:v>32.571347801113085</c:v>
                </c:pt>
                <c:pt idx="8">
                  <c:v>34.90197383090657</c:v>
                </c:pt>
                <c:pt idx="9">
                  <c:v>32.855075175209009</c:v>
                </c:pt>
                <c:pt idx="10">
                  <c:v>31.717416479155169</c:v>
                </c:pt>
                <c:pt idx="11">
                  <c:v>33.879345145811058</c:v>
                </c:pt>
                <c:pt idx="12">
                  <c:v>33.582961830188836</c:v>
                </c:pt>
                <c:pt idx="13">
                  <c:v>35.282605939647773</c:v>
                </c:pt>
                <c:pt idx="14">
                  <c:v>36.087417939433564</c:v>
                </c:pt>
                <c:pt idx="15">
                  <c:v>33.655395644651797</c:v>
                </c:pt>
                <c:pt idx="16">
                  <c:v>31.359804537829632</c:v>
                </c:pt>
                <c:pt idx="17">
                  <c:v>29.835540470854284</c:v>
                </c:pt>
                <c:pt idx="18">
                  <c:v>29.007504963347138</c:v>
                </c:pt>
                <c:pt idx="19">
                  <c:v>29.178388636519475</c:v>
                </c:pt>
                <c:pt idx="20">
                  <c:v>32.638379994509059</c:v>
                </c:pt>
                <c:pt idx="21">
                  <c:v>33.643090618261979</c:v>
                </c:pt>
                <c:pt idx="22">
                  <c:v>33.799450875750757</c:v>
                </c:pt>
                <c:pt idx="23">
                  <c:v>33.967310329804974</c:v>
                </c:pt>
                <c:pt idx="24">
                  <c:v>33.850229400525372</c:v>
                </c:pt>
                <c:pt idx="25">
                  <c:v>34.496959005625996</c:v>
                </c:pt>
                <c:pt idx="26">
                  <c:v>34.199640230051983</c:v>
                </c:pt>
                <c:pt idx="27">
                  <c:v>33.307447216680586</c:v>
                </c:pt>
                <c:pt idx="28">
                  <c:v>32.545252864959423</c:v>
                </c:pt>
                <c:pt idx="29">
                  <c:v>32.390102291877085</c:v>
                </c:pt>
                <c:pt idx="30">
                  <c:v>33.013433987645712</c:v>
                </c:pt>
                <c:pt idx="31">
                  <c:v>33.357558467572204</c:v>
                </c:pt>
                <c:pt idx="32">
                  <c:v>33.635706347478425</c:v>
                </c:pt>
                <c:pt idx="33">
                  <c:v>34.32084537107157</c:v>
                </c:pt>
                <c:pt idx="34">
                  <c:v>33.82232718472715</c:v>
                </c:pt>
                <c:pt idx="35">
                  <c:v>33.404395246546891</c:v>
                </c:pt>
                <c:pt idx="36">
                  <c:v>33.856936902091576</c:v>
                </c:pt>
                <c:pt idx="37">
                  <c:v>33.747648585639638</c:v>
                </c:pt>
                <c:pt idx="38">
                  <c:v>33.940762813561832</c:v>
                </c:pt>
                <c:pt idx="39">
                  <c:v>34.257179717003943</c:v>
                </c:pt>
                <c:pt idx="40">
                  <c:v>34.495702927504233</c:v>
                </c:pt>
                <c:pt idx="41">
                  <c:v>34.587342841147617</c:v>
                </c:pt>
                <c:pt idx="42">
                  <c:v>33.906317727344025</c:v>
                </c:pt>
                <c:pt idx="43">
                  <c:v>33.534788184904187</c:v>
                </c:pt>
                <c:pt idx="44">
                  <c:v>31.876679615627083</c:v>
                </c:pt>
                <c:pt idx="45">
                  <c:v>31.514824096230043</c:v>
                </c:pt>
                <c:pt idx="46">
                  <c:v>30.666430125619936</c:v>
                </c:pt>
                <c:pt idx="47">
                  <c:v>29.621634138501495</c:v>
                </c:pt>
                <c:pt idx="48">
                  <c:v>29.087242412213783</c:v>
                </c:pt>
                <c:pt idx="49">
                  <c:v>28.531372248579704</c:v>
                </c:pt>
                <c:pt idx="50">
                  <c:v>29.252254542995452</c:v>
                </c:pt>
                <c:pt idx="51">
                  <c:v>29.937577046002396</c:v>
                </c:pt>
                <c:pt idx="52">
                  <c:v>30.469050466545283</c:v>
                </c:pt>
                <c:pt idx="53">
                  <c:v>30.402536304563199</c:v>
                </c:pt>
                <c:pt idx="54">
                  <c:v>30.27738615562993</c:v>
                </c:pt>
                <c:pt idx="55">
                  <c:v>26.248898648498695</c:v>
                </c:pt>
                <c:pt idx="56">
                  <c:v>27.570605240697589</c:v>
                </c:pt>
              </c:numCache>
            </c:numRef>
          </c:val>
          <c:extLst>
            <c:ext xmlns:c16="http://schemas.microsoft.com/office/drawing/2014/chart" uri="{C3380CC4-5D6E-409C-BE32-E72D297353CC}">
              <c16:uniqueId val="{00000000-EDF3-4C1F-851B-C1638D69E12C}"/>
            </c:ext>
          </c:extLst>
        </c:ser>
        <c:ser>
          <c:idx val="1"/>
          <c:order val="1"/>
          <c:tx>
            <c:v>Gaz</c:v>
          </c:tx>
          <c:spPr>
            <a:gradFill>
              <a:gsLst>
                <a:gs pos="100000">
                  <a:schemeClr val="accent2"/>
                </a:gs>
                <a:gs pos="0">
                  <a:schemeClr val="accent2">
                    <a:lumMod val="75000"/>
                  </a:schemeClr>
                </a:gs>
              </a:gsLst>
              <a:lin ang="0" scaled="1"/>
            </a:gradFill>
            <a:ln>
              <a:noFill/>
            </a:ln>
            <a:effectLst>
              <a:innerShdw dist="12700" dir="16200000">
                <a:schemeClr val="lt1">
                  <a:alpha val="75000"/>
                </a:schemeClr>
              </a:innerShdw>
            </a:effectLst>
          </c:spPr>
          <c:val>
            <c:numRef>
              <c:f>'Gas Consumption - EJ'!$B$57:$BF$57</c:f>
              <c:numCache>
                <c:formatCode>[&gt;0.005]0.00;[=0]\-;\^</c:formatCode>
                <c:ptCount val="57"/>
                <c:pt idx="0">
                  <c:v>1.3649231014994039</c:v>
                </c:pt>
                <c:pt idx="1">
                  <c:v>1.5453369124653751</c:v>
                </c:pt>
                <c:pt idx="2">
                  <c:v>1.8516998260051889</c:v>
                </c:pt>
                <c:pt idx="3">
                  <c:v>2.3990554908391961</c:v>
                </c:pt>
                <c:pt idx="4">
                  <c:v>3.0943135677030913</c:v>
                </c:pt>
                <c:pt idx="5">
                  <c:v>3.907397727515098</c:v>
                </c:pt>
                <c:pt idx="6">
                  <c:v>4.8116082735762493</c:v>
                </c:pt>
                <c:pt idx="7">
                  <c:v>5.8575866527374618</c:v>
                </c:pt>
                <c:pt idx="8">
                  <c:v>6.6571136055188704</c:v>
                </c:pt>
                <c:pt idx="9">
                  <c:v>7.540007190551659</c:v>
                </c:pt>
                <c:pt idx="10">
                  <c:v>8.0949448388205418</c:v>
                </c:pt>
                <c:pt idx="11">
                  <c:v>8.8011010291884908</c:v>
                </c:pt>
                <c:pt idx="12">
                  <c:v>9.2172413705060219</c:v>
                </c:pt>
                <c:pt idx="13">
                  <c:v>9.5880880251034792</c:v>
                </c:pt>
                <c:pt idx="14">
                  <c:v>10.122954811991539</c:v>
                </c:pt>
                <c:pt idx="15">
                  <c:v>10.111833719693761</c:v>
                </c:pt>
                <c:pt idx="16">
                  <c:v>10.012437902375897</c:v>
                </c:pt>
                <c:pt idx="17">
                  <c:v>9.8218345453219538</c:v>
                </c:pt>
                <c:pt idx="18">
                  <c:v>10.213375346521325</c:v>
                </c:pt>
                <c:pt idx="19">
                  <c:v>10.698334766162166</c:v>
                </c:pt>
                <c:pt idx="20">
                  <c:v>14.495258315179061</c:v>
                </c:pt>
                <c:pt idx="21">
                  <c:v>14.865516297273327</c:v>
                </c:pt>
                <c:pt idx="22">
                  <c:v>15.522031621844356</c:v>
                </c:pt>
                <c:pt idx="23">
                  <c:v>15.656087237740898</c:v>
                </c:pt>
                <c:pt idx="24">
                  <c:v>16.090924155441485</c:v>
                </c:pt>
                <c:pt idx="25">
                  <c:v>17.376913912469231</c:v>
                </c:pt>
                <c:pt idx="26">
                  <c:v>17.592984446370533</c:v>
                </c:pt>
                <c:pt idx="27">
                  <c:v>16.628269878975942</c:v>
                </c:pt>
                <c:pt idx="28">
                  <c:v>16.711969533847903</c:v>
                </c:pt>
                <c:pt idx="29">
                  <c:v>16.230503542681753</c:v>
                </c:pt>
                <c:pt idx="30">
                  <c:v>17.146735529976134</c:v>
                </c:pt>
                <c:pt idx="31">
                  <c:v>18.998082424190812</c:v>
                </c:pt>
                <c:pt idx="32">
                  <c:v>18.561369087521697</c:v>
                </c:pt>
                <c:pt idx="33">
                  <c:v>18.829932869067257</c:v>
                </c:pt>
                <c:pt idx="34">
                  <c:v>19.579906328007109</c:v>
                </c:pt>
                <c:pt idx="35">
                  <c:v>20.105770145031691</c:v>
                </c:pt>
                <c:pt idx="36">
                  <c:v>20.500530487757405</c:v>
                </c:pt>
                <c:pt idx="37">
                  <c:v>20.565777839488327</c:v>
                </c:pt>
                <c:pt idx="38">
                  <c:v>21.495737137599647</c:v>
                </c:pt>
                <c:pt idx="39">
                  <c:v>22.016396973825948</c:v>
                </c:pt>
                <c:pt idx="40">
                  <c:v>22.59184780413019</c:v>
                </c:pt>
                <c:pt idx="41">
                  <c:v>22.423180825809361</c:v>
                </c:pt>
                <c:pt idx="42">
                  <c:v>22.22507558080838</c:v>
                </c:pt>
                <c:pt idx="43">
                  <c:v>22.53251991850783</c:v>
                </c:pt>
                <c:pt idx="44">
                  <c:v>20.789130737913073</c:v>
                </c:pt>
                <c:pt idx="45">
                  <c:v>22.426089461151065</c:v>
                </c:pt>
                <c:pt idx="46">
                  <c:v>20.895025696140209</c:v>
                </c:pt>
                <c:pt idx="47">
                  <c:v>20.366015952626007</c:v>
                </c:pt>
                <c:pt idx="48">
                  <c:v>19.957900271374374</c:v>
                </c:pt>
                <c:pt idx="49">
                  <c:v>18.000195067052939</c:v>
                </c:pt>
                <c:pt idx="50">
                  <c:v>18.331200807875188</c:v>
                </c:pt>
                <c:pt idx="51">
                  <c:v>19.347798063589423</c:v>
                </c:pt>
                <c:pt idx="52">
                  <c:v>20.117112761074939</c:v>
                </c:pt>
                <c:pt idx="53">
                  <c:v>19.706428212861397</c:v>
                </c:pt>
                <c:pt idx="54">
                  <c:v>19.961430294465853</c:v>
                </c:pt>
                <c:pt idx="55">
                  <c:v>19.510386053547077</c:v>
                </c:pt>
                <c:pt idx="56">
                  <c:v>20.558276998751932</c:v>
                </c:pt>
              </c:numCache>
            </c:numRef>
          </c:val>
          <c:extLst>
            <c:ext xmlns:c16="http://schemas.microsoft.com/office/drawing/2014/chart" uri="{C3380CC4-5D6E-409C-BE32-E72D297353CC}">
              <c16:uniqueId val="{00000001-EDF3-4C1F-851B-C1638D69E12C}"/>
            </c:ext>
          </c:extLst>
        </c:ser>
        <c:ser>
          <c:idx val="2"/>
          <c:order val="2"/>
          <c:tx>
            <c:v>Charbon</c:v>
          </c:tx>
          <c:spPr>
            <a:gradFill>
              <a:gsLst>
                <a:gs pos="100000">
                  <a:schemeClr val="accent3"/>
                </a:gs>
                <a:gs pos="0">
                  <a:schemeClr val="accent3">
                    <a:lumMod val="75000"/>
                  </a:schemeClr>
                </a:gs>
              </a:gsLst>
              <a:lin ang="0" scaled="1"/>
            </a:gradFill>
            <a:ln>
              <a:noFill/>
            </a:ln>
            <a:effectLst>
              <a:innerShdw dist="12700" dir="16200000">
                <a:schemeClr val="lt1">
                  <a:alpha val="75000"/>
                </a:schemeClr>
              </a:innerShdw>
            </a:effectLst>
          </c:spPr>
          <c:val>
            <c:numRef>
              <c:f>'Coal Consumption - EJ'!$B$57:$BF$57</c:f>
              <c:numCache>
                <c:formatCode>[&gt;0.005]0.00;[=0]\-;\^</c:formatCode>
                <c:ptCount val="57"/>
                <c:pt idx="0">
                  <c:v>21.941174411291801</c:v>
                </c:pt>
                <c:pt idx="1">
                  <c:v>21.051786113401977</c:v>
                </c:pt>
                <c:pt idx="2">
                  <c:v>20.369593885934677</c:v>
                </c:pt>
                <c:pt idx="3">
                  <c:v>20.68412953577527</c:v>
                </c:pt>
                <c:pt idx="4">
                  <c:v>20.954453454053148</c:v>
                </c:pt>
                <c:pt idx="5">
                  <c:v>20.610097881095829</c:v>
                </c:pt>
                <c:pt idx="6">
                  <c:v>19.728207598356413</c:v>
                </c:pt>
                <c:pt idx="7">
                  <c:v>19.058234347114425</c:v>
                </c:pt>
                <c:pt idx="8">
                  <c:v>19.361255843965029</c:v>
                </c:pt>
                <c:pt idx="9">
                  <c:v>19.185496617885505</c:v>
                </c:pt>
                <c:pt idx="10">
                  <c:v>18.735811877402945</c:v>
                </c:pt>
                <c:pt idx="11">
                  <c:v>19.619956302334206</c:v>
                </c:pt>
                <c:pt idx="12">
                  <c:v>19.571590796927325</c:v>
                </c:pt>
                <c:pt idx="13">
                  <c:v>19.933001625660442</c:v>
                </c:pt>
                <c:pt idx="14">
                  <c:v>20.802125200746939</c:v>
                </c:pt>
                <c:pt idx="15">
                  <c:v>21.191536456262952</c:v>
                </c:pt>
                <c:pt idx="16">
                  <c:v>20.8326551301618</c:v>
                </c:pt>
                <c:pt idx="17">
                  <c:v>20.949730241671602</c:v>
                </c:pt>
                <c:pt idx="18">
                  <c:v>21.24137523403197</c:v>
                </c:pt>
                <c:pt idx="19">
                  <c:v>21.205199080648494</c:v>
                </c:pt>
                <c:pt idx="20">
                  <c:v>26.061851803966967</c:v>
                </c:pt>
                <c:pt idx="21">
                  <c:v>25.840829239192203</c:v>
                </c:pt>
                <c:pt idx="22">
                  <c:v>26.048885945911756</c:v>
                </c:pt>
                <c:pt idx="23">
                  <c:v>25.513186364444071</c:v>
                </c:pt>
                <c:pt idx="24">
                  <c:v>25.196214077484321</c:v>
                </c:pt>
                <c:pt idx="25">
                  <c:v>23.996408669472888</c:v>
                </c:pt>
                <c:pt idx="26">
                  <c:v>22.611786298216096</c:v>
                </c:pt>
                <c:pt idx="27">
                  <c:v>21.281176481284763</c:v>
                </c:pt>
                <c:pt idx="28">
                  <c:v>19.888528659799604</c:v>
                </c:pt>
                <c:pt idx="29">
                  <c:v>18.748935763539809</c:v>
                </c:pt>
                <c:pt idx="30">
                  <c:v>18.540397225046739</c:v>
                </c:pt>
                <c:pt idx="31">
                  <c:v>18.015051775483983</c:v>
                </c:pt>
                <c:pt idx="32">
                  <c:v>17.520950379620796</c:v>
                </c:pt>
                <c:pt idx="33">
                  <c:v>17.035602157478021</c:v>
                </c:pt>
                <c:pt idx="34">
                  <c:v>16.092514583500822</c:v>
                </c:pt>
                <c:pt idx="35">
                  <c:v>16.561183376945017</c:v>
                </c:pt>
                <c:pt idx="36">
                  <c:v>16.410865328375532</c:v>
                </c:pt>
                <c:pt idx="37">
                  <c:v>16.40226505029711</c:v>
                </c:pt>
                <c:pt idx="38">
                  <c:v>17.055818339118119</c:v>
                </c:pt>
                <c:pt idx="39">
                  <c:v>16.769844712832157</c:v>
                </c:pt>
                <c:pt idx="40">
                  <c:v>16.376922165555246</c:v>
                </c:pt>
                <c:pt idx="41">
                  <c:v>17.14772669488238</c:v>
                </c:pt>
                <c:pt idx="42">
                  <c:v>17.377772404449466</c:v>
                </c:pt>
                <c:pt idx="43">
                  <c:v>16.384430781040976</c:v>
                </c:pt>
                <c:pt idx="44">
                  <c:v>14.669781681436991</c:v>
                </c:pt>
                <c:pt idx="45">
                  <c:v>15.34026647866704</c:v>
                </c:pt>
                <c:pt idx="46">
                  <c:v>15.981766639949827</c:v>
                </c:pt>
                <c:pt idx="47">
                  <c:v>16.337319810906699</c:v>
                </c:pt>
                <c:pt idx="48">
                  <c:v>15.804431757759662</c:v>
                </c:pt>
                <c:pt idx="49">
                  <c:v>14.839604152642885</c:v>
                </c:pt>
                <c:pt idx="50">
                  <c:v>14.199504764397032</c:v>
                </c:pt>
                <c:pt idx="51">
                  <c:v>13.691322055942893</c:v>
                </c:pt>
                <c:pt idx="52">
                  <c:v>13.038523118339125</c:v>
                </c:pt>
                <c:pt idx="53">
                  <c:v>12.913994706156396</c:v>
                </c:pt>
                <c:pt idx="54">
                  <c:v>11.016096035113243</c:v>
                </c:pt>
                <c:pt idx="55">
                  <c:v>9.4812467224924823</c:v>
                </c:pt>
                <c:pt idx="56">
                  <c:v>10.012303613146971</c:v>
                </c:pt>
              </c:numCache>
            </c:numRef>
          </c:val>
          <c:extLst>
            <c:ext xmlns:c16="http://schemas.microsoft.com/office/drawing/2014/chart" uri="{C3380CC4-5D6E-409C-BE32-E72D297353CC}">
              <c16:uniqueId val="{00000002-EDF3-4C1F-851B-C1638D69E12C}"/>
            </c:ext>
          </c:extLst>
        </c:ser>
        <c:dLbls>
          <c:showLegendKey val="0"/>
          <c:showVal val="0"/>
          <c:showCatName val="0"/>
          <c:showSerName val="0"/>
          <c:showPercent val="0"/>
          <c:showBubbleSize val="0"/>
        </c:dLbls>
        <c:dropLines>
          <c:spPr>
            <a:ln w="9525" cap="flat" cmpd="sng" algn="ctr">
              <a:solidFill>
                <a:schemeClr val="lt1">
                  <a:alpha val="40000"/>
                </a:schemeClr>
              </a:solidFill>
              <a:round/>
            </a:ln>
            <a:effectLst/>
          </c:spPr>
        </c:dropLines>
        <c:axId val="570096992"/>
        <c:axId val="570109592"/>
        <c:extLst>
          <c:ext xmlns:c15="http://schemas.microsoft.com/office/drawing/2012/chart" uri="{02D57815-91ED-43cb-92C2-25804820EDAC}">
            <c15:filteredAreaSeries>
              <c15:ser>
                <c:idx val="3"/>
                <c:order val="3"/>
                <c:tx>
                  <c:v>Nucléaire</c:v>
                </c:tx>
                <c:spPr>
                  <a:gradFill>
                    <a:gsLst>
                      <a:gs pos="100000">
                        <a:schemeClr val="accent4"/>
                      </a:gs>
                      <a:gs pos="0">
                        <a:schemeClr val="accent4">
                          <a:lumMod val="75000"/>
                        </a:schemeClr>
                      </a:gs>
                    </a:gsLst>
                    <a:lin ang="0" scaled="1"/>
                  </a:gradFill>
                  <a:ln>
                    <a:noFill/>
                  </a:ln>
                  <a:effectLst>
                    <a:innerShdw dist="12700" dir="16200000">
                      <a:schemeClr val="lt1">
                        <a:alpha val="75000"/>
                      </a:schemeClr>
                    </a:innerShdw>
                  </a:effectLst>
                </c:spPr>
                <c:val>
                  <c:numRef>
                    <c:extLst>
                      <c:ext uri="{02D57815-91ED-43cb-92C2-25804820EDAC}">
                        <c15:formulaRef>
                          <c15:sqref>'Nuclear Consumption - EJ'!$B$57:$BF$57</c15:sqref>
                        </c15:formulaRef>
                      </c:ext>
                    </c:extLst>
                    <c:numCache>
                      <c:formatCode>[&gt;0.005]0.00;[=0]\-;\^</c:formatCode>
                      <c:ptCount val="57"/>
                      <c:pt idx="0">
                        <c:v>0.2010016129032258</c:v>
                      </c:pt>
                      <c:pt idx="1">
                        <c:v>0.26345645161290321</c:v>
                      </c:pt>
                      <c:pt idx="2">
                        <c:v>0.30516451612903228</c:v>
                      </c:pt>
                      <c:pt idx="3">
                        <c:v>0.34539139784946232</c:v>
                      </c:pt>
                      <c:pt idx="4">
                        <c:v>0.41986935483870969</c:v>
                      </c:pt>
                      <c:pt idx="5">
                        <c:v>0.45521344086021504</c:v>
                      </c:pt>
                      <c:pt idx="6">
                        <c:v>0.51960913978494627</c:v>
                      </c:pt>
                      <c:pt idx="7">
                        <c:v>0.68964892473118278</c:v>
                      </c:pt>
                      <c:pt idx="8">
                        <c:v>0.75977526881720436</c:v>
                      </c:pt>
                      <c:pt idx="9">
                        <c:v>0.89258118279569865</c:v>
                      </c:pt>
                      <c:pt idx="10">
                        <c:v>1.191667741935484</c:v>
                      </c:pt>
                      <c:pt idx="11">
                        <c:v>1.3902586021505374</c:v>
                      </c:pt>
                      <c:pt idx="12">
                        <c:v>1.6491397849462366</c:v>
                      </c:pt>
                      <c:pt idx="13">
                        <c:v>1.8544924731182795</c:v>
                      </c:pt>
                      <c:pt idx="14">
                        <c:v>2.0677489247311831</c:v>
                      </c:pt>
                      <c:pt idx="15">
                        <c:v>2.4158774193548385</c:v>
                      </c:pt>
                      <c:pt idx="16">
                        <c:v>3.2661118279569901</c:v>
                      </c:pt>
                      <c:pt idx="17">
                        <c:v>3.5998763440860211</c:v>
                      </c:pt>
                      <c:pt idx="18">
                        <c:v>4.2469989247311819</c:v>
                      </c:pt>
                      <c:pt idx="19">
                        <c:v>5.3982247311827969</c:v>
                      </c:pt>
                      <c:pt idx="20">
                        <c:v>7.1047924194623651</c:v>
                      </c:pt>
                      <c:pt idx="21">
                        <c:v>7.5472733010752684</c:v>
                      </c:pt>
                      <c:pt idx="22">
                        <c:v>7.8546459552688166</c:v>
                      </c:pt>
                      <c:pt idx="23">
                        <c:v>8.6442674207526871</c:v>
                      </c:pt>
                      <c:pt idx="24">
                        <c:v>9.0589591846236566</c:v>
                      </c:pt>
                      <c:pt idx="25">
                        <c:v>9.1364634408602168</c:v>
                      </c:pt>
                      <c:pt idx="26">
                        <c:v>9.3753301075268816</c:v>
                      </c:pt>
                      <c:pt idx="27">
                        <c:v>9.440962903225806</c:v>
                      </c:pt>
                      <c:pt idx="28">
                        <c:v>9.8134989247311815</c:v>
                      </c:pt>
                      <c:pt idx="29">
                        <c:v>9.7260419354838703</c:v>
                      </c:pt>
                      <c:pt idx="30">
                        <c:v>9.9795069892473123</c:v>
                      </c:pt>
                      <c:pt idx="31">
                        <c:v>10.543789247311826</c:v>
                      </c:pt>
                      <c:pt idx="32">
                        <c:v>10.649193010752688</c:v>
                      </c:pt>
                      <c:pt idx="33">
                        <c:v>10.561298797384746</c:v>
                      </c:pt>
                      <c:pt idx="34">
                        <c:v>10.628286006689596</c:v>
                      </c:pt>
                      <c:pt idx="35">
                        <c:v>10.713758871348656</c:v>
                      </c:pt>
                      <c:pt idx="36">
                        <c:v>10.980977014601779</c:v>
                      </c:pt>
                      <c:pt idx="37">
                        <c:v>11.045744657323773</c:v>
                      </c:pt>
                      <c:pt idx="38">
                        <c:v>11.068658841054408</c:v>
                      </c:pt>
                      <c:pt idx="39">
                        <c:v>11.175852594096012</c:v>
                      </c:pt>
                      <c:pt idx="40">
                        <c:v>10.981815223754417</c:v>
                      </c:pt>
                      <c:pt idx="41">
                        <c:v>10.891870057401283</c:v>
                      </c:pt>
                      <c:pt idx="42">
                        <c:v>10.313331283975097</c:v>
                      </c:pt>
                      <c:pt idx="43">
                        <c:v>10.242335594243427</c:v>
                      </c:pt>
                      <c:pt idx="44">
                        <c:v>9.6928240880767706</c:v>
                      </c:pt>
                      <c:pt idx="45">
                        <c:v>9.8956519058446588</c:v>
                      </c:pt>
                      <c:pt idx="46">
                        <c:v>9.7601934975020708</c:v>
                      </c:pt>
                      <c:pt idx="47">
                        <c:v>9.4566718935141854</c:v>
                      </c:pt>
                      <c:pt idx="48">
                        <c:v>9.2878389878802867</c:v>
                      </c:pt>
                      <c:pt idx="49">
                        <c:v>9.2904014391658709</c:v>
                      </c:pt>
                      <c:pt idx="50">
                        <c:v>9.0077900010807976</c:v>
                      </c:pt>
                      <c:pt idx="51">
                        <c:v>8.7131462524702155</c:v>
                      </c:pt>
                      <c:pt idx="52">
                        <c:v>8.6063211677865645</c:v>
                      </c:pt>
                      <c:pt idx="53">
                        <c:v>8.5553686755418532</c:v>
                      </c:pt>
                      <c:pt idx="54">
                        <c:v>8.4685129036854079</c:v>
                      </c:pt>
                      <c:pt idx="55">
                        <c:v>7.5595296021347389</c:v>
                      </c:pt>
                      <c:pt idx="56">
                        <c:v>7.9797306639670813</c:v>
                      </c:pt>
                    </c:numCache>
                  </c:numRef>
                </c:val>
                <c:extLst>
                  <c:ext xmlns:c16="http://schemas.microsoft.com/office/drawing/2014/chart" uri="{C3380CC4-5D6E-409C-BE32-E72D297353CC}">
                    <c16:uniqueId val="{00000003-EDF3-4C1F-851B-C1638D69E12C}"/>
                  </c:ext>
                </c:extLst>
              </c15:ser>
            </c15:filteredAreaSeries>
            <c15:filteredAreaSeries>
              <c15:ser>
                <c:idx val="4"/>
                <c:order val="4"/>
                <c:tx>
                  <c:v>Hydro</c:v>
                </c:tx>
                <c:spPr>
                  <a:gradFill>
                    <a:gsLst>
                      <a:gs pos="100000">
                        <a:schemeClr val="accent5"/>
                      </a:gs>
                      <a:gs pos="0">
                        <a:schemeClr val="accent5">
                          <a:lumMod val="75000"/>
                        </a:schemeClr>
                      </a:gs>
                    </a:gsLst>
                    <a:lin ang="0" scaled="1"/>
                  </a:gradFill>
                  <a:ln>
                    <a:noFill/>
                  </a:ln>
                  <a:effectLst>
                    <a:innerShdw dist="12700" dir="16200000">
                      <a:schemeClr val="lt1">
                        <a:alpha val="75000"/>
                      </a:schemeClr>
                    </a:innerShdw>
                  </a:effectLst>
                </c:spPr>
                <c:val>
                  <c:numRef>
                    <c:extLst xmlns:c15="http://schemas.microsoft.com/office/drawing/2012/chart">
                      <c:ext xmlns:c15="http://schemas.microsoft.com/office/drawing/2012/chart" uri="{02D57815-91ED-43cb-92C2-25804820EDAC}">
                        <c15:formulaRef>
                          <c15:sqref>'Hydro Consumption - EJ'!$B$57:$BF$57</c15:sqref>
                        </c15:formulaRef>
                      </c:ext>
                    </c:extLst>
                    <c:numCache>
                      <c:formatCode>[&gt;0.005]0.00;[=0]\-;\^</c:formatCode>
                      <c:ptCount val="57"/>
                      <c:pt idx="0">
                        <c:v>3.2169182717795697</c:v>
                      </c:pt>
                      <c:pt idx="1">
                        <c:v>3.4550988226111818</c:v>
                      </c:pt>
                      <c:pt idx="2">
                        <c:v>3.4539582395073118</c:v>
                      </c:pt>
                      <c:pt idx="3">
                        <c:v>3.5792936683604308</c:v>
                      </c:pt>
                      <c:pt idx="4">
                        <c:v>3.5232919308909683</c:v>
                      </c:pt>
                      <c:pt idx="5">
                        <c:v>3.6840568614645157</c:v>
                      </c:pt>
                      <c:pt idx="6">
                        <c:v>3.7211561563227948</c:v>
                      </c:pt>
                      <c:pt idx="7">
                        <c:v>3.8730605951165598</c:v>
                      </c:pt>
                      <c:pt idx="8">
                        <c:v>3.9313934136307527</c:v>
                      </c:pt>
                      <c:pt idx="9">
                        <c:v>4.2505201280374187</c:v>
                      </c:pt>
                      <c:pt idx="10">
                        <c:v>4.3380178335193555</c:v>
                      </c:pt>
                      <c:pt idx="11">
                        <c:v>4.0114661599045167</c:v>
                      </c:pt>
                      <c:pt idx="12">
                        <c:v>4.857085190289677</c:v>
                      </c:pt>
                      <c:pt idx="13">
                        <c:v>4.8491765714060211</c:v>
                      </c:pt>
                      <c:pt idx="14">
                        <c:v>5.1006277805223661</c:v>
                      </c:pt>
                      <c:pt idx="15">
                        <c:v>4.9475159204989252</c:v>
                      </c:pt>
                      <c:pt idx="16">
                        <c:v>5.007860581600645</c:v>
                      </c:pt>
                      <c:pt idx="17">
                        <c:v>4.9639414243797839</c:v>
                      </c:pt>
                      <c:pt idx="18">
                        <c:v>5.1110171033524736</c:v>
                      </c:pt>
                      <c:pt idx="19">
                        <c:v>5.164963432024086</c:v>
                      </c:pt>
                      <c:pt idx="20">
                        <c:v>5.3544580135989239</c:v>
                      </c:pt>
                      <c:pt idx="21">
                        <c:v>5.1745403405070958</c:v>
                      </c:pt>
                      <c:pt idx="22">
                        <c:v>5.6366731484905364</c:v>
                      </c:pt>
                      <c:pt idx="23">
                        <c:v>6.0407990467535502</c:v>
                      </c:pt>
                      <c:pt idx="24">
                        <c:v>5.2566437780918269</c:v>
                      </c:pt>
                      <c:pt idx="25">
                        <c:v>5.3487374072150535</c:v>
                      </c:pt>
                      <c:pt idx="26">
                        <c:v>5.4619446962838696</c:v>
                      </c:pt>
                      <c:pt idx="27">
                        <c:v>5.6382804649204301</c:v>
                      </c:pt>
                      <c:pt idx="28">
                        <c:v>5.8598074949612906</c:v>
                      </c:pt>
                      <c:pt idx="29">
                        <c:v>5.9314479811161283</c:v>
                      </c:pt>
                      <c:pt idx="30">
                        <c:v>6.0133441964344101</c:v>
                      </c:pt>
                      <c:pt idx="31">
                        <c:v>5.83446700168387</c:v>
                      </c:pt>
                      <c:pt idx="32">
                        <c:v>6.0430342177290308</c:v>
                      </c:pt>
                      <c:pt idx="33">
                        <c:v>6.3222055919914837</c:v>
                      </c:pt>
                      <c:pt idx="34">
                        <c:v>6.3677316603254202</c:v>
                      </c:pt>
                      <c:pt idx="35">
                        <c:v>6.5754817447802045</c:v>
                      </c:pt>
                      <c:pt idx="36">
                        <c:v>6.4725341557450884</c:v>
                      </c:pt>
                      <c:pt idx="37">
                        <c:v>5.9261987949248551</c:v>
                      </c:pt>
                      <c:pt idx="38">
                        <c:v>5.535187586836857</c:v>
                      </c:pt>
                      <c:pt idx="39">
                        <c:v>5.9214812703084325</c:v>
                      </c:pt>
                      <c:pt idx="40">
                        <c:v>5.8934982437622079</c:v>
                      </c:pt>
                      <c:pt idx="41">
                        <c:v>5.7561199416221518</c:v>
                      </c:pt>
                      <c:pt idx="42">
                        <c:v>5.7408413072471562</c:v>
                      </c:pt>
                      <c:pt idx="43">
                        <c:v>5.9992472840073381</c:v>
                      </c:pt>
                      <c:pt idx="44">
                        <c:v>5.9291554581941934</c:v>
                      </c:pt>
                      <c:pt idx="45">
                        <c:v>6.4928577916631838</c:v>
                      </c:pt>
                      <c:pt idx="46">
                        <c:v>5.6572381029207977</c:v>
                      </c:pt>
                      <c:pt idx="47">
                        <c:v>6.1755849091274184</c:v>
                      </c:pt>
                      <c:pt idx="48">
                        <c:v>6.4926247972096869</c:v>
                      </c:pt>
                      <c:pt idx="49">
                        <c:v>6.2813305373660953</c:v>
                      </c:pt>
                      <c:pt idx="50">
                        <c:v>6.1669378867378883</c:v>
                      </c:pt>
                      <c:pt idx="51">
                        <c:v>6.2755843901437478</c:v>
                      </c:pt>
                      <c:pt idx="52">
                        <c:v>5.5987924788678374</c:v>
                      </c:pt>
                      <c:pt idx="53">
                        <c:v>6.1550720097758944</c:v>
                      </c:pt>
                      <c:pt idx="54">
                        <c:v>5.9654023445417232</c:v>
                      </c:pt>
                      <c:pt idx="55">
                        <c:v>6.2203598398940221</c:v>
                      </c:pt>
                      <c:pt idx="56">
                        <c:v>6.1197496185931763</c:v>
                      </c:pt>
                    </c:numCache>
                  </c:numRef>
                </c:val>
                <c:extLst xmlns:c15="http://schemas.microsoft.com/office/drawing/2012/chart">
                  <c:ext xmlns:c16="http://schemas.microsoft.com/office/drawing/2014/chart" uri="{C3380CC4-5D6E-409C-BE32-E72D297353CC}">
                    <c16:uniqueId val="{00000004-EDF3-4C1F-851B-C1638D69E12C}"/>
                  </c:ext>
                </c:extLst>
              </c15:ser>
            </c15:filteredAreaSeries>
            <c15:filteredAreaSeries>
              <c15:ser>
                <c:idx val="5"/>
                <c:order val="5"/>
                <c:tx>
                  <c:v>Renouvelables</c:v>
                </c:tx>
                <c:spPr>
                  <a:gradFill>
                    <a:gsLst>
                      <a:gs pos="100000">
                        <a:schemeClr val="accent6"/>
                      </a:gs>
                      <a:gs pos="0">
                        <a:schemeClr val="accent6">
                          <a:lumMod val="75000"/>
                        </a:schemeClr>
                      </a:gs>
                    </a:gsLst>
                    <a:lin ang="0" scaled="1"/>
                  </a:gradFill>
                  <a:ln>
                    <a:noFill/>
                  </a:ln>
                  <a:effectLst>
                    <a:innerShdw dist="12700" dir="16200000">
                      <a:schemeClr val="lt1">
                        <a:alpha val="75000"/>
                      </a:schemeClr>
                    </a:innerShdw>
                  </a:effectLst>
                </c:spPr>
                <c:val>
                  <c:numRef>
                    <c:extLst xmlns:c15="http://schemas.microsoft.com/office/drawing/2012/chart">
                      <c:ext xmlns:c15="http://schemas.microsoft.com/office/drawing/2012/chart" uri="{02D57815-91ED-43cb-92C2-25804820EDAC}">
                        <c15:formulaRef>
                          <c15:sqref>'Renewables Consumption - EJ'!$B$57:$BF$57</c15:sqref>
                        </c15:formulaRef>
                      </c:ext>
                    </c:extLst>
                    <c:numCache>
                      <c:formatCode>[&gt;0.005]0.00;[=0]\-;\^</c:formatCode>
                      <c:ptCount val="57"/>
                      <c:pt idx="0">
                        <c:v>3.1289986559139782E-2</c:v>
                      </c:pt>
                      <c:pt idx="1">
                        <c:v>4.376639784946236E-2</c:v>
                      </c:pt>
                      <c:pt idx="2">
                        <c:v>4.8254637096774182E-2</c:v>
                      </c:pt>
                      <c:pt idx="3">
                        <c:v>5.398528225806451E-2</c:v>
                      </c:pt>
                      <c:pt idx="4">
                        <c:v>5.878665376344086E-2</c:v>
                      </c:pt>
                      <c:pt idx="5">
                        <c:v>7.830875748536964E-2</c:v>
                      </c:pt>
                      <c:pt idx="6">
                        <c:v>7.9691362435887092E-2</c:v>
                      </c:pt>
                      <c:pt idx="7">
                        <c:v>7.8527981104838704E-2</c:v>
                      </c:pt>
                      <c:pt idx="8">
                        <c:v>8.4869630501948914E-2</c:v>
                      </c:pt>
                      <c:pt idx="9">
                        <c:v>8.9219289327956988E-2</c:v>
                      </c:pt>
                      <c:pt idx="10">
                        <c:v>9.4728192395900523E-2</c:v>
                      </c:pt>
                      <c:pt idx="11">
                        <c:v>9.4270087276344061E-2</c:v>
                      </c:pt>
                      <c:pt idx="12">
                        <c:v>9.8837662761491918E-2</c:v>
                      </c:pt>
                      <c:pt idx="13">
                        <c:v>0.10452806232110214</c:v>
                      </c:pt>
                      <c:pt idx="14">
                        <c:v>0.10900868592956987</c:v>
                      </c:pt>
                      <c:pt idx="15">
                        <c:v>0.12007592465591396</c:v>
                      </c:pt>
                      <c:pt idx="16">
                        <c:v>0.12013172928904568</c:v>
                      </c:pt>
                      <c:pt idx="17">
                        <c:v>0.10953519487123656</c:v>
                      </c:pt>
                      <c:pt idx="18">
                        <c:v>0.11312545648555107</c:v>
                      </c:pt>
                      <c:pt idx="19">
                        <c:v>0.11732468804892472</c:v>
                      </c:pt>
                      <c:pt idx="20">
                        <c:v>0.13377555297029567</c:v>
                      </c:pt>
                      <c:pt idx="21">
                        <c:v>0.14719071458844082</c:v>
                      </c:pt>
                      <c:pt idx="22">
                        <c:v>0.14580628745120963</c:v>
                      </c:pt>
                      <c:pt idx="23">
                        <c:v>0.15636944855403223</c:v>
                      </c:pt>
                      <c:pt idx="24">
                        <c:v>0.1567078283402554</c:v>
                      </c:pt>
                      <c:pt idx="25">
                        <c:v>0.22191957751662983</c:v>
                      </c:pt>
                      <c:pt idx="26">
                        <c:v>0.23149866866064081</c:v>
                      </c:pt>
                      <c:pt idx="27">
                        <c:v>0.25068572827271401</c:v>
                      </c:pt>
                      <c:pt idx="28">
                        <c:v>0.28481934215047749</c:v>
                      </c:pt>
                      <c:pt idx="29">
                        <c:v>0.3091458539750423</c:v>
                      </c:pt>
                      <c:pt idx="30">
                        <c:v>0.35033596780322024</c:v>
                      </c:pt>
                      <c:pt idx="31">
                        <c:v>0.36641574688534245</c:v>
                      </c:pt>
                      <c:pt idx="32">
                        <c:v>0.45427197996855007</c:v>
                      </c:pt>
                      <c:pt idx="33">
                        <c:v>0.53839563377259214</c:v>
                      </c:pt>
                      <c:pt idx="34">
                        <c:v>0.59393346004274483</c:v>
                      </c:pt>
                      <c:pt idx="35">
                        <c:v>0.73154359354368748</c:v>
                      </c:pt>
                      <c:pt idx="36">
                        <c:v>0.82816787807355463</c:v>
                      </c:pt>
                      <c:pt idx="37">
                        <c:v>1.0072942929042039</c:v>
                      </c:pt>
                      <c:pt idx="38">
                        <c:v>1.1865171826262209</c:v>
                      </c:pt>
                      <c:pt idx="39">
                        <c:v>1.4835939364401383</c:v>
                      </c:pt>
                      <c:pt idx="40">
                        <c:v>1.7792426781077839</c:v>
                      </c:pt>
                      <c:pt idx="41">
                        <c:v>2.0997941419184998</c:v>
                      </c:pt>
                      <c:pt idx="42">
                        <c:v>2.5321649288482191</c:v>
                      </c:pt>
                      <c:pt idx="43">
                        <c:v>2.9432082631696503</c:v>
                      </c:pt>
                      <c:pt idx="44">
                        <c:v>3.3340564605145082</c:v>
                      </c:pt>
                      <c:pt idx="45">
                        <c:v>3.8585067659336305</c:v>
                      </c:pt>
                      <c:pt idx="46">
                        <c:v>4.5513262228139686</c:v>
                      </c:pt>
                      <c:pt idx="47">
                        <c:v>5.3041059891384821</c:v>
                      </c:pt>
                      <c:pt idx="48">
                        <c:v>5.8275761298663245</c:v>
                      </c:pt>
                      <c:pt idx="49">
                        <c:v>6.2439167875424708</c:v>
                      </c:pt>
                      <c:pt idx="50">
                        <c:v>7.0018468031996477</c:v>
                      </c:pt>
                      <c:pt idx="51">
                        <c:v>7.1207387461999438</c:v>
                      </c:pt>
                      <c:pt idx="52">
                        <c:v>7.907870620553255</c:v>
                      </c:pt>
                      <c:pt idx="53">
                        <c:v>8.3269498580641752</c:v>
                      </c:pt>
                      <c:pt idx="54">
                        <c:v>9.1027780267589389</c:v>
                      </c:pt>
                      <c:pt idx="55">
                        <c:v>9.9103089320249733</c:v>
                      </c:pt>
                      <c:pt idx="56">
                        <c:v>10.143698524395614</c:v>
                      </c:pt>
                    </c:numCache>
                  </c:numRef>
                </c:val>
                <c:extLst xmlns:c15="http://schemas.microsoft.com/office/drawing/2012/chart">
                  <c:ext xmlns:c16="http://schemas.microsoft.com/office/drawing/2014/chart" uri="{C3380CC4-5D6E-409C-BE32-E72D297353CC}">
                    <c16:uniqueId val="{00000005-EDF3-4C1F-851B-C1638D69E12C}"/>
                  </c:ext>
                </c:extLst>
              </c15:ser>
            </c15:filteredAreaSeries>
          </c:ext>
        </c:extLst>
      </c:areaChart>
      <c:catAx>
        <c:axId val="570096992"/>
        <c:scaling>
          <c:orientation val="minMax"/>
        </c:scaling>
        <c:delete val="0"/>
        <c:axPos val="b"/>
        <c:numFmt formatCode="General" sourceLinked="1"/>
        <c:majorTickMark val="none"/>
        <c:minorTickMark val="none"/>
        <c:tickLblPos val="nextTo"/>
        <c:spPr>
          <a:noFill/>
          <a:ln w="9575" cap="flat" cmpd="sng" algn="ctr">
            <a:solidFill>
              <a:schemeClr val="lt1">
                <a:lumMod val="75000"/>
              </a:schemeClr>
            </a:solidFill>
            <a:round/>
            <a:headEnd type="none" w="sm" len="sm"/>
            <a:tailEnd type="none" w="sm" len="sm"/>
          </a:ln>
          <a:effectLst/>
        </c:spPr>
        <c:txPr>
          <a:bodyPr rot="-600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fr-FR"/>
          </a:p>
        </c:txPr>
        <c:crossAx val="570109592"/>
        <c:crosses val="autoZero"/>
        <c:auto val="1"/>
        <c:lblAlgn val="ctr"/>
        <c:lblOffset val="100"/>
        <c:noMultiLvlLbl val="0"/>
      </c:catAx>
      <c:valAx>
        <c:axId val="570109592"/>
        <c:scaling>
          <c:orientation val="minMax"/>
        </c:scaling>
        <c:delete val="0"/>
        <c:axPos val="l"/>
        <c:majorGridlines>
          <c:spPr>
            <a:ln w="9525" cap="flat" cmpd="sng" algn="ctr">
              <a:gradFill>
                <a:gsLst>
                  <a:gs pos="100000">
                    <a:schemeClr val="dk1">
                      <a:lumMod val="95000"/>
                      <a:lumOff val="5000"/>
                      <a:alpha val="42000"/>
                    </a:schemeClr>
                  </a:gs>
                  <a:gs pos="0">
                    <a:schemeClr val="lt1">
                      <a:lumMod val="75000"/>
                      <a:alpha val="36000"/>
                    </a:schemeClr>
                  </a:gs>
                </a:gsLst>
                <a:lin ang="5400000" scaled="0"/>
              </a:gradFill>
              <a:prstDash val="sysDot"/>
              <a:round/>
            </a:ln>
            <a:effectLst/>
          </c:spPr>
        </c:majorGridlines>
        <c:numFmt formatCode="#,##0" sourceLinked="0"/>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fr-FR"/>
          </a:p>
        </c:txPr>
        <c:crossAx val="570096992"/>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fr-FR"/>
        </a:p>
      </c:txPr>
    </c:legend>
    <c:plotVisOnly val="1"/>
    <c:dispBlanksAs val="zero"/>
    <c:extLst>
      <c:ext xmlns:c16r3="http://schemas.microsoft.com/office/drawing/2017/03/chart" uri="{56B9EC1D-385E-4148-901F-78D8002777C0}">
        <c16r3:dataDisplayOptions16>
          <c16r3:dispNaAsBlank val="1"/>
        </c16r3:dataDisplayOptions16>
      </c:ext>
    </c:extLst>
    <c:showDLblsOverMax val="0"/>
  </c:chart>
  <c:spPr>
    <a:solidFill>
      <a:schemeClr val="dk1">
        <a:lumMod val="75000"/>
        <a:lumOff val="25000"/>
      </a:schemeClr>
    </a:solidFill>
    <a:ln w="9525" cap="flat" cmpd="sng" algn="ctr">
      <a:solidFill>
        <a:schemeClr val="lt1">
          <a:lumMod val="75000"/>
        </a:schemeClr>
      </a:solidFill>
      <a:round/>
    </a:ln>
    <a:effectLst/>
  </c:spPr>
  <c:txPr>
    <a:bodyPr/>
    <a:lstStyle/>
    <a:p>
      <a:pPr>
        <a:defRPr/>
      </a:pPr>
      <a:endParaRPr lang="fr-FR"/>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cap="none" spc="20" baseline="0">
                <a:solidFill>
                  <a:schemeClr val="dk1">
                    <a:lumMod val="50000"/>
                    <a:lumOff val="50000"/>
                  </a:schemeClr>
                </a:solidFill>
                <a:latin typeface="+mn-lt"/>
                <a:ea typeface="+mn-ea"/>
                <a:cs typeface="+mn-cs"/>
              </a:defRPr>
            </a:pPr>
            <a:r>
              <a:rPr lang="fr-FR" baseline="0"/>
              <a:t>Relation PIB / Energie 1965 - 2021</a:t>
            </a:r>
            <a:endParaRPr lang="fr-FR"/>
          </a:p>
        </c:rich>
      </c:tx>
      <c:overlay val="0"/>
      <c:spPr>
        <a:noFill/>
        <a:ln>
          <a:noFill/>
        </a:ln>
        <a:effectLst/>
      </c:spPr>
      <c:txPr>
        <a:bodyPr rot="0" spcFirstLastPara="1" vertOverflow="ellipsis" vert="horz" wrap="square" anchor="ctr" anchorCtr="1"/>
        <a:lstStyle/>
        <a:p>
          <a:pPr>
            <a:defRPr sz="1400" b="0" i="0" u="none" strike="noStrike" kern="1200" cap="none" spc="20" baseline="0">
              <a:solidFill>
                <a:schemeClr val="dk1">
                  <a:lumMod val="50000"/>
                  <a:lumOff val="50000"/>
                </a:schemeClr>
              </a:solidFill>
              <a:latin typeface="+mn-lt"/>
              <a:ea typeface="+mn-ea"/>
              <a:cs typeface="+mn-cs"/>
            </a:defRPr>
          </a:pPr>
          <a:endParaRPr lang="fr-FR"/>
        </a:p>
      </c:txPr>
    </c:title>
    <c:autoTitleDeleted val="0"/>
    <c:plotArea>
      <c:layout/>
      <c:scatterChart>
        <c:scatterStyle val="lineMarker"/>
        <c:varyColors val="0"/>
        <c:ser>
          <c:idx val="0"/>
          <c:order val="0"/>
          <c:spPr>
            <a:ln w="25400" cap="flat" cmpd="sng" algn="ctr">
              <a:noFill/>
              <a:prstDash val="sysDot"/>
              <a:round/>
            </a:ln>
            <a:effectLst/>
          </c:spPr>
          <c:marker>
            <c:symbol val="circle"/>
            <c:size val="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trendline>
            <c:spPr>
              <a:ln w="9525" cap="rnd">
                <a:solidFill>
                  <a:schemeClr val="accent1"/>
                </a:solidFill>
              </a:ln>
              <a:effectLst/>
            </c:spPr>
            <c:trendlineType val="linear"/>
            <c:dispRSqr val="1"/>
            <c:dispEq val="1"/>
            <c:trendlineLbl>
              <c:layout>
                <c:manualLayout>
                  <c:x val="-0.22795438951873753"/>
                  <c:y val="0.14706635855300695"/>
                </c:manualLayout>
              </c:layout>
              <c:numFmt formatCode="General" sourceLinked="0"/>
              <c:spPr>
                <a:noFill/>
                <a:ln>
                  <a:noFill/>
                </a:ln>
                <a:effectLst/>
              </c:spPr>
              <c:txPr>
                <a:bodyPr rot="0" spcFirstLastPara="1" vertOverflow="ellipsis" vert="horz" wrap="square" anchor="ctr" anchorCtr="1"/>
                <a:lstStyle/>
                <a:p>
                  <a:pPr>
                    <a:defRPr sz="1000" b="1" i="0" u="none" strike="noStrike" kern="1200" baseline="0">
                      <a:solidFill>
                        <a:schemeClr val="dk1">
                          <a:lumMod val="65000"/>
                          <a:lumOff val="35000"/>
                        </a:schemeClr>
                      </a:solidFill>
                      <a:latin typeface="+mn-lt"/>
                      <a:ea typeface="+mn-ea"/>
                      <a:cs typeface="+mn-cs"/>
                    </a:defRPr>
                  </a:pPr>
                  <a:endParaRPr lang="fr-FR"/>
                </a:p>
              </c:txPr>
            </c:trendlineLbl>
          </c:trendline>
          <c:xVal>
            <c:numRef>
              <c:f>'Graphiques Monde'!$B$130:$BF$130</c:f>
              <c:numCache>
                <c:formatCode>[&gt;0.005]0.00;[=0]\-;\^</c:formatCode>
                <c:ptCount val="57"/>
                <c:pt idx="0">
                  <c:v>155.88329364826018</c:v>
                </c:pt>
                <c:pt idx="1">
                  <c:v>164.20256138717031</c:v>
                </c:pt>
                <c:pt idx="2">
                  <c:v>170.38456879665711</c:v>
                </c:pt>
                <c:pt idx="3">
                  <c:v>180.69325958715231</c:v>
                </c:pt>
                <c:pt idx="4">
                  <c:v>192.81502314708723</c:v>
                </c:pt>
                <c:pt idx="5">
                  <c:v>205.08189954448929</c:v>
                </c:pt>
                <c:pt idx="6">
                  <c:v>213.45477454960985</c:v>
                </c:pt>
                <c:pt idx="7">
                  <c:v>224.88986267852783</c:v>
                </c:pt>
                <c:pt idx="8">
                  <c:v>238.04962233795888</c:v>
                </c:pt>
                <c:pt idx="9">
                  <c:v>239.49992005117701</c:v>
                </c:pt>
                <c:pt idx="10">
                  <c:v>240.67244845918515</c:v>
                </c:pt>
                <c:pt idx="11">
                  <c:v>253.52131138730931</c:v>
                </c:pt>
                <c:pt idx="12">
                  <c:v>262.8410413209939</c:v>
                </c:pt>
                <c:pt idx="13">
                  <c:v>273.48190733281331</c:v>
                </c:pt>
                <c:pt idx="14">
                  <c:v>282.87411578798481</c:v>
                </c:pt>
                <c:pt idx="15">
                  <c:v>280.55964345876856</c:v>
                </c:pt>
                <c:pt idx="16">
                  <c:v>279.38028370884251</c:v>
                </c:pt>
                <c:pt idx="17">
                  <c:v>277.84997215229004</c:v>
                </c:pt>
                <c:pt idx="18">
                  <c:v>282.34861316811168</c:v>
                </c:pt>
                <c:pt idx="19">
                  <c:v>295.82811815899686</c:v>
                </c:pt>
                <c:pt idx="20">
                  <c:v>303.47041867003122</c:v>
                </c:pt>
                <c:pt idx="21">
                  <c:v>310.26195564972772</c:v>
                </c:pt>
                <c:pt idx="22">
                  <c:v>321.08284787210897</c:v>
                </c:pt>
                <c:pt idx="23">
                  <c:v>333.21758673573174</c:v>
                </c:pt>
                <c:pt idx="24">
                  <c:v>339.67523555382832</c:v>
                </c:pt>
                <c:pt idx="25">
                  <c:v>343.89823016879581</c:v>
                </c:pt>
                <c:pt idx="26">
                  <c:v>346.37328105456311</c:v>
                </c:pt>
                <c:pt idx="27">
                  <c:v>348.55264356060138</c:v>
                </c:pt>
                <c:pt idx="28">
                  <c:v>351.291067876743</c:v>
                </c:pt>
                <c:pt idx="29">
                  <c:v>355.77478974157907</c:v>
                </c:pt>
                <c:pt idx="30">
                  <c:v>363.77645434244198</c:v>
                </c:pt>
                <c:pt idx="31">
                  <c:v>374.19338801399289</c:v>
                </c:pt>
                <c:pt idx="32">
                  <c:v>377.99077051338838</c:v>
                </c:pt>
                <c:pt idx="33">
                  <c:v>380.42068004371919</c:v>
                </c:pt>
                <c:pt idx="34">
                  <c:v>387.04626854773517</c:v>
                </c:pt>
                <c:pt idx="35">
                  <c:v>396.88169159380641</c:v>
                </c:pt>
                <c:pt idx="36">
                  <c:v>400.75655078862127</c:v>
                </c:pt>
                <c:pt idx="37">
                  <c:v>409.53397618124126</c:v>
                </c:pt>
                <c:pt idx="38">
                  <c:v>424.08896699523046</c:v>
                </c:pt>
                <c:pt idx="39">
                  <c:v>444.97083219607191</c:v>
                </c:pt>
                <c:pt idx="40">
                  <c:v>459.23372813459537</c:v>
                </c:pt>
                <c:pt idx="41">
                  <c:v>472.28773572165005</c:v>
                </c:pt>
                <c:pt idx="42">
                  <c:v>486.91241251063349</c:v>
                </c:pt>
                <c:pt idx="43">
                  <c:v>492.52758015905931</c:v>
                </c:pt>
                <c:pt idx="44">
                  <c:v>485.01887666112782</c:v>
                </c:pt>
                <c:pt idx="45">
                  <c:v>508.67715770807217</c:v>
                </c:pt>
                <c:pt idx="46">
                  <c:v>520.89782994009306</c:v>
                </c:pt>
                <c:pt idx="47">
                  <c:v>528.17579453792871</c:v>
                </c:pt>
                <c:pt idx="48">
                  <c:v>537.56189270328468</c:v>
                </c:pt>
                <c:pt idx="49">
                  <c:v>543.52049246677541</c:v>
                </c:pt>
                <c:pt idx="50">
                  <c:v>548.13813737204305</c:v>
                </c:pt>
                <c:pt idx="51">
                  <c:v>555.90761930815518</c:v>
                </c:pt>
                <c:pt idx="52">
                  <c:v>566.66285455484785</c:v>
                </c:pt>
                <c:pt idx="53">
                  <c:v>582.38147601598189</c:v>
                </c:pt>
                <c:pt idx="54">
                  <c:v>587.42624086307285</c:v>
                </c:pt>
                <c:pt idx="55">
                  <c:v>564.01178830275751</c:v>
                </c:pt>
                <c:pt idx="56">
                  <c:v>595.15084993619325</c:v>
                </c:pt>
              </c:numCache>
            </c:numRef>
          </c:xVal>
          <c:yVal>
            <c:numRef>
              <c:f>'Graphiques Monde'!$B$131:$BF$131</c:f>
              <c:numCache>
                <c:formatCode>General</c:formatCode>
                <c:ptCount val="57"/>
                <c:pt idx="0">
                  <c:v>14099267223911.883</c:v>
                </c:pt>
                <c:pt idx="1">
                  <c:v>14904706650013.904</c:v>
                </c:pt>
                <c:pt idx="2">
                  <c:v>15523636743005.398</c:v>
                </c:pt>
                <c:pt idx="3">
                  <c:v>16446095593850.02</c:v>
                </c:pt>
                <c:pt idx="4">
                  <c:v>17402419697235.119</c:v>
                </c:pt>
                <c:pt idx="5">
                  <c:v>18093044833148.566</c:v>
                </c:pt>
                <c:pt idx="6">
                  <c:v>18866751596328.977</c:v>
                </c:pt>
                <c:pt idx="7">
                  <c:v>19926322025887.488</c:v>
                </c:pt>
                <c:pt idx="8">
                  <c:v>21203087861463.609</c:v>
                </c:pt>
                <c:pt idx="9">
                  <c:v>21583766769272.535</c:v>
                </c:pt>
                <c:pt idx="10">
                  <c:v>21720580194363.547</c:v>
                </c:pt>
                <c:pt idx="11">
                  <c:v>22872464873117.07</c:v>
                </c:pt>
                <c:pt idx="12">
                  <c:v>23810116684605.727</c:v>
                </c:pt>
                <c:pt idx="13">
                  <c:v>24795154145632.313</c:v>
                </c:pt>
                <c:pt idx="14">
                  <c:v>25830552072835.176</c:v>
                </c:pt>
                <c:pt idx="15">
                  <c:v>26315435011122.875</c:v>
                </c:pt>
                <c:pt idx="16">
                  <c:v>26823887020372.484</c:v>
                </c:pt>
                <c:pt idx="17">
                  <c:v>26929495354884.633</c:v>
                </c:pt>
                <c:pt idx="18">
                  <c:v>27642888203207.777</c:v>
                </c:pt>
                <c:pt idx="19">
                  <c:v>28935052865661.559</c:v>
                </c:pt>
                <c:pt idx="20">
                  <c:v>30005246664938.367</c:v>
                </c:pt>
                <c:pt idx="21">
                  <c:v>31038287215028.832</c:v>
                </c:pt>
                <c:pt idx="22">
                  <c:v>32196690950958.078</c:v>
                </c:pt>
                <c:pt idx="23">
                  <c:v>33690063638077.578</c:v>
                </c:pt>
                <c:pt idx="24">
                  <c:v>34954866035574.09</c:v>
                </c:pt>
                <c:pt idx="25">
                  <c:v>35956650729980.875</c:v>
                </c:pt>
                <c:pt idx="26">
                  <c:v>36481547689207.383</c:v>
                </c:pt>
                <c:pt idx="27">
                  <c:v>37236630426229.938</c:v>
                </c:pt>
                <c:pt idx="28">
                  <c:v>37909928686981.078</c:v>
                </c:pt>
                <c:pt idx="29">
                  <c:v>39162999047803.25</c:v>
                </c:pt>
                <c:pt idx="30">
                  <c:v>40373943744120.609</c:v>
                </c:pt>
                <c:pt idx="31">
                  <c:v>41824663031510.367</c:v>
                </c:pt>
                <c:pt idx="32">
                  <c:v>43446512586732.078</c:v>
                </c:pt>
                <c:pt idx="33">
                  <c:v>44671345967005.297</c:v>
                </c:pt>
                <c:pt idx="34">
                  <c:v>46258447357120.969</c:v>
                </c:pt>
                <c:pt idx="35">
                  <c:v>48346996211394.203</c:v>
                </c:pt>
                <c:pt idx="36">
                  <c:v>49318385609145.523</c:v>
                </c:pt>
                <c:pt idx="37">
                  <c:v>50455089407956.242</c:v>
                </c:pt>
                <c:pt idx="38">
                  <c:v>52024054256755.07</c:v>
                </c:pt>
                <c:pt idx="39">
                  <c:v>54350174931372.422</c:v>
                </c:pt>
                <c:pt idx="40">
                  <c:v>56526680484422.32</c:v>
                </c:pt>
                <c:pt idx="41">
                  <c:v>59025400226394.234</c:v>
                </c:pt>
                <c:pt idx="42">
                  <c:v>61611834694089.055</c:v>
                </c:pt>
                <c:pt idx="43">
                  <c:v>62886691849429.258</c:v>
                </c:pt>
                <c:pt idx="44">
                  <c:v>62043099488000.867</c:v>
                </c:pt>
                <c:pt idx="45">
                  <c:v>64860376304301.594</c:v>
                </c:pt>
                <c:pt idx="46">
                  <c:v>67007464702463.445</c:v>
                </c:pt>
                <c:pt idx="47">
                  <c:v>68822296672323.875</c:v>
                </c:pt>
                <c:pt idx="48">
                  <c:v>70754752525925.797</c:v>
                </c:pt>
                <c:pt idx="49">
                  <c:v>72941532558813.156</c:v>
                </c:pt>
                <c:pt idx="50">
                  <c:v>75186364779691.625</c:v>
                </c:pt>
                <c:pt idx="51">
                  <c:v>77295536289686.016</c:v>
                </c:pt>
                <c:pt idx="52">
                  <c:v>79912950064136.297</c:v>
                </c:pt>
                <c:pt idx="53">
                  <c:v>82539580063577.719</c:v>
                </c:pt>
                <c:pt idx="54">
                  <c:v>84678527134453.469</c:v>
                </c:pt>
                <c:pt idx="55">
                  <c:v>82041009500794.234</c:v>
                </c:pt>
                <c:pt idx="56">
                  <c:v>86860283231171.266</c:v>
                </c:pt>
              </c:numCache>
            </c:numRef>
          </c:yVal>
          <c:smooth val="0"/>
          <c:extLst>
            <c:ext xmlns:c16="http://schemas.microsoft.com/office/drawing/2014/chart" uri="{C3380CC4-5D6E-409C-BE32-E72D297353CC}">
              <c16:uniqueId val="{00000001-87FF-420F-A66A-5DBBABA2A158}"/>
            </c:ext>
          </c:extLst>
        </c:ser>
        <c:dLbls>
          <c:showLegendKey val="0"/>
          <c:showVal val="0"/>
          <c:showCatName val="0"/>
          <c:showSerName val="0"/>
          <c:showPercent val="0"/>
          <c:showBubbleSize val="0"/>
        </c:dLbls>
        <c:axId val="678009672"/>
        <c:axId val="498388208"/>
      </c:scatterChart>
      <c:valAx>
        <c:axId val="678009672"/>
        <c:scaling>
          <c:orientation val="minMax"/>
        </c:scaling>
        <c:delete val="0"/>
        <c:axPos val="b"/>
        <c:majorGridlines>
          <c:spPr>
            <a:ln w="9525" cap="flat" cmpd="sng" algn="ctr">
              <a:solidFill>
                <a:schemeClr val="dk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r>
                  <a:rPr lang="fr-FR"/>
                  <a:t>Consomation mondiale d'énergie Exajoules</a:t>
                </a:r>
              </a:p>
            </c:rich>
          </c:tx>
          <c:overlay val="0"/>
          <c:spPr>
            <a:no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fr-FR"/>
            </a:p>
          </c:txPr>
        </c:title>
        <c:numFmt formatCode="#,##0" sourceLinked="0"/>
        <c:majorTickMark val="none"/>
        <c:minorTickMark val="none"/>
        <c:tickLblPos val="nextTo"/>
        <c:spPr>
          <a:noFill/>
          <a:ln w="9525" cap="rnd">
            <a:solidFill>
              <a:schemeClr val="dk1">
                <a:lumMod val="25000"/>
                <a:lumOff val="75000"/>
              </a:schemeClr>
            </a:solidFill>
            <a:round/>
          </a:ln>
          <a:effectLst/>
        </c:spPr>
        <c:txPr>
          <a:bodyPr rot="-60000000" spcFirstLastPara="1" vertOverflow="ellipsis" vert="horz" wrap="square" anchor="ctr" anchorCtr="1"/>
          <a:lstStyle/>
          <a:p>
            <a:pPr>
              <a:defRPr sz="900" b="0" i="0" u="none" strike="noStrike" kern="1200" spc="0" baseline="0">
                <a:solidFill>
                  <a:schemeClr val="dk1">
                    <a:lumMod val="65000"/>
                    <a:lumOff val="35000"/>
                  </a:schemeClr>
                </a:solidFill>
                <a:latin typeface="+mn-lt"/>
                <a:ea typeface="+mn-ea"/>
                <a:cs typeface="+mn-cs"/>
              </a:defRPr>
            </a:pPr>
            <a:endParaRPr lang="fr-FR"/>
          </a:p>
        </c:txPr>
        <c:crossAx val="498388208"/>
        <c:crosses val="autoZero"/>
        <c:crossBetween val="midCat"/>
      </c:valAx>
      <c:valAx>
        <c:axId val="498388208"/>
        <c:scaling>
          <c:orientation val="minMax"/>
        </c:scaling>
        <c:delete val="0"/>
        <c:axPos val="l"/>
        <c:majorGridlines>
          <c:spPr>
            <a:ln w="9525" cap="flat" cmpd="sng" algn="ctr">
              <a:solidFill>
                <a:schemeClr val="dk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r>
                  <a:rPr lang="fr-FR"/>
                  <a:t>PIB $ US constant 2015</a:t>
                </a:r>
              </a:p>
            </c:rich>
          </c:tx>
          <c:overlay val="0"/>
          <c:spPr>
            <a:noFill/>
            <a:ln>
              <a:noFill/>
            </a:ln>
            <a:effectLst/>
          </c:spPr>
          <c:txPr>
            <a:bodyPr rot="-540000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fr-FR"/>
            </a:p>
          </c:txPr>
        </c:title>
        <c:numFmt formatCode="General" sourceLinked="0"/>
        <c:majorTickMark val="none"/>
        <c:minorTickMark val="none"/>
        <c:tickLblPos val="nextTo"/>
        <c:spPr>
          <a:noFill/>
          <a:ln w="9525" cap="rnd">
            <a:solidFill>
              <a:schemeClr val="dk1">
                <a:lumMod val="25000"/>
                <a:lumOff val="75000"/>
              </a:schemeClr>
            </a:solidFill>
            <a:round/>
          </a:ln>
          <a:effectLst/>
        </c:spPr>
        <c:txPr>
          <a:bodyPr rot="-60000000" spcFirstLastPara="1" vertOverflow="ellipsis" vert="horz" wrap="square" anchor="ctr" anchorCtr="1"/>
          <a:lstStyle/>
          <a:p>
            <a:pPr>
              <a:defRPr sz="900" b="0" i="0" u="none" strike="noStrike" kern="1200" spc="0" baseline="0">
                <a:solidFill>
                  <a:schemeClr val="dk1">
                    <a:lumMod val="65000"/>
                    <a:lumOff val="35000"/>
                  </a:schemeClr>
                </a:solidFill>
                <a:latin typeface="+mn-lt"/>
                <a:ea typeface="+mn-ea"/>
                <a:cs typeface="+mn-cs"/>
              </a:defRPr>
            </a:pPr>
            <a:endParaRPr lang="fr-FR"/>
          </a:p>
        </c:txPr>
        <c:crossAx val="678009672"/>
        <c:crosses val="autoZero"/>
        <c:crossBetween val="midCat"/>
      </c:valAx>
      <c:spPr>
        <a:gradFill>
          <a:gsLst>
            <a:gs pos="100000">
              <a:schemeClr val="lt1">
                <a:lumMod val="95000"/>
              </a:schemeClr>
            </a:gs>
            <a:gs pos="0">
              <a:schemeClr val="lt1">
                <a:alpha val="0"/>
              </a:schemeClr>
            </a:gs>
          </a:gsLst>
          <a:lin ang="5400000" scaled="0"/>
        </a:grad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dk1">
          <a:lumMod val="15000"/>
          <a:lumOff val="85000"/>
        </a:schemeClr>
      </a:solidFill>
      <a:round/>
    </a:ln>
    <a:effectLst/>
  </c:spPr>
  <c:txPr>
    <a:bodyPr/>
    <a:lstStyle/>
    <a:p>
      <a:pPr>
        <a:defRPr/>
      </a:pPr>
      <a:endParaRPr lang="fr-FR"/>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US" baseline="0"/>
              <a:t>Extraction pétrole UK </a:t>
            </a:r>
            <a:r>
              <a:rPr lang="en-US"/>
              <a:t>1965</a:t>
            </a:r>
            <a:r>
              <a:rPr lang="en-US" baseline="0"/>
              <a:t>-</a:t>
            </a:r>
            <a:r>
              <a:rPr lang="en-US"/>
              <a:t>2021</a:t>
            </a:r>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fr-FR"/>
        </a:p>
      </c:txPr>
    </c:title>
    <c:autoTitleDeleted val="0"/>
    <c:plotArea>
      <c:layout/>
      <c:lineChart>
        <c:grouping val="standard"/>
        <c:varyColors val="0"/>
        <c:ser>
          <c:idx val="0"/>
          <c:order val="0"/>
          <c:tx>
            <c:v>UK oil production</c:v>
          </c:tx>
          <c:spPr>
            <a:ln w="34925" cap="rnd">
              <a:solidFill>
                <a:schemeClr val="accent1"/>
              </a:solidFill>
              <a:round/>
            </a:ln>
            <a:effectLst>
              <a:outerShdw blurRad="57150" dist="19050" dir="5400000" algn="ctr" rotWithShape="0">
                <a:srgbClr val="000000">
                  <a:alpha val="63000"/>
                </a:srgbClr>
              </a:outerShdw>
            </a:effectLst>
          </c:spPr>
          <c:marker>
            <c:symbol val="none"/>
          </c:marker>
          <c:cat>
            <c:numRef>
              <c:f>'Oil Production - Tonnes'!$B$3:$BF$3</c:f>
              <c:numCache>
                <c:formatCode>General</c:formatCode>
                <c:ptCount val="57"/>
                <c:pt idx="0">
                  <c:v>1965</c:v>
                </c:pt>
                <c:pt idx="1">
                  <c:v>1966</c:v>
                </c:pt>
                <c:pt idx="2">
                  <c:v>1967</c:v>
                </c:pt>
                <c:pt idx="3">
                  <c:v>1968</c:v>
                </c:pt>
                <c:pt idx="4">
                  <c:v>1969</c:v>
                </c:pt>
                <c:pt idx="5">
                  <c:v>1970</c:v>
                </c:pt>
                <c:pt idx="6">
                  <c:v>1971</c:v>
                </c:pt>
                <c:pt idx="7">
                  <c:v>1972</c:v>
                </c:pt>
                <c:pt idx="8">
                  <c:v>1973</c:v>
                </c:pt>
                <c:pt idx="9">
                  <c:v>1974</c:v>
                </c:pt>
                <c:pt idx="10">
                  <c:v>1975</c:v>
                </c:pt>
                <c:pt idx="11">
                  <c:v>1976</c:v>
                </c:pt>
                <c:pt idx="12">
                  <c:v>1977</c:v>
                </c:pt>
                <c:pt idx="13">
                  <c:v>1978</c:v>
                </c:pt>
                <c:pt idx="14">
                  <c:v>1979</c:v>
                </c:pt>
                <c:pt idx="15">
                  <c:v>1980</c:v>
                </c:pt>
                <c:pt idx="16">
                  <c:v>1981</c:v>
                </c:pt>
                <c:pt idx="17">
                  <c:v>1982</c:v>
                </c:pt>
                <c:pt idx="18">
                  <c:v>1983</c:v>
                </c:pt>
                <c:pt idx="19">
                  <c:v>1984</c:v>
                </c:pt>
                <c:pt idx="20">
                  <c:v>1985</c:v>
                </c:pt>
                <c:pt idx="21">
                  <c:v>1986</c:v>
                </c:pt>
                <c:pt idx="22">
                  <c:v>1987</c:v>
                </c:pt>
                <c:pt idx="23">
                  <c:v>1988</c:v>
                </c:pt>
                <c:pt idx="24">
                  <c:v>1989</c:v>
                </c:pt>
                <c:pt idx="25">
                  <c:v>1990</c:v>
                </c:pt>
                <c:pt idx="26">
                  <c:v>1991</c:v>
                </c:pt>
                <c:pt idx="27">
                  <c:v>1992</c:v>
                </c:pt>
                <c:pt idx="28">
                  <c:v>1993</c:v>
                </c:pt>
                <c:pt idx="29">
                  <c:v>1994</c:v>
                </c:pt>
                <c:pt idx="30">
                  <c:v>1995</c:v>
                </c:pt>
                <c:pt idx="31">
                  <c:v>1996</c:v>
                </c:pt>
                <c:pt idx="32">
                  <c:v>1997</c:v>
                </c:pt>
                <c:pt idx="33">
                  <c:v>1998</c:v>
                </c:pt>
                <c:pt idx="34">
                  <c:v>1999</c:v>
                </c:pt>
                <c:pt idx="35">
                  <c:v>2000</c:v>
                </c:pt>
                <c:pt idx="36">
                  <c:v>2001</c:v>
                </c:pt>
                <c:pt idx="37">
                  <c:v>2002</c:v>
                </c:pt>
                <c:pt idx="38">
                  <c:v>2003</c:v>
                </c:pt>
                <c:pt idx="39">
                  <c:v>2004</c:v>
                </c:pt>
                <c:pt idx="40">
                  <c:v>2005</c:v>
                </c:pt>
                <c:pt idx="41">
                  <c:v>2006</c:v>
                </c:pt>
                <c:pt idx="42">
                  <c:v>2007</c:v>
                </c:pt>
                <c:pt idx="43">
                  <c:v>2008</c:v>
                </c:pt>
                <c:pt idx="44">
                  <c:v>2009</c:v>
                </c:pt>
                <c:pt idx="45">
                  <c:v>2010</c:v>
                </c:pt>
                <c:pt idx="46">
                  <c:v>2011</c:v>
                </c:pt>
                <c:pt idx="47">
                  <c:v>2012</c:v>
                </c:pt>
                <c:pt idx="48">
                  <c:v>2013</c:v>
                </c:pt>
                <c:pt idx="49">
                  <c:v>2014</c:v>
                </c:pt>
                <c:pt idx="50">
                  <c:v>2015</c:v>
                </c:pt>
                <c:pt idx="51">
                  <c:v>2016</c:v>
                </c:pt>
                <c:pt idx="52">
                  <c:v>2017</c:v>
                </c:pt>
                <c:pt idx="53">
                  <c:v>2018</c:v>
                </c:pt>
                <c:pt idx="54">
                  <c:v>2019</c:v>
                </c:pt>
                <c:pt idx="55">
                  <c:v>2020</c:v>
                </c:pt>
                <c:pt idx="56">
                  <c:v>2021</c:v>
                </c:pt>
              </c:numCache>
            </c:numRef>
          </c:cat>
          <c:val>
            <c:numRef>
              <c:f>'Oil Production - Tonnes'!$B$24:$BF$24</c:f>
              <c:numCache>
                <c:formatCode>[&gt;0.05]0.0;[=0]\-;\^</c:formatCode>
                <c:ptCount val="57"/>
                <c:pt idx="0">
                  <c:v>8.4000000000000005E-2</c:v>
                </c:pt>
                <c:pt idx="1">
                  <c:v>7.8E-2</c:v>
                </c:pt>
                <c:pt idx="2">
                  <c:v>8.8999999999999996E-2</c:v>
                </c:pt>
                <c:pt idx="3">
                  <c:v>8.4000000000000005E-2</c:v>
                </c:pt>
                <c:pt idx="4">
                  <c:v>8.4999999999999992E-2</c:v>
                </c:pt>
                <c:pt idx="5">
                  <c:v>0.156</c:v>
                </c:pt>
                <c:pt idx="6">
                  <c:v>0.21200000000000002</c:v>
                </c:pt>
                <c:pt idx="7">
                  <c:v>0.33300000000000002</c:v>
                </c:pt>
                <c:pt idx="8">
                  <c:v>0.372</c:v>
                </c:pt>
                <c:pt idx="9">
                  <c:v>0.41000000000000003</c:v>
                </c:pt>
                <c:pt idx="10">
                  <c:v>1.5680000000000001</c:v>
                </c:pt>
                <c:pt idx="11">
                  <c:v>12.169</c:v>
                </c:pt>
                <c:pt idx="12">
                  <c:v>38.265000000000001</c:v>
                </c:pt>
                <c:pt idx="13">
                  <c:v>54.006</c:v>
                </c:pt>
                <c:pt idx="14">
                  <c:v>77.854000000000013</c:v>
                </c:pt>
                <c:pt idx="15">
                  <c:v>80.466999999999999</c:v>
                </c:pt>
                <c:pt idx="16">
                  <c:v>89.48</c:v>
                </c:pt>
                <c:pt idx="17">
                  <c:v>103.21900000000001</c:v>
                </c:pt>
                <c:pt idx="18">
                  <c:v>114.96000000000001</c:v>
                </c:pt>
                <c:pt idx="19">
                  <c:v>126.065</c:v>
                </c:pt>
                <c:pt idx="20">
                  <c:v>127.61099999999999</c:v>
                </c:pt>
                <c:pt idx="21">
                  <c:v>127.068</c:v>
                </c:pt>
                <c:pt idx="22">
                  <c:v>123.351</c:v>
                </c:pt>
                <c:pt idx="23">
                  <c:v>114.459</c:v>
                </c:pt>
                <c:pt idx="24">
                  <c:v>91.71</c:v>
                </c:pt>
                <c:pt idx="25">
                  <c:v>91.604000000000013</c:v>
                </c:pt>
                <c:pt idx="26">
                  <c:v>91.26</c:v>
                </c:pt>
                <c:pt idx="27">
                  <c:v>94.250999999999991</c:v>
                </c:pt>
                <c:pt idx="28">
                  <c:v>100.18900000000001</c:v>
                </c:pt>
                <c:pt idx="29">
                  <c:v>126.542</c:v>
                </c:pt>
                <c:pt idx="30">
                  <c:v>129.89400000000001</c:v>
                </c:pt>
                <c:pt idx="31">
                  <c:v>129.74100000000001</c:v>
                </c:pt>
                <c:pt idx="32">
                  <c:v>127.883</c:v>
                </c:pt>
                <c:pt idx="33">
                  <c:v>132.63299999999998</c:v>
                </c:pt>
                <c:pt idx="34">
                  <c:v>137.09899999999999</c:v>
                </c:pt>
                <c:pt idx="35">
                  <c:v>126.24501000000001</c:v>
                </c:pt>
                <c:pt idx="36">
                  <c:v>116.67838</c:v>
                </c:pt>
                <c:pt idx="37">
                  <c:v>115.94426000000001</c:v>
                </c:pt>
                <c:pt idx="38">
                  <c:v>106.07293</c:v>
                </c:pt>
                <c:pt idx="39">
                  <c:v>95.374009999999998</c:v>
                </c:pt>
                <c:pt idx="40">
                  <c:v>84.721119999999999</c:v>
                </c:pt>
                <c:pt idx="41">
                  <c:v>76.577840000000009</c:v>
                </c:pt>
                <c:pt idx="42">
                  <c:v>76.575090000000003</c:v>
                </c:pt>
                <c:pt idx="43">
                  <c:v>71.788830000000004</c:v>
                </c:pt>
                <c:pt idx="44">
                  <c:v>68.198540000000008</c:v>
                </c:pt>
                <c:pt idx="45">
                  <c:v>62.96161</c:v>
                </c:pt>
                <c:pt idx="46">
                  <c:v>51.972419999999993</c:v>
                </c:pt>
                <c:pt idx="47">
                  <c:v>44.560820000000007</c:v>
                </c:pt>
                <c:pt idx="48">
                  <c:v>40.646390000000004</c:v>
                </c:pt>
                <c:pt idx="49">
                  <c:v>39.927920000000007</c:v>
                </c:pt>
                <c:pt idx="50">
                  <c:v>45.287730000000003</c:v>
                </c:pt>
                <c:pt idx="51">
                  <c:v>47.444578200000002</c:v>
                </c:pt>
                <c:pt idx="52">
                  <c:v>46.630331000000005</c:v>
                </c:pt>
                <c:pt idx="53">
                  <c:v>50.87039</c:v>
                </c:pt>
                <c:pt idx="54">
                  <c:v>51.817707611653553</c:v>
                </c:pt>
                <c:pt idx="55">
                  <c:v>48.985260000000004</c:v>
                </c:pt>
                <c:pt idx="56">
                  <c:v>40.864805653172162</c:v>
                </c:pt>
              </c:numCache>
            </c:numRef>
          </c:val>
          <c:smooth val="0"/>
          <c:extLst>
            <c:ext xmlns:c16="http://schemas.microsoft.com/office/drawing/2014/chart" uri="{C3380CC4-5D6E-409C-BE32-E72D297353CC}">
              <c16:uniqueId val="{00000000-4538-4639-8B4A-0321E856092C}"/>
            </c:ext>
          </c:extLst>
        </c:ser>
        <c:dLbls>
          <c:showLegendKey val="0"/>
          <c:showVal val="0"/>
          <c:showCatName val="0"/>
          <c:showSerName val="0"/>
          <c:showPercent val="0"/>
          <c:showBubbleSize val="0"/>
        </c:dLbls>
        <c:smooth val="0"/>
        <c:axId val="605651000"/>
        <c:axId val="605651720"/>
      </c:lineChart>
      <c:catAx>
        <c:axId val="605651000"/>
        <c:scaling>
          <c:orientation val="minMax"/>
        </c:scaling>
        <c:delete val="0"/>
        <c:axPos val="b"/>
        <c:numFmt formatCode="General" sourceLinked="1"/>
        <c:majorTickMark val="none"/>
        <c:minorTickMark val="none"/>
        <c:tickLblPos val="nextTo"/>
        <c:spPr>
          <a:noFill/>
          <a:ln w="9525" cap="flat" cmpd="sng" algn="ctr">
            <a:solidFill>
              <a:schemeClr val="lt1">
                <a:lumMod val="95000"/>
                <a:alpha val="10000"/>
              </a:schemeClr>
            </a:solidFill>
            <a:round/>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fr-FR"/>
          </a:p>
        </c:txPr>
        <c:crossAx val="605651720"/>
        <c:crosses val="autoZero"/>
        <c:auto val="1"/>
        <c:lblAlgn val="ctr"/>
        <c:lblOffset val="100"/>
        <c:noMultiLvlLbl val="0"/>
      </c:catAx>
      <c:valAx>
        <c:axId val="605651720"/>
        <c:scaling>
          <c:orientation val="minMax"/>
        </c:scaling>
        <c:delete val="0"/>
        <c:axPos val="l"/>
        <c:majorGridlines>
          <c:spPr>
            <a:ln w="9525" cap="flat" cmpd="sng" algn="ctr">
              <a:solidFill>
                <a:schemeClr val="lt1">
                  <a:lumMod val="95000"/>
                  <a:alpha val="10000"/>
                </a:schemeClr>
              </a:solidFill>
              <a:round/>
            </a:ln>
            <a:effectLst/>
          </c:spPr>
        </c:majorGridlines>
        <c:title>
          <c:tx>
            <c:rich>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fr-FR"/>
                  <a:t> Millions de tonnes</a:t>
                </a:r>
              </a:p>
            </c:rich>
          </c:tx>
          <c:overlay val="0"/>
          <c:spPr>
            <a:noFill/>
            <a:ln>
              <a:noFill/>
            </a:ln>
            <a:effectLst/>
          </c:spPr>
          <c:txPr>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fr-FR"/>
            </a:p>
          </c:txPr>
        </c:title>
        <c:numFmt formatCode="#,##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fr-FR"/>
          </a:p>
        </c:txPr>
        <c:crossAx val="605651000"/>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fr-FR"/>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US" sz="1400" baseline="0"/>
              <a:t>Extraction pétrole Norvège </a:t>
            </a:r>
            <a:r>
              <a:rPr lang="en-US" sz="1400"/>
              <a:t>1965</a:t>
            </a:r>
            <a:r>
              <a:rPr lang="en-US" sz="1400" baseline="0"/>
              <a:t>-</a:t>
            </a:r>
            <a:r>
              <a:rPr lang="en-US" sz="1400"/>
              <a:t>2021</a:t>
            </a:r>
          </a:p>
        </c:rich>
      </c:tx>
      <c:overlay val="0"/>
      <c:spPr>
        <a:noFill/>
        <a:ln>
          <a:noFill/>
        </a:ln>
        <a:effectLst/>
      </c:spPr>
      <c:txPr>
        <a:bodyPr rot="0" spcFirstLastPara="1" vertOverflow="ellipsis" vert="horz" wrap="square" anchor="ctr" anchorCtr="1"/>
        <a:lstStyle/>
        <a:p>
          <a:pPr>
            <a:defRPr sz="14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fr-FR"/>
        </a:p>
      </c:txPr>
    </c:title>
    <c:autoTitleDeleted val="0"/>
    <c:plotArea>
      <c:layout/>
      <c:lineChart>
        <c:grouping val="standard"/>
        <c:varyColors val="0"/>
        <c:ser>
          <c:idx val="0"/>
          <c:order val="0"/>
          <c:tx>
            <c:v>Norway oil production</c:v>
          </c:tx>
          <c:spPr>
            <a:ln w="34925" cap="rnd">
              <a:solidFill>
                <a:schemeClr val="accent1"/>
              </a:solidFill>
              <a:round/>
            </a:ln>
            <a:effectLst>
              <a:outerShdw blurRad="57150" dist="19050" dir="5400000" algn="ctr" rotWithShape="0">
                <a:srgbClr val="000000">
                  <a:alpha val="63000"/>
                </a:srgbClr>
              </a:outerShdw>
            </a:effectLst>
          </c:spPr>
          <c:marker>
            <c:symbol val="none"/>
          </c:marker>
          <c:cat>
            <c:numRef>
              <c:f>'Oil Production - Tonnes'!$B$3:$BF$3</c:f>
              <c:numCache>
                <c:formatCode>General</c:formatCode>
                <c:ptCount val="57"/>
                <c:pt idx="0">
                  <c:v>1965</c:v>
                </c:pt>
                <c:pt idx="1">
                  <c:v>1966</c:v>
                </c:pt>
                <c:pt idx="2">
                  <c:v>1967</c:v>
                </c:pt>
                <c:pt idx="3">
                  <c:v>1968</c:v>
                </c:pt>
                <c:pt idx="4">
                  <c:v>1969</c:v>
                </c:pt>
                <c:pt idx="5">
                  <c:v>1970</c:v>
                </c:pt>
                <c:pt idx="6">
                  <c:v>1971</c:v>
                </c:pt>
                <c:pt idx="7">
                  <c:v>1972</c:v>
                </c:pt>
                <c:pt idx="8">
                  <c:v>1973</c:v>
                </c:pt>
                <c:pt idx="9">
                  <c:v>1974</c:v>
                </c:pt>
                <c:pt idx="10">
                  <c:v>1975</c:v>
                </c:pt>
                <c:pt idx="11">
                  <c:v>1976</c:v>
                </c:pt>
                <c:pt idx="12">
                  <c:v>1977</c:v>
                </c:pt>
                <c:pt idx="13">
                  <c:v>1978</c:v>
                </c:pt>
                <c:pt idx="14">
                  <c:v>1979</c:v>
                </c:pt>
                <c:pt idx="15">
                  <c:v>1980</c:v>
                </c:pt>
                <c:pt idx="16">
                  <c:v>1981</c:v>
                </c:pt>
                <c:pt idx="17">
                  <c:v>1982</c:v>
                </c:pt>
                <c:pt idx="18">
                  <c:v>1983</c:v>
                </c:pt>
                <c:pt idx="19">
                  <c:v>1984</c:v>
                </c:pt>
                <c:pt idx="20">
                  <c:v>1985</c:v>
                </c:pt>
                <c:pt idx="21">
                  <c:v>1986</c:v>
                </c:pt>
                <c:pt idx="22">
                  <c:v>1987</c:v>
                </c:pt>
                <c:pt idx="23">
                  <c:v>1988</c:v>
                </c:pt>
                <c:pt idx="24">
                  <c:v>1989</c:v>
                </c:pt>
                <c:pt idx="25">
                  <c:v>1990</c:v>
                </c:pt>
                <c:pt idx="26">
                  <c:v>1991</c:v>
                </c:pt>
                <c:pt idx="27">
                  <c:v>1992</c:v>
                </c:pt>
                <c:pt idx="28">
                  <c:v>1993</c:v>
                </c:pt>
                <c:pt idx="29">
                  <c:v>1994</c:v>
                </c:pt>
                <c:pt idx="30">
                  <c:v>1995</c:v>
                </c:pt>
                <c:pt idx="31">
                  <c:v>1996</c:v>
                </c:pt>
                <c:pt idx="32">
                  <c:v>1997</c:v>
                </c:pt>
                <c:pt idx="33">
                  <c:v>1998</c:v>
                </c:pt>
                <c:pt idx="34">
                  <c:v>1999</c:v>
                </c:pt>
                <c:pt idx="35">
                  <c:v>2000</c:v>
                </c:pt>
                <c:pt idx="36">
                  <c:v>2001</c:v>
                </c:pt>
                <c:pt idx="37">
                  <c:v>2002</c:v>
                </c:pt>
                <c:pt idx="38">
                  <c:v>2003</c:v>
                </c:pt>
                <c:pt idx="39">
                  <c:v>2004</c:v>
                </c:pt>
                <c:pt idx="40">
                  <c:v>2005</c:v>
                </c:pt>
                <c:pt idx="41">
                  <c:v>2006</c:v>
                </c:pt>
                <c:pt idx="42">
                  <c:v>2007</c:v>
                </c:pt>
                <c:pt idx="43">
                  <c:v>2008</c:v>
                </c:pt>
                <c:pt idx="44">
                  <c:v>2009</c:v>
                </c:pt>
                <c:pt idx="45">
                  <c:v>2010</c:v>
                </c:pt>
                <c:pt idx="46">
                  <c:v>2011</c:v>
                </c:pt>
                <c:pt idx="47">
                  <c:v>2012</c:v>
                </c:pt>
                <c:pt idx="48">
                  <c:v>2013</c:v>
                </c:pt>
                <c:pt idx="49">
                  <c:v>2014</c:v>
                </c:pt>
                <c:pt idx="50">
                  <c:v>2015</c:v>
                </c:pt>
                <c:pt idx="51">
                  <c:v>2016</c:v>
                </c:pt>
                <c:pt idx="52">
                  <c:v>2017</c:v>
                </c:pt>
                <c:pt idx="53">
                  <c:v>2018</c:v>
                </c:pt>
                <c:pt idx="54">
                  <c:v>2019</c:v>
                </c:pt>
                <c:pt idx="55">
                  <c:v>2020</c:v>
                </c:pt>
                <c:pt idx="56">
                  <c:v>2021</c:v>
                </c:pt>
              </c:numCache>
            </c:numRef>
          </c:cat>
          <c:val>
            <c:numRef>
              <c:f>'Oil Production - Tonnes'!$B$22:$BF$22</c:f>
              <c:numCache>
                <c:formatCode>[&gt;0.05]0.0;[=0]\-;\^</c:formatCode>
                <c:ptCount val="57"/>
                <c:pt idx="0">
                  <c:v>0</c:v>
                </c:pt>
                <c:pt idx="1">
                  <c:v>0</c:v>
                </c:pt>
                <c:pt idx="2">
                  <c:v>0</c:v>
                </c:pt>
                <c:pt idx="3">
                  <c:v>0</c:v>
                </c:pt>
                <c:pt idx="4">
                  <c:v>0</c:v>
                </c:pt>
                <c:pt idx="5">
                  <c:v>0</c:v>
                </c:pt>
                <c:pt idx="6">
                  <c:v>0.29278074866310155</c:v>
                </c:pt>
                <c:pt idx="7">
                  <c:v>1.614705882352941</c:v>
                </c:pt>
                <c:pt idx="8">
                  <c:v>1.5614973262032086</c:v>
                </c:pt>
                <c:pt idx="9">
                  <c:v>1.7078877005347592</c:v>
                </c:pt>
                <c:pt idx="10">
                  <c:v>9.2225935828877006</c:v>
                </c:pt>
                <c:pt idx="11">
                  <c:v>13.651604278074865</c:v>
                </c:pt>
                <c:pt idx="12">
                  <c:v>14.004679144385026</c:v>
                </c:pt>
                <c:pt idx="13">
                  <c:v>17.371657754010695</c:v>
                </c:pt>
                <c:pt idx="14">
                  <c:v>19.499519853395906</c:v>
                </c:pt>
                <c:pt idx="15">
                  <c:v>25.049630361235401</c:v>
                </c:pt>
                <c:pt idx="16">
                  <c:v>24.292340709010876</c:v>
                </c:pt>
                <c:pt idx="17">
                  <c:v>25.231516288333516</c:v>
                </c:pt>
                <c:pt idx="18">
                  <c:v>31.39764151114991</c:v>
                </c:pt>
                <c:pt idx="19">
                  <c:v>35.954766724871767</c:v>
                </c:pt>
                <c:pt idx="20">
                  <c:v>39.210821101167738</c:v>
                </c:pt>
                <c:pt idx="21">
                  <c:v>43.034049710793404</c:v>
                </c:pt>
                <c:pt idx="22">
                  <c:v>50.115277429153473</c:v>
                </c:pt>
                <c:pt idx="23">
                  <c:v>56.979542125941286</c:v>
                </c:pt>
                <c:pt idx="24">
                  <c:v>74.909089817745283</c:v>
                </c:pt>
                <c:pt idx="25">
                  <c:v>82.143051493324592</c:v>
                </c:pt>
                <c:pt idx="26">
                  <c:v>93.842244897959191</c:v>
                </c:pt>
                <c:pt idx="27">
                  <c:v>106.90070255374877</c:v>
                </c:pt>
                <c:pt idx="28">
                  <c:v>114.12834247335297</c:v>
                </c:pt>
                <c:pt idx="29">
                  <c:v>128.58296122994653</c:v>
                </c:pt>
                <c:pt idx="30">
                  <c:v>138.39968728400447</c:v>
                </c:pt>
                <c:pt idx="31">
                  <c:v>154.66426841645747</c:v>
                </c:pt>
                <c:pt idx="32">
                  <c:v>156.227930308487</c:v>
                </c:pt>
                <c:pt idx="33">
                  <c:v>149.60021067517917</c:v>
                </c:pt>
                <c:pt idx="34">
                  <c:v>149.6737012987013</c:v>
                </c:pt>
                <c:pt idx="35">
                  <c:v>160.07367187629546</c:v>
                </c:pt>
                <c:pt idx="36">
                  <c:v>161.7610201733898</c:v>
                </c:pt>
                <c:pt idx="37">
                  <c:v>157.35942739257371</c:v>
                </c:pt>
                <c:pt idx="38">
                  <c:v>153.39312503989575</c:v>
                </c:pt>
                <c:pt idx="39">
                  <c:v>150.2226283129134</c:v>
                </c:pt>
                <c:pt idx="40">
                  <c:v>138.43416298548402</c:v>
                </c:pt>
                <c:pt idx="41">
                  <c:v>128.85196293105946</c:v>
                </c:pt>
                <c:pt idx="42">
                  <c:v>118.43401426243869</c:v>
                </c:pt>
                <c:pt idx="43">
                  <c:v>114.4538787222008</c:v>
                </c:pt>
                <c:pt idx="44">
                  <c:v>108.37522164074971</c:v>
                </c:pt>
                <c:pt idx="45">
                  <c:v>98.590611741977881</c:v>
                </c:pt>
                <c:pt idx="46">
                  <c:v>93.365768373353305</c:v>
                </c:pt>
                <c:pt idx="47">
                  <c:v>87.045019665733847</c:v>
                </c:pt>
                <c:pt idx="48">
                  <c:v>82.930069899872549</c:v>
                </c:pt>
                <c:pt idx="49">
                  <c:v>84.966372055839599</c:v>
                </c:pt>
                <c:pt idx="50">
                  <c:v>87.636522531608236</c:v>
                </c:pt>
                <c:pt idx="51">
                  <c:v>90.306714856607059</c:v>
                </c:pt>
                <c:pt idx="52">
                  <c:v>88.856829086786206</c:v>
                </c:pt>
                <c:pt idx="53">
                  <c:v>83.318371980938508</c:v>
                </c:pt>
                <c:pt idx="54">
                  <c:v>79.777810657636607</c:v>
                </c:pt>
                <c:pt idx="55">
                  <c:v>92.035974865896904</c:v>
                </c:pt>
                <c:pt idx="56">
                  <c:v>93.796251624262311</c:v>
                </c:pt>
              </c:numCache>
            </c:numRef>
          </c:val>
          <c:smooth val="0"/>
          <c:extLst>
            <c:ext xmlns:c16="http://schemas.microsoft.com/office/drawing/2014/chart" uri="{C3380CC4-5D6E-409C-BE32-E72D297353CC}">
              <c16:uniqueId val="{00000000-D675-4E05-84BD-088B2487022B}"/>
            </c:ext>
          </c:extLst>
        </c:ser>
        <c:dLbls>
          <c:showLegendKey val="0"/>
          <c:showVal val="0"/>
          <c:showCatName val="0"/>
          <c:showSerName val="0"/>
          <c:showPercent val="0"/>
          <c:showBubbleSize val="0"/>
        </c:dLbls>
        <c:smooth val="0"/>
        <c:axId val="605651000"/>
        <c:axId val="605651720"/>
      </c:lineChart>
      <c:catAx>
        <c:axId val="605651000"/>
        <c:scaling>
          <c:orientation val="minMax"/>
        </c:scaling>
        <c:delete val="0"/>
        <c:axPos val="b"/>
        <c:numFmt formatCode="General" sourceLinked="1"/>
        <c:majorTickMark val="none"/>
        <c:minorTickMark val="none"/>
        <c:tickLblPos val="nextTo"/>
        <c:spPr>
          <a:noFill/>
          <a:ln w="9525" cap="flat" cmpd="sng" algn="ctr">
            <a:solidFill>
              <a:schemeClr val="lt1">
                <a:lumMod val="95000"/>
                <a:alpha val="10000"/>
              </a:schemeClr>
            </a:solidFill>
            <a:round/>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fr-FR"/>
          </a:p>
        </c:txPr>
        <c:crossAx val="605651720"/>
        <c:crosses val="autoZero"/>
        <c:auto val="1"/>
        <c:lblAlgn val="ctr"/>
        <c:lblOffset val="100"/>
        <c:noMultiLvlLbl val="0"/>
      </c:catAx>
      <c:valAx>
        <c:axId val="605651720"/>
        <c:scaling>
          <c:orientation val="minMax"/>
        </c:scaling>
        <c:delete val="0"/>
        <c:axPos val="l"/>
        <c:majorGridlines>
          <c:spPr>
            <a:ln w="9525" cap="flat" cmpd="sng" algn="ctr">
              <a:solidFill>
                <a:schemeClr val="lt1">
                  <a:lumMod val="95000"/>
                  <a:alpha val="10000"/>
                </a:schemeClr>
              </a:solidFill>
              <a:round/>
            </a:ln>
            <a:effectLst/>
          </c:spPr>
        </c:majorGridlines>
        <c:title>
          <c:tx>
            <c:rich>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fr-FR"/>
                  <a:t> Millions de tonnes</a:t>
                </a:r>
              </a:p>
            </c:rich>
          </c:tx>
          <c:overlay val="0"/>
          <c:spPr>
            <a:noFill/>
            <a:ln>
              <a:noFill/>
            </a:ln>
            <a:effectLst/>
          </c:spPr>
          <c:txPr>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fr-FR"/>
            </a:p>
          </c:txPr>
        </c:title>
        <c:numFmt formatCode="#,##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fr-FR"/>
          </a:p>
        </c:txPr>
        <c:crossAx val="605651000"/>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fr-FR"/>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US" baseline="0"/>
              <a:t>Extraction pétrole UE </a:t>
            </a:r>
            <a:r>
              <a:rPr lang="en-US"/>
              <a:t>1965</a:t>
            </a:r>
            <a:r>
              <a:rPr lang="en-US" baseline="0"/>
              <a:t>-</a:t>
            </a:r>
            <a:r>
              <a:rPr lang="en-US"/>
              <a:t>2021</a:t>
            </a:r>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fr-FR"/>
        </a:p>
      </c:txPr>
    </c:title>
    <c:autoTitleDeleted val="0"/>
    <c:plotArea>
      <c:layout/>
      <c:lineChart>
        <c:grouping val="standard"/>
        <c:varyColors val="0"/>
        <c:ser>
          <c:idx val="0"/>
          <c:order val="0"/>
          <c:tx>
            <c:v>UK oil production</c:v>
          </c:tx>
          <c:spPr>
            <a:ln w="34925" cap="rnd">
              <a:solidFill>
                <a:schemeClr val="accent1"/>
              </a:solidFill>
              <a:round/>
            </a:ln>
            <a:effectLst>
              <a:outerShdw blurRad="57150" dist="19050" dir="5400000" algn="ctr" rotWithShape="0">
                <a:srgbClr val="000000">
                  <a:alpha val="63000"/>
                </a:srgbClr>
              </a:outerShdw>
            </a:effectLst>
          </c:spPr>
          <c:marker>
            <c:symbol val="none"/>
          </c:marker>
          <c:cat>
            <c:numRef>
              <c:f>'Oil Production - Tonnes'!$B$3:$BF$3</c:f>
              <c:numCache>
                <c:formatCode>General</c:formatCode>
                <c:ptCount val="57"/>
                <c:pt idx="0">
                  <c:v>1965</c:v>
                </c:pt>
                <c:pt idx="1">
                  <c:v>1966</c:v>
                </c:pt>
                <c:pt idx="2">
                  <c:v>1967</c:v>
                </c:pt>
                <c:pt idx="3">
                  <c:v>1968</c:v>
                </c:pt>
                <c:pt idx="4">
                  <c:v>1969</c:v>
                </c:pt>
                <c:pt idx="5">
                  <c:v>1970</c:v>
                </c:pt>
                <c:pt idx="6">
                  <c:v>1971</c:v>
                </c:pt>
                <c:pt idx="7">
                  <c:v>1972</c:v>
                </c:pt>
                <c:pt idx="8">
                  <c:v>1973</c:v>
                </c:pt>
                <c:pt idx="9">
                  <c:v>1974</c:v>
                </c:pt>
                <c:pt idx="10">
                  <c:v>1975</c:v>
                </c:pt>
                <c:pt idx="11">
                  <c:v>1976</c:v>
                </c:pt>
                <c:pt idx="12">
                  <c:v>1977</c:v>
                </c:pt>
                <c:pt idx="13">
                  <c:v>1978</c:v>
                </c:pt>
                <c:pt idx="14">
                  <c:v>1979</c:v>
                </c:pt>
                <c:pt idx="15">
                  <c:v>1980</c:v>
                </c:pt>
                <c:pt idx="16">
                  <c:v>1981</c:v>
                </c:pt>
                <c:pt idx="17">
                  <c:v>1982</c:v>
                </c:pt>
                <c:pt idx="18">
                  <c:v>1983</c:v>
                </c:pt>
                <c:pt idx="19">
                  <c:v>1984</c:v>
                </c:pt>
                <c:pt idx="20">
                  <c:v>1985</c:v>
                </c:pt>
                <c:pt idx="21">
                  <c:v>1986</c:v>
                </c:pt>
                <c:pt idx="22">
                  <c:v>1987</c:v>
                </c:pt>
                <c:pt idx="23">
                  <c:v>1988</c:v>
                </c:pt>
                <c:pt idx="24">
                  <c:v>1989</c:v>
                </c:pt>
                <c:pt idx="25">
                  <c:v>1990</c:v>
                </c:pt>
                <c:pt idx="26">
                  <c:v>1991</c:v>
                </c:pt>
                <c:pt idx="27">
                  <c:v>1992</c:v>
                </c:pt>
                <c:pt idx="28">
                  <c:v>1993</c:v>
                </c:pt>
                <c:pt idx="29">
                  <c:v>1994</c:v>
                </c:pt>
                <c:pt idx="30">
                  <c:v>1995</c:v>
                </c:pt>
                <c:pt idx="31">
                  <c:v>1996</c:v>
                </c:pt>
                <c:pt idx="32">
                  <c:v>1997</c:v>
                </c:pt>
                <c:pt idx="33">
                  <c:v>1998</c:v>
                </c:pt>
                <c:pt idx="34">
                  <c:v>1999</c:v>
                </c:pt>
                <c:pt idx="35">
                  <c:v>2000</c:v>
                </c:pt>
                <c:pt idx="36">
                  <c:v>2001</c:v>
                </c:pt>
                <c:pt idx="37">
                  <c:v>2002</c:v>
                </c:pt>
                <c:pt idx="38">
                  <c:v>2003</c:v>
                </c:pt>
                <c:pt idx="39">
                  <c:v>2004</c:v>
                </c:pt>
                <c:pt idx="40">
                  <c:v>2005</c:v>
                </c:pt>
                <c:pt idx="41">
                  <c:v>2006</c:v>
                </c:pt>
                <c:pt idx="42">
                  <c:v>2007</c:v>
                </c:pt>
                <c:pt idx="43">
                  <c:v>2008</c:v>
                </c:pt>
                <c:pt idx="44">
                  <c:v>2009</c:v>
                </c:pt>
                <c:pt idx="45">
                  <c:v>2010</c:v>
                </c:pt>
                <c:pt idx="46">
                  <c:v>2011</c:v>
                </c:pt>
                <c:pt idx="47">
                  <c:v>2012</c:v>
                </c:pt>
                <c:pt idx="48">
                  <c:v>2013</c:v>
                </c:pt>
                <c:pt idx="49">
                  <c:v>2014</c:v>
                </c:pt>
                <c:pt idx="50">
                  <c:v>2015</c:v>
                </c:pt>
                <c:pt idx="51">
                  <c:v>2016</c:v>
                </c:pt>
                <c:pt idx="52">
                  <c:v>2017</c:v>
                </c:pt>
                <c:pt idx="53">
                  <c:v>2018</c:v>
                </c:pt>
                <c:pt idx="54">
                  <c:v>2019</c:v>
                </c:pt>
                <c:pt idx="55">
                  <c:v>2020</c:v>
                </c:pt>
                <c:pt idx="56">
                  <c:v>2021</c:v>
                </c:pt>
              </c:numCache>
            </c:numRef>
          </c:cat>
          <c:val>
            <c:numRef>
              <c:f>'Oil Production - Tonnes'!$B$26:$BF$26</c:f>
              <c:numCache>
                <c:formatCode>[&gt;0.05]0.0;[=0]\-;\^</c:formatCode>
                <c:ptCount val="57"/>
                <c:pt idx="0">
                  <c:v>39.006</c:v>
                </c:pt>
                <c:pt idx="1">
                  <c:v>39.625999999999998</c:v>
                </c:pt>
                <c:pt idx="2">
                  <c:v>40.915999999999997</c:v>
                </c:pt>
                <c:pt idx="3">
                  <c:v>41.518999999999998</c:v>
                </c:pt>
                <c:pt idx="4">
                  <c:v>42.044000000000004</c:v>
                </c:pt>
                <c:pt idx="5">
                  <c:v>41.989000000000011</c:v>
                </c:pt>
                <c:pt idx="6">
                  <c:v>41.622780748663097</c:v>
                </c:pt>
                <c:pt idx="7">
                  <c:v>43.147436189429044</c:v>
                </c:pt>
                <c:pt idx="8">
                  <c:v>43.395692252771973</c:v>
                </c:pt>
                <c:pt idx="9">
                  <c:v>43.633350984913932</c:v>
                </c:pt>
                <c:pt idx="10">
                  <c:v>52.332788509456464</c:v>
                </c:pt>
                <c:pt idx="11">
                  <c:v>66.909064892227065</c:v>
                </c:pt>
                <c:pt idx="12">
                  <c:v>92.788995566280889</c:v>
                </c:pt>
                <c:pt idx="13">
                  <c:v>111.5105108915274</c:v>
                </c:pt>
                <c:pt idx="14">
                  <c:v>137.29037299091257</c:v>
                </c:pt>
                <c:pt idx="15">
                  <c:v>143.37782128246369</c:v>
                </c:pt>
                <c:pt idx="16">
                  <c:v>151.12631534185468</c:v>
                </c:pt>
                <c:pt idx="17">
                  <c:v>168.16439212277945</c:v>
                </c:pt>
                <c:pt idx="18">
                  <c:v>188.71710212530212</c:v>
                </c:pt>
                <c:pt idx="19">
                  <c:v>204.64542894116013</c:v>
                </c:pt>
                <c:pt idx="20">
                  <c:v>217.30471963254288</c:v>
                </c:pt>
                <c:pt idx="21">
                  <c:v>221.14019123282279</c:v>
                </c:pt>
                <c:pt idx="22">
                  <c:v>225.14432015278499</c:v>
                </c:pt>
                <c:pt idx="23">
                  <c:v>223.04259686559416</c:v>
                </c:pt>
                <c:pt idx="24">
                  <c:v>217.35903374297897</c:v>
                </c:pt>
                <c:pt idx="25">
                  <c:v>223.14358019826452</c:v>
                </c:pt>
                <c:pt idx="26">
                  <c:v>234.27613808888043</c:v>
                </c:pt>
                <c:pt idx="27">
                  <c:v>249.38753165922273</c:v>
                </c:pt>
                <c:pt idx="28">
                  <c:v>261.01225836120341</c:v>
                </c:pt>
                <c:pt idx="29">
                  <c:v>303.07731503501992</c:v>
                </c:pt>
                <c:pt idx="30">
                  <c:v>315.18177273126753</c:v>
                </c:pt>
                <c:pt idx="31">
                  <c:v>331.15722035237206</c:v>
                </c:pt>
                <c:pt idx="32">
                  <c:v>331.15330201209179</c:v>
                </c:pt>
                <c:pt idx="33">
                  <c:v>328.29319851630066</c:v>
                </c:pt>
                <c:pt idx="34">
                  <c:v>333.4951433133877</c:v>
                </c:pt>
                <c:pt idx="35">
                  <c:v>335.56339461060787</c:v>
                </c:pt>
                <c:pt idx="36">
                  <c:v>326.24971365536578</c:v>
                </c:pt>
                <c:pt idx="37">
                  <c:v>324.25261564491012</c:v>
                </c:pt>
                <c:pt idx="38">
                  <c:v>310.36147156566346</c:v>
                </c:pt>
                <c:pt idx="39">
                  <c:v>296.90627219275319</c:v>
                </c:pt>
                <c:pt idx="40">
                  <c:v>273.25753510548407</c:v>
                </c:pt>
                <c:pt idx="41">
                  <c:v>252.67698193105946</c:v>
                </c:pt>
                <c:pt idx="42">
                  <c:v>240.35558739258002</c:v>
                </c:pt>
                <c:pt idx="43">
                  <c:v>228.86228293677232</c:v>
                </c:pt>
                <c:pt idx="44">
                  <c:v>216.12002743951874</c:v>
                </c:pt>
                <c:pt idx="45">
                  <c:v>199.96222668387719</c:v>
                </c:pt>
                <c:pt idx="46">
                  <c:v>182.46128818391503</c:v>
                </c:pt>
                <c:pt idx="47">
                  <c:v>167.66568915263124</c:v>
                </c:pt>
                <c:pt idx="48">
                  <c:v>159.00916740653443</c:v>
                </c:pt>
                <c:pt idx="49">
                  <c:v>159.76188040609469</c:v>
                </c:pt>
                <c:pt idx="50">
                  <c:v>166.61843218964739</c:v>
                </c:pt>
                <c:pt idx="51">
                  <c:v>167.86899233235451</c:v>
                </c:pt>
                <c:pt idx="52">
                  <c:v>165.02594054609236</c:v>
                </c:pt>
                <c:pt idx="53">
                  <c:v>163.33681548558363</c:v>
                </c:pt>
                <c:pt idx="54">
                  <c:v>159.45739853939907</c:v>
                </c:pt>
                <c:pt idx="55">
                  <c:v>167.8223572020058</c:v>
                </c:pt>
                <c:pt idx="56">
                  <c:v>160.16636484443853</c:v>
                </c:pt>
              </c:numCache>
            </c:numRef>
          </c:val>
          <c:smooth val="0"/>
          <c:extLst>
            <c:ext xmlns:c16="http://schemas.microsoft.com/office/drawing/2014/chart" uri="{C3380CC4-5D6E-409C-BE32-E72D297353CC}">
              <c16:uniqueId val="{00000000-A049-4B9F-9B74-416975D0F92D}"/>
            </c:ext>
          </c:extLst>
        </c:ser>
        <c:dLbls>
          <c:showLegendKey val="0"/>
          <c:showVal val="0"/>
          <c:showCatName val="0"/>
          <c:showSerName val="0"/>
          <c:showPercent val="0"/>
          <c:showBubbleSize val="0"/>
        </c:dLbls>
        <c:smooth val="0"/>
        <c:axId val="605651000"/>
        <c:axId val="605651720"/>
      </c:lineChart>
      <c:catAx>
        <c:axId val="605651000"/>
        <c:scaling>
          <c:orientation val="minMax"/>
        </c:scaling>
        <c:delete val="0"/>
        <c:axPos val="b"/>
        <c:numFmt formatCode="General" sourceLinked="1"/>
        <c:majorTickMark val="none"/>
        <c:minorTickMark val="none"/>
        <c:tickLblPos val="nextTo"/>
        <c:spPr>
          <a:noFill/>
          <a:ln w="9525" cap="flat" cmpd="sng" algn="ctr">
            <a:solidFill>
              <a:schemeClr val="lt1">
                <a:lumMod val="95000"/>
                <a:alpha val="10000"/>
              </a:schemeClr>
            </a:solidFill>
            <a:round/>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fr-FR"/>
          </a:p>
        </c:txPr>
        <c:crossAx val="605651720"/>
        <c:crosses val="autoZero"/>
        <c:auto val="1"/>
        <c:lblAlgn val="ctr"/>
        <c:lblOffset val="100"/>
        <c:noMultiLvlLbl val="0"/>
      </c:catAx>
      <c:valAx>
        <c:axId val="605651720"/>
        <c:scaling>
          <c:orientation val="minMax"/>
        </c:scaling>
        <c:delete val="0"/>
        <c:axPos val="l"/>
        <c:majorGridlines>
          <c:spPr>
            <a:ln w="9525" cap="flat" cmpd="sng" algn="ctr">
              <a:solidFill>
                <a:schemeClr val="lt1">
                  <a:lumMod val="95000"/>
                  <a:alpha val="10000"/>
                </a:schemeClr>
              </a:solidFill>
              <a:round/>
            </a:ln>
            <a:effectLst/>
          </c:spPr>
        </c:majorGridlines>
        <c:title>
          <c:tx>
            <c:rich>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fr-FR"/>
                  <a:t> Millions de tonnes</a:t>
                </a:r>
              </a:p>
            </c:rich>
          </c:tx>
          <c:overlay val="0"/>
          <c:spPr>
            <a:noFill/>
            <a:ln>
              <a:noFill/>
            </a:ln>
            <a:effectLst/>
          </c:spPr>
          <c:txPr>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fr-FR"/>
            </a:p>
          </c:txPr>
        </c:title>
        <c:numFmt formatCode="#,##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fr-FR"/>
          </a:p>
        </c:txPr>
        <c:crossAx val="605651000"/>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fr-FR"/>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800" b="1" i="0" u="none" strike="noStrike" kern="1200" cap="all" spc="150" baseline="0">
                <a:solidFill>
                  <a:sysClr val="windowText" lastClr="000000"/>
                </a:solidFill>
                <a:latin typeface="+mn-lt"/>
                <a:ea typeface="+mn-ea"/>
                <a:cs typeface="+mn-cs"/>
              </a:defRPr>
            </a:pPr>
            <a:r>
              <a:rPr lang="en-US" sz="800"/>
              <a:t>Consomation énergie primaire FOSSILE FRANCE Exajoules 1965-2021</a:t>
            </a:r>
          </a:p>
        </c:rich>
      </c:tx>
      <c:overlay val="0"/>
      <c:spPr>
        <a:noFill/>
        <a:ln>
          <a:noFill/>
        </a:ln>
        <a:effectLst/>
      </c:spPr>
      <c:txPr>
        <a:bodyPr rot="0" spcFirstLastPara="1" vertOverflow="ellipsis" vert="horz" wrap="square" anchor="ctr" anchorCtr="1"/>
        <a:lstStyle/>
        <a:p>
          <a:pPr>
            <a:defRPr sz="800" b="1" i="0" u="none" strike="noStrike" kern="1200" cap="all" spc="150" baseline="0">
              <a:solidFill>
                <a:sysClr val="windowText" lastClr="000000"/>
              </a:solidFill>
              <a:latin typeface="+mn-lt"/>
              <a:ea typeface="+mn-ea"/>
              <a:cs typeface="+mn-cs"/>
            </a:defRPr>
          </a:pPr>
          <a:endParaRPr lang="fr-FR"/>
        </a:p>
      </c:txPr>
    </c:title>
    <c:autoTitleDeleted val="0"/>
    <c:plotArea>
      <c:layout/>
      <c:areaChart>
        <c:grouping val="stacked"/>
        <c:varyColors val="0"/>
        <c:ser>
          <c:idx val="2"/>
          <c:order val="0"/>
          <c:tx>
            <c:v>Charbon</c:v>
          </c:tx>
          <c:spPr>
            <a:pattFill prst="ltUpDiag">
              <a:fgClr>
                <a:schemeClr val="accent3"/>
              </a:fgClr>
              <a:bgClr>
                <a:schemeClr val="accent3">
                  <a:lumMod val="20000"/>
                  <a:lumOff val="80000"/>
                </a:schemeClr>
              </a:bgClr>
            </a:pattFill>
            <a:ln w="25400">
              <a:noFill/>
            </a:ln>
            <a:effectLst>
              <a:innerShdw blurRad="114300">
                <a:schemeClr val="accent3"/>
              </a:innerShdw>
            </a:effectLst>
          </c:spPr>
          <c:val>
            <c:numRef>
              <c:f>'Coal Consumption - EJ'!$B$32:$BF$32</c:f>
              <c:numCache>
                <c:formatCode>[&gt;0.005]0.00;[=0]\-;\^</c:formatCode>
                <c:ptCount val="57"/>
                <c:pt idx="0">
                  <c:v>1.7320875854932181</c:v>
                </c:pt>
                <c:pt idx="1">
                  <c:v>1.6049307122949825</c:v>
                </c:pt>
                <c:pt idx="2">
                  <c:v>1.5841533105673791</c:v>
                </c:pt>
                <c:pt idx="3">
                  <c:v>1.5233790590322751</c:v>
                </c:pt>
                <c:pt idx="4">
                  <c:v>1.5249710148377373</c:v>
                </c:pt>
                <c:pt idx="5">
                  <c:v>1.451415996619094</c:v>
                </c:pt>
                <c:pt idx="6">
                  <c:v>1.3299665551568103</c:v>
                </c:pt>
                <c:pt idx="7">
                  <c:v>1.1830053148387103</c:v>
                </c:pt>
                <c:pt idx="8">
                  <c:v>1.1701504030233154</c:v>
                </c:pt>
                <c:pt idx="9">
                  <c:v>1.1844238399661255</c:v>
                </c:pt>
                <c:pt idx="10">
                  <c:v>1.03839152524195</c:v>
                </c:pt>
                <c:pt idx="11">
                  <c:v>1.2208712559911823</c:v>
                </c:pt>
                <c:pt idx="12">
                  <c:v>1.1758509029084114</c:v>
                </c:pt>
                <c:pt idx="13">
                  <c:v>1.2268240939465962</c:v>
                </c:pt>
                <c:pt idx="14">
                  <c:v>1.3323546868881579</c:v>
                </c:pt>
                <c:pt idx="15">
                  <c:v>1.3044999017508183</c:v>
                </c:pt>
                <c:pt idx="16">
                  <c:v>1.1890512000000002</c:v>
                </c:pt>
                <c:pt idx="17">
                  <c:v>1.2158467200000003</c:v>
                </c:pt>
                <c:pt idx="18">
                  <c:v>1.1002910400000001</c:v>
                </c:pt>
                <c:pt idx="19">
                  <c:v>1.0521428399999999</c:v>
                </c:pt>
                <c:pt idx="20">
                  <c:v>1.02116052</c:v>
                </c:pt>
                <c:pt idx="21">
                  <c:v>0.84405888000000007</c:v>
                </c:pt>
                <c:pt idx="22">
                  <c:v>0.76827780000000012</c:v>
                </c:pt>
                <c:pt idx="23">
                  <c:v>0.75027455999999981</c:v>
                </c:pt>
                <c:pt idx="24">
                  <c:v>0.81684467999999999</c:v>
                </c:pt>
                <c:pt idx="25">
                  <c:v>0.79507332000000008</c:v>
                </c:pt>
                <c:pt idx="26">
                  <c:v>0.84615227999999987</c:v>
                </c:pt>
                <c:pt idx="27">
                  <c:v>0.74608775999999999</c:v>
                </c:pt>
                <c:pt idx="28">
                  <c:v>0.60959807999999993</c:v>
                </c:pt>
                <c:pt idx="29">
                  <c:v>0.59954976000000004</c:v>
                </c:pt>
                <c:pt idx="30">
                  <c:v>0.61378488000000009</c:v>
                </c:pt>
                <c:pt idx="31">
                  <c:v>0.65397816000000009</c:v>
                </c:pt>
                <c:pt idx="32">
                  <c:v>0.57275423999999997</c:v>
                </c:pt>
                <c:pt idx="33">
                  <c:v>0.68119236000000005</c:v>
                </c:pt>
                <c:pt idx="34">
                  <c:v>0.61001676000000005</c:v>
                </c:pt>
                <c:pt idx="35">
                  <c:v>0.59314064842800007</c:v>
                </c:pt>
                <c:pt idx="36">
                  <c:v>0.51907611455999991</c:v>
                </c:pt>
                <c:pt idx="37">
                  <c:v>0.534995626068</c:v>
                </c:pt>
                <c:pt idx="38">
                  <c:v>0.56872565917200002</c:v>
                </c:pt>
                <c:pt idx="39">
                  <c:v>0.54139841557199997</c:v>
                </c:pt>
                <c:pt idx="40">
                  <c:v>0.56226429633600006</c:v>
                </c:pt>
                <c:pt idx="41">
                  <c:v>0.51954331957199995</c:v>
                </c:pt>
                <c:pt idx="42">
                  <c:v>0.53787225074400002</c:v>
                </c:pt>
                <c:pt idx="43">
                  <c:v>0.50547236400000006</c:v>
                </c:pt>
                <c:pt idx="44">
                  <c:v>0.45010189213200008</c:v>
                </c:pt>
                <c:pt idx="45">
                  <c:v>0.48193517923200002</c:v>
                </c:pt>
                <c:pt idx="46">
                  <c:v>0.40898466910800002</c:v>
                </c:pt>
                <c:pt idx="47">
                  <c:v>0.46332128649707999</c:v>
                </c:pt>
                <c:pt idx="48">
                  <c:v>0.48417925492083608</c:v>
                </c:pt>
                <c:pt idx="49">
                  <c:v>0.36161205706080007</c:v>
                </c:pt>
                <c:pt idx="50">
                  <c:v>0.35954691121600008</c:v>
                </c:pt>
                <c:pt idx="51">
                  <c:v>0.35110704931999998</c:v>
                </c:pt>
                <c:pt idx="52">
                  <c:v>0.383255125466819</c:v>
                </c:pt>
                <c:pt idx="53">
                  <c:v>0.34293417784625602</c:v>
                </c:pt>
                <c:pt idx="54">
                  <c:v>0.26795837951441204</c:v>
                </c:pt>
                <c:pt idx="55">
                  <c:v>0.19361888290803667</c:v>
                </c:pt>
                <c:pt idx="56">
                  <c:v>0.23273652455156302</c:v>
                </c:pt>
              </c:numCache>
            </c:numRef>
          </c:val>
          <c:extLst>
            <c:ext xmlns:c16="http://schemas.microsoft.com/office/drawing/2014/chart" uri="{C3380CC4-5D6E-409C-BE32-E72D297353CC}">
              <c16:uniqueId val="{00000000-FA19-42E3-8276-9AA30CCDD05C}"/>
            </c:ext>
          </c:extLst>
        </c:ser>
        <c:ser>
          <c:idx val="1"/>
          <c:order val="1"/>
          <c:tx>
            <c:v>Gaz</c:v>
          </c:tx>
          <c:spPr>
            <a:pattFill prst="ltUpDiag">
              <a:fgClr>
                <a:schemeClr val="accent2"/>
              </a:fgClr>
              <a:bgClr>
                <a:schemeClr val="accent2">
                  <a:lumMod val="20000"/>
                  <a:lumOff val="80000"/>
                </a:schemeClr>
              </a:bgClr>
            </a:pattFill>
            <a:ln w="25400">
              <a:noFill/>
            </a:ln>
            <a:effectLst>
              <a:innerShdw blurRad="114300">
                <a:schemeClr val="accent2"/>
              </a:innerShdw>
            </a:effectLst>
          </c:spPr>
          <c:val>
            <c:numRef>
              <c:f>'Gas Consumption - EJ'!$B$32:$BF$32</c:f>
              <c:numCache>
                <c:formatCode>[&gt;0.005]0.00;[=0]\-;\^</c:formatCode>
                <c:ptCount val="57"/>
                <c:pt idx="0">
                  <c:v>0.18016918275599997</c:v>
                </c:pt>
                <c:pt idx="1">
                  <c:v>0.19006740597600003</c:v>
                </c:pt>
                <c:pt idx="2">
                  <c:v>0.21722131605600004</c:v>
                </c:pt>
                <c:pt idx="3">
                  <c:v>0.25976339085599998</c:v>
                </c:pt>
                <c:pt idx="4">
                  <c:v>0.30186179046000006</c:v>
                </c:pt>
                <c:pt idx="5">
                  <c:v>0.34390530111600009</c:v>
                </c:pt>
                <c:pt idx="6">
                  <c:v>0.40761181738799995</c:v>
                </c:pt>
                <c:pt idx="7">
                  <c:v>0.48199588783199998</c:v>
                </c:pt>
                <c:pt idx="8">
                  <c:v>0.56533142041200002</c:v>
                </c:pt>
                <c:pt idx="9">
                  <c:v>0.59025330554400002</c:v>
                </c:pt>
                <c:pt idx="10">
                  <c:v>0.65833201332000013</c:v>
                </c:pt>
                <c:pt idx="11">
                  <c:v>0.70723170205199992</c:v>
                </c:pt>
                <c:pt idx="12">
                  <c:v>0.73830688527599986</c:v>
                </c:pt>
                <c:pt idx="13">
                  <c:v>0.78760620406799997</c:v>
                </c:pt>
                <c:pt idx="14">
                  <c:v>0.8725536127800001</c:v>
                </c:pt>
                <c:pt idx="15">
                  <c:v>0.90619111760400006</c:v>
                </c:pt>
                <c:pt idx="16">
                  <c:v>0.92058119107199987</c:v>
                </c:pt>
                <c:pt idx="17">
                  <c:v>0.88478011548000013</c:v>
                </c:pt>
                <c:pt idx="18">
                  <c:v>0.94248899888400028</c:v>
                </c:pt>
                <c:pt idx="19">
                  <c:v>0.96117121224000013</c:v>
                </c:pt>
                <c:pt idx="20">
                  <c:v>1.028849410728</c:v>
                </c:pt>
                <c:pt idx="21">
                  <c:v>1.034694895284</c:v>
                </c:pt>
                <c:pt idx="22">
                  <c:v>1.0469376009</c:v>
                </c:pt>
                <c:pt idx="23">
                  <c:v>1.0417005002520001</c:v>
                </c:pt>
                <c:pt idx="24">
                  <c:v>1.0193318932319999</c:v>
                </c:pt>
                <c:pt idx="25">
                  <c:v>1.0899126000000001</c:v>
                </c:pt>
                <c:pt idx="26">
                  <c:v>1.1939985000000002</c:v>
                </c:pt>
                <c:pt idx="27">
                  <c:v>1.1915640000000001</c:v>
                </c:pt>
                <c:pt idx="28">
                  <c:v>1.2186531</c:v>
                </c:pt>
                <c:pt idx="29">
                  <c:v>1.1633408999999997</c:v>
                </c:pt>
                <c:pt idx="30">
                  <c:v>1.2383217000000002</c:v>
                </c:pt>
                <c:pt idx="31">
                  <c:v>1.3685274000000001</c:v>
                </c:pt>
                <c:pt idx="32">
                  <c:v>1.3120893</c:v>
                </c:pt>
                <c:pt idx="33">
                  <c:v>1.3989411000000003</c:v>
                </c:pt>
                <c:pt idx="34">
                  <c:v>1.4263614000000002</c:v>
                </c:pt>
                <c:pt idx="35">
                  <c:v>1.4974686000000001</c:v>
                </c:pt>
                <c:pt idx="36">
                  <c:v>1.5720624000000003</c:v>
                </c:pt>
                <c:pt idx="37">
                  <c:v>1.5693939000000003</c:v>
                </c:pt>
                <c:pt idx="38">
                  <c:v>1.6461657000000001</c:v>
                </c:pt>
                <c:pt idx="39">
                  <c:v>1.6809308999999997</c:v>
                </c:pt>
                <c:pt idx="40">
                  <c:v>1.7176526999999999</c:v>
                </c:pt>
                <c:pt idx="41">
                  <c:v>1.6588997999999999</c:v>
                </c:pt>
                <c:pt idx="42">
                  <c:v>1.6113933000000005</c:v>
                </c:pt>
                <c:pt idx="43">
                  <c:v>1.6699122</c:v>
                </c:pt>
                <c:pt idx="44">
                  <c:v>1.6103187000000001</c:v>
                </c:pt>
                <c:pt idx="45">
                  <c:v>1.7843202</c:v>
                </c:pt>
                <c:pt idx="46">
                  <c:v>1.5486852627000001</c:v>
                </c:pt>
                <c:pt idx="47">
                  <c:v>1.5999946209000004</c:v>
                </c:pt>
                <c:pt idx="48">
                  <c:v>1.6251535332</c:v>
                </c:pt>
                <c:pt idx="49">
                  <c:v>1.3647006189000002</c:v>
                </c:pt>
                <c:pt idx="50">
                  <c:v>1.4670635247000003</c:v>
                </c:pt>
                <c:pt idx="51">
                  <c:v>1.6030778246999999</c:v>
                </c:pt>
                <c:pt idx="52">
                  <c:v>1.6115651631000003</c:v>
                </c:pt>
                <c:pt idx="53">
                  <c:v>1.5421818410999999</c:v>
                </c:pt>
                <c:pt idx="54">
                  <c:v>1.5718335236999998</c:v>
                </c:pt>
                <c:pt idx="55">
                  <c:v>1.4609822499</c:v>
                </c:pt>
                <c:pt idx="56">
                  <c:v>1.5494901731999999</c:v>
                </c:pt>
              </c:numCache>
            </c:numRef>
          </c:val>
          <c:extLst>
            <c:ext xmlns:c16="http://schemas.microsoft.com/office/drawing/2014/chart" uri="{C3380CC4-5D6E-409C-BE32-E72D297353CC}">
              <c16:uniqueId val="{00000001-FA19-42E3-8276-9AA30CCDD05C}"/>
            </c:ext>
          </c:extLst>
        </c:ser>
        <c:ser>
          <c:idx val="0"/>
          <c:order val="2"/>
          <c:tx>
            <c:v>Pétrole</c:v>
          </c:tx>
          <c:spPr>
            <a:pattFill prst="ltUpDiag">
              <a:fgClr>
                <a:schemeClr val="accent1"/>
              </a:fgClr>
              <a:bgClr>
                <a:schemeClr val="accent1">
                  <a:lumMod val="20000"/>
                  <a:lumOff val="80000"/>
                </a:schemeClr>
              </a:bgClr>
            </a:pattFill>
            <a:ln w="25400">
              <a:noFill/>
            </a:ln>
            <a:effectLst>
              <a:innerShdw blurRad="114300">
                <a:schemeClr val="accent1"/>
              </a:innerShdw>
            </a:effectLst>
          </c:spPr>
          <c:cat>
            <c:numRef>
              <c:f>'Oil Consumption - EJ'!$B$3:$BF$3</c:f>
              <c:numCache>
                <c:formatCode>General</c:formatCode>
                <c:ptCount val="57"/>
                <c:pt idx="0">
                  <c:v>1965</c:v>
                </c:pt>
                <c:pt idx="1">
                  <c:v>1966</c:v>
                </c:pt>
                <c:pt idx="2">
                  <c:v>1967</c:v>
                </c:pt>
                <c:pt idx="3">
                  <c:v>1968</c:v>
                </c:pt>
                <c:pt idx="4">
                  <c:v>1969</c:v>
                </c:pt>
                <c:pt idx="5">
                  <c:v>1970</c:v>
                </c:pt>
                <c:pt idx="6">
                  <c:v>1971</c:v>
                </c:pt>
                <c:pt idx="7">
                  <c:v>1972</c:v>
                </c:pt>
                <c:pt idx="8">
                  <c:v>1973</c:v>
                </c:pt>
                <c:pt idx="9">
                  <c:v>1974</c:v>
                </c:pt>
                <c:pt idx="10">
                  <c:v>1975</c:v>
                </c:pt>
                <c:pt idx="11">
                  <c:v>1976</c:v>
                </c:pt>
                <c:pt idx="12">
                  <c:v>1977</c:v>
                </c:pt>
                <c:pt idx="13">
                  <c:v>1978</c:v>
                </c:pt>
                <c:pt idx="14">
                  <c:v>1979</c:v>
                </c:pt>
                <c:pt idx="15">
                  <c:v>1980</c:v>
                </c:pt>
                <c:pt idx="16">
                  <c:v>1981</c:v>
                </c:pt>
                <c:pt idx="17">
                  <c:v>1982</c:v>
                </c:pt>
                <c:pt idx="18">
                  <c:v>1983</c:v>
                </c:pt>
                <c:pt idx="19">
                  <c:v>1984</c:v>
                </c:pt>
                <c:pt idx="20">
                  <c:v>1985</c:v>
                </c:pt>
                <c:pt idx="21">
                  <c:v>1986</c:v>
                </c:pt>
                <c:pt idx="22">
                  <c:v>1987</c:v>
                </c:pt>
                <c:pt idx="23">
                  <c:v>1988</c:v>
                </c:pt>
                <c:pt idx="24">
                  <c:v>1989</c:v>
                </c:pt>
                <c:pt idx="25">
                  <c:v>1990</c:v>
                </c:pt>
                <c:pt idx="26">
                  <c:v>1991</c:v>
                </c:pt>
                <c:pt idx="27">
                  <c:v>1992</c:v>
                </c:pt>
                <c:pt idx="28">
                  <c:v>1993</c:v>
                </c:pt>
                <c:pt idx="29">
                  <c:v>1994</c:v>
                </c:pt>
                <c:pt idx="30">
                  <c:v>1995</c:v>
                </c:pt>
                <c:pt idx="31">
                  <c:v>1996</c:v>
                </c:pt>
                <c:pt idx="32">
                  <c:v>1997</c:v>
                </c:pt>
                <c:pt idx="33">
                  <c:v>1998</c:v>
                </c:pt>
                <c:pt idx="34">
                  <c:v>1999</c:v>
                </c:pt>
                <c:pt idx="35">
                  <c:v>2000</c:v>
                </c:pt>
                <c:pt idx="36">
                  <c:v>2001</c:v>
                </c:pt>
                <c:pt idx="37">
                  <c:v>2002</c:v>
                </c:pt>
                <c:pt idx="38">
                  <c:v>2003</c:v>
                </c:pt>
                <c:pt idx="39">
                  <c:v>2004</c:v>
                </c:pt>
                <c:pt idx="40">
                  <c:v>2005</c:v>
                </c:pt>
                <c:pt idx="41">
                  <c:v>2006</c:v>
                </c:pt>
                <c:pt idx="42">
                  <c:v>2007</c:v>
                </c:pt>
                <c:pt idx="43">
                  <c:v>2008</c:v>
                </c:pt>
                <c:pt idx="44">
                  <c:v>2009</c:v>
                </c:pt>
                <c:pt idx="45">
                  <c:v>2010</c:v>
                </c:pt>
                <c:pt idx="46">
                  <c:v>2011</c:v>
                </c:pt>
                <c:pt idx="47">
                  <c:v>2012</c:v>
                </c:pt>
                <c:pt idx="48">
                  <c:v>2013</c:v>
                </c:pt>
                <c:pt idx="49">
                  <c:v>2014</c:v>
                </c:pt>
                <c:pt idx="50">
                  <c:v>2015</c:v>
                </c:pt>
                <c:pt idx="51">
                  <c:v>2016</c:v>
                </c:pt>
                <c:pt idx="52">
                  <c:v>2017</c:v>
                </c:pt>
                <c:pt idx="53">
                  <c:v>2018</c:v>
                </c:pt>
                <c:pt idx="54">
                  <c:v>2019</c:v>
                </c:pt>
                <c:pt idx="55">
                  <c:v>2020</c:v>
                </c:pt>
                <c:pt idx="56">
                  <c:v>2021</c:v>
                </c:pt>
              </c:numCache>
            </c:numRef>
          </c:cat>
          <c:val>
            <c:numRef>
              <c:f>'Oil Consumption - EJ'!$B$32:$BF$32</c:f>
              <c:numCache>
                <c:formatCode>[&gt;0.005]0.00;[=0]\-;\^</c:formatCode>
                <c:ptCount val="57"/>
                <c:pt idx="0">
                  <c:v>2.2942851700000002</c:v>
                </c:pt>
                <c:pt idx="1">
                  <c:v>2.4592428790000005</c:v>
                </c:pt>
                <c:pt idx="2">
                  <c:v>2.8252438990000002</c:v>
                </c:pt>
                <c:pt idx="3">
                  <c:v>3.0615539180000004</c:v>
                </c:pt>
                <c:pt idx="4">
                  <c:v>3.5376030520000006</c:v>
                </c:pt>
                <c:pt idx="5">
                  <c:v>4.018791149000001</c:v>
                </c:pt>
                <c:pt idx="6">
                  <c:v>4.380294922</c:v>
                </c:pt>
                <c:pt idx="7">
                  <c:v>4.8634457639999997</c:v>
                </c:pt>
                <c:pt idx="8">
                  <c:v>5.4216921329999996</c:v>
                </c:pt>
                <c:pt idx="9">
                  <c:v>5.1515557419999993</c:v>
                </c:pt>
                <c:pt idx="10">
                  <c:v>4.7083503480000006</c:v>
                </c:pt>
                <c:pt idx="11">
                  <c:v>5.0932218890000005</c:v>
                </c:pt>
                <c:pt idx="12">
                  <c:v>4.8917461879999999</c:v>
                </c:pt>
                <c:pt idx="13">
                  <c:v>5.0977892279999999</c:v>
                </c:pt>
                <c:pt idx="14">
                  <c:v>5.0711113260000014</c:v>
                </c:pt>
                <c:pt idx="15">
                  <c:v>4.7124490640000003</c:v>
                </c:pt>
                <c:pt idx="16">
                  <c:v>4.2542538419999998</c:v>
                </c:pt>
                <c:pt idx="17">
                  <c:v>3.939826644</c:v>
                </c:pt>
                <c:pt idx="18">
                  <c:v>3.8454172850000004</c:v>
                </c:pt>
                <c:pt idx="19">
                  <c:v>3.707660937</c:v>
                </c:pt>
                <c:pt idx="20">
                  <c:v>3.6462329859999993</c:v>
                </c:pt>
                <c:pt idx="21">
                  <c:v>3.7197525050000002</c:v>
                </c:pt>
                <c:pt idx="22">
                  <c:v>3.7449963419999994</c:v>
                </c:pt>
                <c:pt idx="23">
                  <c:v>3.7224730090000002</c:v>
                </c:pt>
                <c:pt idx="24">
                  <c:v>3.8220259950000011</c:v>
                </c:pt>
                <c:pt idx="25">
                  <c:v>3.8795317680000001</c:v>
                </c:pt>
                <c:pt idx="26">
                  <c:v>4.1084348479999999</c:v>
                </c:pt>
                <c:pt idx="27">
                  <c:v>4.102083851577035</c:v>
                </c:pt>
                <c:pt idx="28">
                  <c:v>3.9535678875520852</c:v>
                </c:pt>
                <c:pt idx="29">
                  <c:v>3.8233268411379142</c:v>
                </c:pt>
                <c:pt idx="30">
                  <c:v>3.8545091445457391</c:v>
                </c:pt>
                <c:pt idx="31">
                  <c:v>3.9350704617561902</c:v>
                </c:pt>
                <c:pt idx="32">
                  <c:v>3.9640096300029186</c:v>
                </c:pt>
                <c:pt idx="33">
                  <c:v>4.1080097213997373</c:v>
                </c:pt>
                <c:pt idx="34">
                  <c:v>4.1658067639996803</c:v>
                </c:pt>
                <c:pt idx="35">
                  <c:v>4.1003346046376716</c:v>
                </c:pt>
                <c:pt idx="36">
                  <c:v>4.1204436096331865</c:v>
                </c:pt>
                <c:pt idx="37">
                  <c:v>4.0067312124443601</c:v>
                </c:pt>
                <c:pt idx="38">
                  <c:v>4.0137169261255901</c:v>
                </c:pt>
                <c:pt idx="39">
                  <c:v>4.0494676491708521</c:v>
                </c:pt>
                <c:pt idx="40">
                  <c:v>3.993401264177856</c:v>
                </c:pt>
                <c:pt idx="41">
                  <c:v>3.9819866192610718</c:v>
                </c:pt>
                <c:pt idx="42">
                  <c:v>3.8815817145947755</c:v>
                </c:pt>
                <c:pt idx="43">
                  <c:v>3.8067936114516421</c:v>
                </c:pt>
                <c:pt idx="44">
                  <c:v>3.6552148659612396</c:v>
                </c:pt>
                <c:pt idx="45">
                  <c:v>3.5296528976922175</c:v>
                </c:pt>
                <c:pt idx="46">
                  <c:v>3.4538019904608666</c:v>
                </c:pt>
                <c:pt idx="47">
                  <c:v>3.3378070405619207</c:v>
                </c:pt>
                <c:pt idx="48">
                  <c:v>3.2944606311755074</c:v>
                </c:pt>
                <c:pt idx="49">
                  <c:v>3.1876329326607413</c:v>
                </c:pt>
                <c:pt idx="50">
                  <c:v>3.1875581839130551</c:v>
                </c:pt>
                <c:pt idx="51">
                  <c:v>3.1656128750562491</c:v>
                </c:pt>
                <c:pt idx="52">
                  <c:v>3.1790405435113001</c:v>
                </c:pt>
                <c:pt idx="53">
                  <c:v>3.1696543433625202</c:v>
                </c:pt>
                <c:pt idx="54">
                  <c:v>3.1443159402191898</c:v>
                </c:pt>
                <c:pt idx="55">
                  <c:v>2.6824115592932207</c:v>
                </c:pt>
                <c:pt idx="56">
                  <c:v>2.9087109591124842</c:v>
                </c:pt>
              </c:numCache>
            </c:numRef>
          </c:val>
          <c:extLst>
            <c:ext xmlns:c16="http://schemas.microsoft.com/office/drawing/2014/chart" uri="{C3380CC4-5D6E-409C-BE32-E72D297353CC}">
              <c16:uniqueId val="{00000002-FA19-42E3-8276-9AA30CCDD05C}"/>
            </c:ext>
          </c:extLst>
        </c:ser>
        <c:dLbls>
          <c:showLegendKey val="0"/>
          <c:showVal val="0"/>
          <c:showCatName val="0"/>
          <c:showSerName val="0"/>
          <c:showPercent val="0"/>
          <c:showBubbleSize val="0"/>
        </c:dLbls>
        <c:axId val="570096992"/>
        <c:axId val="570109592"/>
        <c:extLst>
          <c:ext xmlns:c15="http://schemas.microsoft.com/office/drawing/2012/chart" uri="{02D57815-91ED-43cb-92C2-25804820EDAC}">
            <c15:filteredAreaSeries>
              <c15:ser>
                <c:idx val="3"/>
                <c:order val="3"/>
                <c:tx>
                  <c:v>Nucléaire</c:v>
                </c:tx>
                <c:spPr>
                  <a:pattFill prst="ltUpDiag">
                    <a:fgClr>
                      <a:schemeClr val="accent4"/>
                    </a:fgClr>
                    <a:bgClr>
                      <a:schemeClr val="accent4">
                        <a:lumMod val="20000"/>
                        <a:lumOff val="80000"/>
                      </a:schemeClr>
                    </a:bgClr>
                  </a:pattFill>
                  <a:ln w="25400">
                    <a:noFill/>
                  </a:ln>
                  <a:effectLst>
                    <a:innerShdw blurRad="114300">
                      <a:schemeClr val="accent4"/>
                    </a:innerShdw>
                  </a:effectLst>
                </c:spPr>
                <c:val>
                  <c:numRef>
                    <c:extLst>
                      <c:ext uri="{02D57815-91ED-43cb-92C2-25804820EDAC}">
                        <c15:formulaRef>
                          <c15:sqref>'Nuclear Consumption - EJ'!$B$32:$BF$32</c15:sqref>
                        </c15:formulaRef>
                      </c:ext>
                    </c:extLst>
                    <c:numCache>
                      <c:formatCode>[&gt;0.005]0.00;[=0]\-;\^</c:formatCode>
                      <c:ptCount val="57"/>
                      <c:pt idx="0">
                        <c:v>9.1629032258064517E-3</c:v>
                      </c:pt>
                      <c:pt idx="1">
                        <c:v>1.4250000000000001E-2</c:v>
                      </c:pt>
                      <c:pt idx="2">
                        <c:v>2.1206451612903226E-2</c:v>
                      </c:pt>
                      <c:pt idx="3">
                        <c:v>3.1513440860215056E-2</c:v>
                      </c:pt>
                      <c:pt idx="4">
                        <c:v>3.6774193548387096E-2</c:v>
                      </c:pt>
                      <c:pt idx="5">
                        <c:v>5.8338172043010741E-2</c:v>
                      </c:pt>
                      <c:pt idx="6">
                        <c:v>9.5296236559139783E-2</c:v>
                      </c:pt>
                      <c:pt idx="7">
                        <c:v>0.14904784946236557</c:v>
                      </c:pt>
                      <c:pt idx="8">
                        <c:v>0.15068225806451613</c:v>
                      </c:pt>
                      <c:pt idx="9">
                        <c:v>0.15026344086021506</c:v>
                      </c:pt>
                      <c:pt idx="10">
                        <c:v>0.18640430107526881</c:v>
                      </c:pt>
                      <c:pt idx="11">
                        <c:v>0.1611731182795699</c:v>
                      </c:pt>
                      <c:pt idx="12">
                        <c:v>0.18326827956989247</c:v>
                      </c:pt>
                      <c:pt idx="13">
                        <c:v>0.31106881720430107</c:v>
                      </c:pt>
                      <c:pt idx="14">
                        <c:v>0.40819354838709671</c:v>
                      </c:pt>
                      <c:pt idx="15">
                        <c:v>0.62568225806451616</c:v>
                      </c:pt>
                      <c:pt idx="16">
                        <c:v>1.0759107526881722</c:v>
                      </c:pt>
                      <c:pt idx="17">
                        <c:v>1.1126134408602149</c:v>
                      </c:pt>
                      <c:pt idx="18">
                        <c:v>1.4736338709677419</c:v>
                      </c:pt>
                      <c:pt idx="19">
                        <c:v>1.9534655913978498</c:v>
                      </c:pt>
                      <c:pt idx="20">
                        <c:v>2.2891935483870962</c:v>
                      </c:pt>
                      <c:pt idx="21">
                        <c:v>2.5962069892473121</c:v>
                      </c:pt>
                      <c:pt idx="22">
                        <c:v>2.712301075268817</c:v>
                      </c:pt>
                      <c:pt idx="23">
                        <c:v>2.8144618279569893</c:v>
                      </c:pt>
                      <c:pt idx="24">
                        <c:v>3.1046715053763441</c:v>
                      </c:pt>
                      <c:pt idx="25">
                        <c:v>3.2083543010752691</c:v>
                      </c:pt>
                      <c:pt idx="26">
                        <c:v>3.3846559139784955</c:v>
                      </c:pt>
                      <c:pt idx="27">
                        <c:v>3.4572338709677415</c:v>
                      </c:pt>
                      <c:pt idx="28">
                        <c:v>3.7610602150537633</c:v>
                      </c:pt>
                      <c:pt idx="29">
                        <c:v>3.677225268817204</c:v>
                      </c:pt>
                      <c:pt idx="30">
                        <c:v>3.8534349462365589</c:v>
                      </c:pt>
                      <c:pt idx="31">
                        <c:v>4.0588494623655915</c:v>
                      </c:pt>
                      <c:pt idx="32">
                        <c:v>4.0398801075268818</c:v>
                      </c:pt>
                      <c:pt idx="33">
                        <c:v>3.9633387096774189</c:v>
                      </c:pt>
                      <c:pt idx="34">
                        <c:v>4.0272236559139785</c:v>
                      </c:pt>
                      <c:pt idx="35">
                        <c:v>4.2409021505376341</c:v>
                      </c:pt>
                      <c:pt idx="36">
                        <c:v>4.2733833682446587</c:v>
                      </c:pt>
                      <c:pt idx="37">
                        <c:v>4.403958792924036</c:v>
                      </c:pt>
                      <c:pt idx="38">
                        <c:v>4.4189084987593041</c:v>
                      </c:pt>
                      <c:pt idx="39">
                        <c:v>4.4621484384631174</c:v>
                      </c:pt>
                      <c:pt idx="40">
                        <c:v>4.466431206614943</c:v>
                      </c:pt>
                      <c:pt idx="41">
                        <c:v>4.4251884662203267</c:v>
                      </c:pt>
                      <c:pt idx="42">
                        <c:v>4.2953464717741916</c:v>
                      </c:pt>
                      <c:pt idx="43">
                        <c:v>4.2659200861550763</c:v>
                      </c:pt>
                      <c:pt idx="44">
                        <c:v>3.9529488649940241</c:v>
                      </c:pt>
                      <c:pt idx="45">
                        <c:v>4.1088150504650676</c:v>
                      </c:pt>
                      <c:pt idx="46">
                        <c:v>4.2159123918174632</c:v>
                      </c:pt>
                      <c:pt idx="47">
                        <c:v>4.0295055131964777</c:v>
                      </c:pt>
                      <c:pt idx="48">
                        <c:v>3.9890280314807578</c:v>
                      </c:pt>
                      <c:pt idx="49">
                        <c:v>4.0848768688429562</c:v>
                      </c:pt>
                      <c:pt idx="50">
                        <c:v>4.0693888820276465</c:v>
                      </c:pt>
                      <c:pt idx="51">
                        <c:v>3.7287308843099796</c:v>
                      </c:pt>
                      <c:pt idx="52">
                        <c:v>3.6623339279032252</c:v>
                      </c:pt>
                      <c:pt idx="53">
                        <c:v>3.7741993569892456</c:v>
                      </c:pt>
                      <c:pt idx="54">
                        <c:v>3.6334340000193825</c:v>
                      </c:pt>
                      <c:pt idx="55">
                        <c:v>3.2101966322685982</c:v>
                      </c:pt>
                      <c:pt idx="56">
                        <c:v>3.4292096307284639</c:v>
                      </c:pt>
                    </c:numCache>
                  </c:numRef>
                </c:val>
                <c:extLst>
                  <c:ext xmlns:c16="http://schemas.microsoft.com/office/drawing/2014/chart" uri="{C3380CC4-5D6E-409C-BE32-E72D297353CC}">
                    <c16:uniqueId val="{00000003-FA19-42E3-8276-9AA30CCDD05C}"/>
                  </c:ext>
                </c:extLst>
              </c15:ser>
            </c15:filteredAreaSeries>
            <c15:filteredAreaSeries>
              <c15:ser>
                <c:idx val="4"/>
                <c:order val="4"/>
                <c:tx>
                  <c:v>Hydro</c:v>
                </c:tx>
                <c:spPr>
                  <a:pattFill prst="ltUpDiag">
                    <a:fgClr>
                      <a:schemeClr val="accent5"/>
                    </a:fgClr>
                    <a:bgClr>
                      <a:schemeClr val="accent5">
                        <a:lumMod val="20000"/>
                        <a:lumOff val="80000"/>
                      </a:schemeClr>
                    </a:bgClr>
                  </a:pattFill>
                  <a:ln w="25400">
                    <a:noFill/>
                  </a:ln>
                  <a:effectLst>
                    <a:innerShdw blurRad="114300">
                      <a:schemeClr val="accent5"/>
                    </a:innerShdw>
                  </a:effectLst>
                </c:spPr>
                <c:val>
                  <c:numRef>
                    <c:extLst xmlns:c15="http://schemas.microsoft.com/office/drawing/2012/chart">
                      <c:ext xmlns:c15="http://schemas.microsoft.com/office/drawing/2012/chart" uri="{02D57815-91ED-43cb-92C2-25804820EDAC}">
                        <c15:formulaRef>
                          <c15:sqref>'Hydro Consumption - EJ'!$B$32:$BF$32</c15:sqref>
                        </c15:formulaRef>
                      </c:ext>
                    </c:extLst>
                    <c:numCache>
                      <c:formatCode>[&gt;0.005]0.00;[=0]\-;\^</c:formatCode>
                      <c:ptCount val="57"/>
                      <c:pt idx="0">
                        <c:v>0.49905678793548391</c:v>
                      </c:pt>
                      <c:pt idx="1">
                        <c:v>0.55576757535483867</c:v>
                      </c:pt>
                      <c:pt idx="2">
                        <c:v>0.48305248200000006</c:v>
                      </c:pt>
                      <c:pt idx="3">
                        <c:v>0.53675683954838727</c:v>
                      </c:pt>
                      <c:pt idx="4">
                        <c:v>0.56357708283870978</c:v>
                      </c:pt>
                      <c:pt idx="5">
                        <c:v>0.60338352445161292</c:v>
                      </c:pt>
                      <c:pt idx="6">
                        <c:v>0.5200877198709678</c:v>
                      </c:pt>
                      <c:pt idx="7">
                        <c:v>0.51981884225806463</c:v>
                      </c:pt>
                      <c:pt idx="8">
                        <c:v>0.50773439980645163</c:v>
                      </c:pt>
                      <c:pt idx="9">
                        <c:v>0.5985804468387097</c:v>
                      </c:pt>
                      <c:pt idx="10">
                        <c:v>0.63985868419354852</c:v>
                      </c:pt>
                      <c:pt idx="11">
                        <c:v>0.51697830019354851</c:v>
                      </c:pt>
                      <c:pt idx="12">
                        <c:v>0.81247039606451621</c:v>
                      </c:pt>
                      <c:pt idx="13">
                        <c:v>0.72770144380645174</c:v>
                      </c:pt>
                      <c:pt idx="14">
                        <c:v>0.7070424538064517</c:v>
                      </c:pt>
                      <c:pt idx="15">
                        <c:v>0.74012346348387115</c:v>
                      </c:pt>
                      <c:pt idx="16">
                        <c:v>0.76852918219354849</c:v>
                      </c:pt>
                      <c:pt idx="17">
                        <c:v>0.75128074432258074</c:v>
                      </c:pt>
                      <c:pt idx="18">
                        <c:v>0.7392320930322579</c:v>
                      </c:pt>
                      <c:pt idx="19">
                        <c:v>0.69928181187096772</c:v>
                      </c:pt>
                      <c:pt idx="20">
                        <c:v>0.66482580929032253</c:v>
                      </c:pt>
                      <c:pt idx="21">
                        <c:v>0.67076061019354838</c:v>
                      </c:pt>
                      <c:pt idx="22">
                        <c:v>0.75673850361290307</c:v>
                      </c:pt>
                      <c:pt idx="23">
                        <c:v>0.82092599458064519</c:v>
                      </c:pt>
                      <c:pt idx="24">
                        <c:v>0.4986437748387097</c:v>
                      </c:pt>
                      <c:pt idx="25">
                        <c:v>0.57341225806451623</c:v>
                      </c:pt>
                      <c:pt idx="26">
                        <c:v>0.6131825806451614</c:v>
                      </c:pt>
                      <c:pt idx="27">
                        <c:v>0.73404774193548383</c:v>
                      </c:pt>
                      <c:pt idx="28">
                        <c:v>0.69081774193548395</c:v>
                      </c:pt>
                      <c:pt idx="29">
                        <c:v>0.83877483870967739</c:v>
                      </c:pt>
                      <c:pt idx="30">
                        <c:v>0.77836354838709676</c:v>
                      </c:pt>
                      <c:pt idx="31">
                        <c:v>0.70304903225806437</c:v>
                      </c:pt>
                      <c:pt idx="32">
                        <c:v>0.67877806451612899</c:v>
                      </c:pt>
                      <c:pt idx="33">
                        <c:v>0.66099000000000008</c:v>
                      </c:pt>
                      <c:pt idx="34">
                        <c:v>0.77192322580645156</c:v>
                      </c:pt>
                      <c:pt idx="35">
                        <c:v>0.70644483870967745</c:v>
                      </c:pt>
                      <c:pt idx="36">
                        <c:v>0.78546110599078323</c:v>
                      </c:pt>
                      <c:pt idx="37">
                        <c:v>0.63463986056191457</c:v>
                      </c:pt>
                      <c:pt idx="38">
                        <c:v>0.61539124689826297</c:v>
                      </c:pt>
                      <c:pt idx="39">
                        <c:v>0.61782041298541202</c:v>
                      </c:pt>
                      <c:pt idx="40">
                        <c:v>0.53067072274397686</c:v>
                      </c:pt>
                      <c:pt idx="41">
                        <c:v>0.57673736457699309</c:v>
                      </c:pt>
                      <c:pt idx="42">
                        <c:v>0.58637620161290294</c:v>
                      </c:pt>
                      <c:pt idx="43">
                        <c:v>0.64393717892205937</c:v>
                      </c:pt>
                      <c:pt idx="44">
                        <c:v>0.57300419354838661</c:v>
                      </c:pt>
                      <c:pt idx="45">
                        <c:v>0.62664355036611874</c:v>
                      </c:pt>
                      <c:pt idx="46">
                        <c:v>0.44482643391030663</c:v>
                      </c:pt>
                      <c:pt idx="47">
                        <c:v>0.58023967761290285</c:v>
                      </c:pt>
                      <c:pt idx="48">
                        <c:v>0.69508663662067571</c:v>
                      </c:pt>
                      <c:pt idx="49">
                        <c:v>0.6127607522329529</c:v>
                      </c:pt>
                      <c:pt idx="50">
                        <c:v>0.5289133658640548</c:v>
                      </c:pt>
                      <c:pt idx="51">
                        <c:v>0.57750217211681554</c:v>
                      </c:pt>
                      <c:pt idx="52">
                        <c:v>0.46911104970967732</c:v>
                      </c:pt>
                      <c:pt idx="53">
                        <c:v>0.60877327415959248</c:v>
                      </c:pt>
                      <c:pt idx="54">
                        <c:v>0.53167501620224378</c:v>
                      </c:pt>
                      <c:pt idx="55">
                        <c:v>0.57835732670441098</c:v>
                      </c:pt>
                      <c:pt idx="56">
                        <c:v>0.5460469135221504</c:v>
                      </c:pt>
                    </c:numCache>
                  </c:numRef>
                </c:val>
                <c:extLst xmlns:c15="http://schemas.microsoft.com/office/drawing/2012/chart">
                  <c:ext xmlns:c16="http://schemas.microsoft.com/office/drawing/2014/chart" uri="{C3380CC4-5D6E-409C-BE32-E72D297353CC}">
                    <c16:uniqueId val="{00000004-FA19-42E3-8276-9AA30CCDD05C}"/>
                  </c:ext>
                </c:extLst>
              </c15:ser>
            </c15:filteredAreaSeries>
            <c15:filteredAreaSeries>
              <c15:ser>
                <c:idx val="5"/>
                <c:order val="5"/>
                <c:tx>
                  <c:v>Renouvelables</c:v>
                </c:tx>
                <c:spPr>
                  <a:pattFill prst="ltUpDiag">
                    <a:fgClr>
                      <a:schemeClr val="accent6"/>
                    </a:fgClr>
                    <a:bgClr>
                      <a:schemeClr val="accent6">
                        <a:lumMod val="20000"/>
                        <a:lumOff val="80000"/>
                      </a:schemeClr>
                    </a:bgClr>
                  </a:pattFill>
                  <a:ln w="25400">
                    <a:noFill/>
                  </a:ln>
                  <a:effectLst>
                    <a:innerShdw blurRad="114300">
                      <a:schemeClr val="accent6"/>
                    </a:innerShdw>
                  </a:effectLst>
                </c:spPr>
                <c:val>
                  <c:numRef>
                    <c:extLst xmlns:c15="http://schemas.microsoft.com/office/drawing/2012/chart">
                      <c:ext xmlns:c15="http://schemas.microsoft.com/office/drawing/2012/chart" uri="{02D57815-91ED-43cb-92C2-25804820EDAC}">
                        <c15:formulaRef>
                          <c15:sqref>'Renewables Consumption - EJ'!$B$32:$BF$32</c15:sqref>
                        </c15:formulaRef>
                      </c:ext>
                    </c:extLst>
                    <c:numCache>
                      <c:formatCode>[&gt;0.005]0.00;[=0]\-;\^</c:formatCode>
                      <c:ptCount val="57"/>
                      <c:pt idx="0">
                        <c:v>0</c:v>
                      </c:pt>
                      <c:pt idx="1">
                        <c:v>4.4818548387096768E-3</c:v>
                      </c:pt>
                      <c:pt idx="2">
                        <c:v>6.9526209677419348E-3</c:v>
                      </c:pt>
                      <c:pt idx="3">
                        <c:v>1.0641532258064516E-2</c:v>
                      </c:pt>
                      <c:pt idx="4">
                        <c:v>1.2261895161290323E-2</c:v>
                      </c:pt>
                      <c:pt idx="5">
                        <c:v>1.5746776330645158E-2</c:v>
                      </c:pt>
                      <c:pt idx="6">
                        <c:v>1.5994733225806447E-2</c:v>
                      </c:pt>
                      <c:pt idx="7">
                        <c:v>1.7412526633064512E-2</c:v>
                      </c:pt>
                      <c:pt idx="8">
                        <c:v>1.7813492903225803E-2</c:v>
                      </c:pt>
                      <c:pt idx="9">
                        <c:v>1.8123462580645164E-2</c:v>
                      </c:pt>
                      <c:pt idx="10">
                        <c:v>1.6271257923387097E-2</c:v>
                      </c:pt>
                      <c:pt idx="11">
                        <c:v>1.5317600806451609E-2</c:v>
                      </c:pt>
                      <c:pt idx="12">
                        <c:v>1.5796600766129033E-2</c:v>
                      </c:pt>
                      <c:pt idx="13">
                        <c:v>1.6300024536290321E-2</c:v>
                      </c:pt>
                      <c:pt idx="14">
                        <c:v>1.7054149475806451E-2</c:v>
                      </c:pt>
                      <c:pt idx="15">
                        <c:v>1.6904907157258064E-2</c:v>
                      </c:pt>
                      <c:pt idx="16">
                        <c:v>1.7147720262096773E-2</c:v>
                      </c:pt>
                      <c:pt idx="17">
                        <c:v>1.755209274193548E-2</c:v>
                      </c:pt>
                      <c:pt idx="18">
                        <c:v>1.791247983870968E-2</c:v>
                      </c:pt>
                      <c:pt idx="19">
                        <c:v>1.8643366935483869E-2</c:v>
                      </c:pt>
                      <c:pt idx="20">
                        <c:v>1.8986401209677418E-2</c:v>
                      </c:pt>
                      <c:pt idx="21">
                        <c:v>1.9108790322580647E-2</c:v>
                      </c:pt>
                      <c:pt idx="22">
                        <c:v>2.0117782258064515E-2</c:v>
                      </c:pt>
                      <c:pt idx="23">
                        <c:v>2.0378074596774196E-2</c:v>
                      </c:pt>
                      <c:pt idx="24">
                        <c:v>2.1161824596774192E-2</c:v>
                      </c:pt>
                      <c:pt idx="25">
                        <c:v>2.1986963018709678E-2</c:v>
                      </c:pt>
                      <c:pt idx="26">
                        <c:v>2.4161260300645155E-2</c:v>
                      </c:pt>
                      <c:pt idx="27">
                        <c:v>2.4805629321802261E-2</c:v>
                      </c:pt>
                      <c:pt idx="28">
                        <c:v>2.4031393568502497E-2</c:v>
                      </c:pt>
                      <c:pt idx="29">
                        <c:v>2.8794968968019748E-2</c:v>
                      </c:pt>
                      <c:pt idx="30">
                        <c:v>3.3093169264876494E-2</c:v>
                      </c:pt>
                      <c:pt idx="31">
                        <c:v>3.7330545408155412E-2</c:v>
                      </c:pt>
                      <c:pt idx="32">
                        <c:v>4.3160239877436946E-2</c:v>
                      </c:pt>
                      <c:pt idx="33">
                        <c:v>4.1270346642330251E-2</c:v>
                      </c:pt>
                      <c:pt idx="34">
                        <c:v>4.4217267093837269E-2</c:v>
                      </c:pt>
                      <c:pt idx="35">
                        <c:v>4.8022821811086261E-2</c:v>
                      </c:pt>
                      <c:pt idx="36">
                        <c:v>5.3086525202542686E-2</c:v>
                      </c:pt>
                      <c:pt idx="37">
                        <c:v>5.7473932947928644E-2</c:v>
                      </c:pt>
                      <c:pt idx="38">
                        <c:v>5.9682044213793931E-2</c:v>
                      </c:pt>
                      <c:pt idx="39">
                        <c:v>6.3720076544888371E-2</c:v>
                      </c:pt>
                      <c:pt idx="40">
                        <c:v>7.8221853882255721E-2</c:v>
                      </c:pt>
                      <c:pt idx="41">
                        <c:v>9.5315505658511726E-2</c:v>
                      </c:pt>
                      <c:pt idx="42">
                        <c:v>0.14789650244481375</c:v>
                      </c:pt>
                      <c:pt idx="43">
                        <c:v>0.20285451809367444</c:v>
                      </c:pt>
                      <c:pt idx="44">
                        <c:v>0.23431615709577222</c:v>
                      </c:pt>
                      <c:pt idx="45">
                        <c:v>0.26047758916447117</c:v>
                      </c:pt>
                      <c:pt idx="46">
                        <c:v>0.30050703250881222</c:v>
                      </c:pt>
                      <c:pt idx="47">
                        <c:v>0.36812680103676365</c:v>
                      </c:pt>
                      <c:pt idx="48">
                        <c:v>0.4021098869110139</c:v>
                      </c:pt>
                      <c:pt idx="49">
                        <c:v>0.43839451875778368</c:v>
                      </c:pt>
                      <c:pt idx="50">
                        <c:v>0.49692760333982999</c:v>
                      </c:pt>
                      <c:pt idx="51">
                        <c:v>0.51337165692626885</c:v>
                      </c:pt>
                      <c:pt idx="52">
                        <c:v>0.56062192668146116</c:v>
                      </c:pt>
                      <c:pt idx="53">
                        <c:v>0.61030571874545014</c:v>
                      </c:pt>
                      <c:pt idx="54">
                        <c:v>0.68646470101956747</c:v>
                      </c:pt>
                      <c:pt idx="55">
                        <c:v>0.73149053370460726</c:v>
                      </c:pt>
                      <c:pt idx="56">
                        <c:v>0.73985520208063849</c:v>
                      </c:pt>
                    </c:numCache>
                  </c:numRef>
                </c:val>
                <c:extLst xmlns:c15="http://schemas.microsoft.com/office/drawing/2012/chart">
                  <c:ext xmlns:c16="http://schemas.microsoft.com/office/drawing/2014/chart" uri="{C3380CC4-5D6E-409C-BE32-E72D297353CC}">
                    <c16:uniqueId val="{00000005-FA19-42E3-8276-9AA30CCDD05C}"/>
                  </c:ext>
                </c:extLst>
              </c15:ser>
            </c15:filteredAreaSeries>
          </c:ext>
        </c:extLst>
      </c:areaChart>
      <c:catAx>
        <c:axId val="570096992"/>
        <c:scaling>
          <c:orientation val="minMax"/>
        </c:scaling>
        <c:delete val="0"/>
        <c:axPos val="b"/>
        <c:numFmt formatCode="General" sourceLinked="1"/>
        <c:majorTickMark val="out"/>
        <c:minorTickMark val="out"/>
        <c:tickLblPos val="nextTo"/>
        <c:spPr>
          <a:noFill/>
          <a:ln>
            <a:noFill/>
          </a:ln>
          <a:effectLst/>
        </c:spPr>
        <c:txPr>
          <a:bodyPr rot="-60000000" spcFirstLastPara="1" vertOverflow="ellipsis" vert="horz" wrap="square" anchor="ctr" anchorCtr="1"/>
          <a:lstStyle/>
          <a:p>
            <a:pPr>
              <a:defRPr sz="900" b="0" i="0" u="none" strike="noStrike" kern="1200" cap="all" spc="120" normalizeH="0" baseline="0">
                <a:solidFill>
                  <a:sysClr val="windowText" lastClr="000000"/>
                </a:solidFill>
                <a:latin typeface="+mn-lt"/>
                <a:ea typeface="+mn-ea"/>
                <a:cs typeface="+mn-cs"/>
              </a:defRPr>
            </a:pPr>
            <a:endParaRPr lang="fr-FR"/>
          </a:p>
        </c:txPr>
        <c:crossAx val="570109592"/>
        <c:crosses val="autoZero"/>
        <c:auto val="1"/>
        <c:lblAlgn val="ctr"/>
        <c:lblOffset val="100"/>
        <c:noMultiLvlLbl val="0"/>
      </c:catAx>
      <c:valAx>
        <c:axId val="570109592"/>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0"/>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fr-FR"/>
          </a:p>
        </c:txPr>
        <c:crossAx val="570096992"/>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fr-FR"/>
        </a:p>
      </c:txPr>
    </c:legend>
    <c:plotVisOnly val="1"/>
    <c:dispBlanksAs val="zero"/>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solidFill>
            <a:sysClr val="windowText" lastClr="000000"/>
          </a:solidFill>
        </a:defRPr>
      </a:pPr>
      <a:endParaRPr lang="fr-FR"/>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50" b="1" i="0" u="none" strike="noStrike" kern="1200" cap="all" spc="150" baseline="0">
                <a:solidFill>
                  <a:sysClr val="windowText" lastClr="000000"/>
                </a:solidFill>
                <a:latin typeface="+mn-lt"/>
                <a:ea typeface="+mn-ea"/>
                <a:cs typeface="+mn-cs"/>
              </a:defRPr>
            </a:pPr>
            <a:r>
              <a:rPr lang="en-US" sz="1050"/>
              <a:t>Consomation énergie primaire FRANCE Exajoules 1965-2021</a:t>
            </a:r>
          </a:p>
        </c:rich>
      </c:tx>
      <c:overlay val="0"/>
      <c:spPr>
        <a:noFill/>
        <a:ln>
          <a:noFill/>
        </a:ln>
        <a:effectLst/>
      </c:spPr>
      <c:txPr>
        <a:bodyPr rot="0" spcFirstLastPara="1" vertOverflow="ellipsis" vert="horz" wrap="square" anchor="ctr" anchorCtr="1"/>
        <a:lstStyle/>
        <a:p>
          <a:pPr>
            <a:defRPr sz="1050" b="1" i="0" u="none" strike="noStrike" kern="1200" cap="all" spc="150" baseline="0">
              <a:solidFill>
                <a:sysClr val="windowText" lastClr="000000"/>
              </a:solidFill>
              <a:latin typeface="+mn-lt"/>
              <a:ea typeface="+mn-ea"/>
              <a:cs typeface="+mn-cs"/>
            </a:defRPr>
          </a:pPr>
          <a:endParaRPr lang="fr-FR"/>
        </a:p>
      </c:txPr>
    </c:title>
    <c:autoTitleDeleted val="0"/>
    <c:plotArea>
      <c:layout/>
      <c:areaChart>
        <c:grouping val="stacked"/>
        <c:varyColors val="0"/>
        <c:ser>
          <c:idx val="2"/>
          <c:order val="0"/>
          <c:tx>
            <c:v>Charbon</c:v>
          </c:tx>
          <c:spPr>
            <a:pattFill prst="ltUpDiag">
              <a:fgClr>
                <a:schemeClr val="accent3"/>
              </a:fgClr>
              <a:bgClr>
                <a:schemeClr val="accent3">
                  <a:lumMod val="20000"/>
                  <a:lumOff val="80000"/>
                </a:schemeClr>
              </a:bgClr>
            </a:pattFill>
            <a:ln w="25400">
              <a:noFill/>
            </a:ln>
            <a:effectLst>
              <a:innerShdw blurRad="114300">
                <a:schemeClr val="accent3"/>
              </a:innerShdw>
            </a:effectLst>
          </c:spPr>
          <c:val>
            <c:numRef>
              <c:f>'Coal Consumption - EJ'!$B$32:$BF$32</c:f>
              <c:numCache>
                <c:formatCode>[&gt;0.005]0.00;[=0]\-;\^</c:formatCode>
                <c:ptCount val="57"/>
                <c:pt idx="0">
                  <c:v>1.7320875854932181</c:v>
                </c:pt>
                <c:pt idx="1">
                  <c:v>1.6049307122949825</c:v>
                </c:pt>
                <c:pt idx="2">
                  <c:v>1.5841533105673791</c:v>
                </c:pt>
                <c:pt idx="3">
                  <c:v>1.5233790590322751</c:v>
                </c:pt>
                <c:pt idx="4">
                  <c:v>1.5249710148377373</c:v>
                </c:pt>
                <c:pt idx="5">
                  <c:v>1.451415996619094</c:v>
                </c:pt>
                <c:pt idx="6">
                  <c:v>1.3299665551568103</c:v>
                </c:pt>
                <c:pt idx="7">
                  <c:v>1.1830053148387103</c:v>
                </c:pt>
                <c:pt idx="8">
                  <c:v>1.1701504030233154</c:v>
                </c:pt>
                <c:pt idx="9">
                  <c:v>1.1844238399661255</c:v>
                </c:pt>
                <c:pt idx="10">
                  <c:v>1.03839152524195</c:v>
                </c:pt>
                <c:pt idx="11">
                  <c:v>1.2208712559911823</c:v>
                </c:pt>
                <c:pt idx="12">
                  <c:v>1.1758509029084114</c:v>
                </c:pt>
                <c:pt idx="13">
                  <c:v>1.2268240939465962</c:v>
                </c:pt>
                <c:pt idx="14">
                  <c:v>1.3323546868881579</c:v>
                </c:pt>
                <c:pt idx="15">
                  <c:v>1.3044999017508183</c:v>
                </c:pt>
                <c:pt idx="16">
                  <c:v>1.1890512000000002</c:v>
                </c:pt>
                <c:pt idx="17">
                  <c:v>1.2158467200000003</c:v>
                </c:pt>
                <c:pt idx="18">
                  <c:v>1.1002910400000001</c:v>
                </c:pt>
                <c:pt idx="19">
                  <c:v>1.0521428399999999</c:v>
                </c:pt>
                <c:pt idx="20">
                  <c:v>1.02116052</c:v>
                </c:pt>
                <c:pt idx="21">
                  <c:v>0.84405888000000007</c:v>
                </c:pt>
                <c:pt idx="22">
                  <c:v>0.76827780000000012</c:v>
                </c:pt>
                <c:pt idx="23">
                  <c:v>0.75027455999999981</c:v>
                </c:pt>
                <c:pt idx="24">
                  <c:v>0.81684467999999999</c:v>
                </c:pt>
                <c:pt idx="25">
                  <c:v>0.79507332000000008</c:v>
                </c:pt>
                <c:pt idx="26">
                  <c:v>0.84615227999999987</c:v>
                </c:pt>
                <c:pt idx="27">
                  <c:v>0.74608775999999999</c:v>
                </c:pt>
                <c:pt idx="28">
                  <c:v>0.60959807999999993</c:v>
                </c:pt>
                <c:pt idx="29">
                  <c:v>0.59954976000000004</c:v>
                </c:pt>
                <c:pt idx="30">
                  <c:v>0.61378488000000009</c:v>
                </c:pt>
                <c:pt idx="31">
                  <c:v>0.65397816000000009</c:v>
                </c:pt>
                <c:pt idx="32">
                  <c:v>0.57275423999999997</c:v>
                </c:pt>
                <c:pt idx="33">
                  <c:v>0.68119236000000005</c:v>
                </c:pt>
                <c:pt idx="34">
                  <c:v>0.61001676000000005</c:v>
                </c:pt>
                <c:pt idx="35">
                  <c:v>0.59314064842800007</c:v>
                </c:pt>
                <c:pt idx="36">
                  <c:v>0.51907611455999991</c:v>
                </c:pt>
                <c:pt idx="37">
                  <c:v>0.534995626068</c:v>
                </c:pt>
                <c:pt idx="38">
                  <c:v>0.56872565917200002</c:v>
                </c:pt>
                <c:pt idx="39">
                  <c:v>0.54139841557199997</c:v>
                </c:pt>
                <c:pt idx="40">
                  <c:v>0.56226429633600006</c:v>
                </c:pt>
                <c:pt idx="41">
                  <c:v>0.51954331957199995</c:v>
                </c:pt>
                <c:pt idx="42">
                  <c:v>0.53787225074400002</c:v>
                </c:pt>
                <c:pt idx="43">
                  <c:v>0.50547236400000006</c:v>
                </c:pt>
                <c:pt idx="44">
                  <c:v>0.45010189213200008</c:v>
                </c:pt>
                <c:pt idx="45">
                  <c:v>0.48193517923200002</c:v>
                </c:pt>
                <c:pt idx="46">
                  <c:v>0.40898466910800002</c:v>
                </c:pt>
                <c:pt idx="47">
                  <c:v>0.46332128649707999</c:v>
                </c:pt>
                <c:pt idx="48">
                  <c:v>0.48417925492083608</c:v>
                </c:pt>
                <c:pt idx="49">
                  <c:v>0.36161205706080007</c:v>
                </c:pt>
                <c:pt idx="50">
                  <c:v>0.35954691121600008</c:v>
                </c:pt>
                <c:pt idx="51">
                  <c:v>0.35110704931999998</c:v>
                </c:pt>
                <c:pt idx="52">
                  <c:v>0.383255125466819</c:v>
                </c:pt>
                <c:pt idx="53">
                  <c:v>0.34293417784625602</c:v>
                </c:pt>
                <c:pt idx="54">
                  <c:v>0.26795837951441204</c:v>
                </c:pt>
                <c:pt idx="55">
                  <c:v>0.19361888290803667</c:v>
                </c:pt>
                <c:pt idx="56">
                  <c:v>0.23273652455156302</c:v>
                </c:pt>
              </c:numCache>
            </c:numRef>
          </c:val>
          <c:extLst>
            <c:ext xmlns:c16="http://schemas.microsoft.com/office/drawing/2014/chart" uri="{C3380CC4-5D6E-409C-BE32-E72D297353CC}">
              <c16:uniqueId val="{00000000-B9EA-4080-BD7B-52F9A398DDD8}"/>
            </c:ext>
          </c:extLst>
        </c:ser>
        <c:ser>
          <c:idx val="1"/>
          <c:order val="1"/>
          <c:tx>
            <c:v>Gaz</c:v>
          </c:tx>
          <c:spPr>
            <a:pattFill prst="ltUpDiag">
              <a:fgClr>
                <a:schemeClr val="accent2"/>
              </a:fgClr>
              <a:bgClr>
                <a:schemeClr val="accent2">
                  <a:lumMod val="20000"/>
                  <a:lumOff val="80000"/>
                </a:schemeClr>
              </a:bgClr>
            </a:pattFill>
            <a:ln w="25400">
              <a:noFill/>
            </a:ln>
            <a:effectLst>
              <a:innerShdw blurRad="114300">
                <a:schemeClr val="accent2"/>
              </a:innerShdw>
            </a:effectLst>
          </c:spPr>
          <c:val>
            <c:numRef>
              <c:f>'Gas Consumption - EJ'!$B$32:$BF$32</c:f>
              <c:numCache>
                <c:formatCode>[&gt;0.005]0.00;[=0]\-;\^</c:formatCode>
                <c:ptCount val="57"/>
                <c:pt idx="0">
                  <c:v>0.18016918275599997</c:v>
                </c:pt>
                <c:pt idx="1">
                  <c:v>0.19006740597600003</c:v>
                </c:pt>
                <c:pt idx="2">
                  <c:v>0.21722131605600004</c:v>
                </c:pt>
                <c:pt idx="3">
                  <c:v>0.25976339085599998</c:v>
                </c:pt>
                <c:pt idx="4">
                  <c:v>0.30186179046000006</c:v>
                </c:pt>
                <c:pt idx="5">
                  <c:v>0.34390530111600009</c:v>
                </c:pt>
                <c:pt idx="6">
                  <c:v>0.40761181738799995</c:v>
                </c:pt>
                <c:pt idx="7">
                  <c:v>0.48199588783199998</c:v>
                </c:pt>
                <c:pt idx="8">
                  <c:v>0.56533142041200002</c:v>
                </c:pt>
                <c:pt idx="9">
                  <c:v>0.59025330554400002</c:v>
                </c:pt>
                <c:pt idx="10">
                  <c:v>0.65833201332000013</c:v>
                </c:pt>
                <c:pt idx="11">
                  <c:v>0.70723170205199992</c:v>
                </c:pt>
                <c:pt idx="12">
                  <c:v>0.73830688527599986</c:v>
                </c:pt>
                <c:pt idx="13">
                  <c:v>0.78760620406799997</c:v>
                </c:pt>
                <c:pt idx="14">
                  <c:v>0.8725536127800001</c:v>
                </c:pt>
                <c:pt idx="15">
                  <c:v>0.90619111760400006</c:v>
                </c:pt>
                <c:pt idx="16">
                  <c:v>0.92058119107199987</c:v>
                </c:pt>
                <c:pt idx="17">
                  <c:v>0.88478011548000013</c:v>
                </c:pt>
                <c:pt idx="18">
                  <c:v>0.94248899888400028</c:v>
                </c:pt>
                <c:pt idx="19">
                  <c:v>0.96117121224000013</c:v>
                </c:pt>
                <c:pt idx="20">
                  <c:v>1.028849410728</c:v>
                </c:pt>
                <c:pt idx="21">
                  <c:v>1.034694895284</c:v>
                </c:pt>
                <c:pt idx="22">
                  <c:v>1.0469376009</c:v>
                </c:pt>
                <c:pt idx="23">
                  <c:v>1.0417005002520001</c:v>
                </c:pt>
                <c:pt idx="24">
                  <c:v>1.0193318932319999</c:v>
                </c:pt>
                <c:pt idx="25">
                  <c:v>1.0899126000000001</c:v>
                </c:pt>
                <c:pt idx="26">
                  <c:v>1.1939985000000002</c:v>
                </c:pt>
                <c:pt idx="27">
                  <c:v>1.1915640000000001</c:v>
                </c:pt>
                <c:pt idx="28">
                  <c:v>1.2186531</c:v>
                </c:pt>
                <c:pt idx="29">
                  <c:v>1.1633408999999997</c:v>
                </c:pt>
                <c:pt idx="30">
                  <c:v>1.2383217000000002</c:v>
                </c:pt>
                <c:pt idx="31">
                  <c:v>1.3685274000000001</c:v>
                </c:pt>
                <c:pt idx="32">
                  <c:v>1.3120893</c:v>
                </c:pt>
                <c:pt idx="33">
                  <c:v>1.3989411000000003</c:v>
                </c:pt>
                <c:pt idx="34">
                  <c:v>1.4263614000000002</c:v>
                </c:pt>
                <c:pt idx="35">
                  <c:v>1.4974686000000001</c:v>
                </c:pt>
                <c:pt idx="36">
                  <c:v>1.5720624000000003</c:v>
                </c:pt>
                <c:pt idx="37">
                  <c:v>1.5693939000000003</c:v>
                </c:pt>
                <c:pt idx="38">
                  <c:v>1.6461657000000001</c:v>
                </c:pt>
                <c:pt idx="39">
                  <c:v>1.6809308999999997</c:v>
                </c:pt>
                <c:pt idx="40">
                  <c:v>1.7176526999999999</c:v>
                </c:pt>
                <c:pt idx="41">
                  <c:v>1.6588997999999999</c:v>
                </c:pt>
                <c:pt idx="42">
                  <c:v>1.6113933000000005</c:v>
                </c:pt>
                <c:pt idx="43">
                  <c:v>1.6699122</c:v>
                </c:pt>
                <c:pt idx="44">
                  <c:v>1.6103187000000001</c:v>
                </c:pt>
                <c:pt idx="45">
                  <c:v>1.7843202</c:v>
                </c:pt>
                <c:pt idx="46">
                  <c:v>1.5486852627000001</c:v>
                </c:pt>
                <c:pt idx="47">
                  <c:v>1.5999946209000004</c:v>
                </c:pt>
                <c:pt idx="48">
                  <c:v>1.6251535332</c:v>
                </c:pt>
                <c:pt idx="49">
                  <c:v>1.3647006189000002</c:v>
                </c:pt>
                <c:pt idx="50">
                  <c:v>1.4670635247000003</c:v>
                </c:pt>
                <c:pt idx="51">
                  <c:v>1.6030778246999999</c:v>
                </c:pt>
                <c:pt idx="52">
                  <c:v>1.6115651631000003</c:v>
                </c:pt>
                <c:pt idx="53">
                  <c:v>1.5421818410999999</c:v>
                </c:pt>
                <c:pt idx="54">
                  <c:v>1.5718335236999998</c:v>
                </c:pt>
                <c:pt idx="55">
                  <c:v>1.4609822499</c:v>
                </c:pt>
                <c:pt idx="56">
                  <c:v>1.5494901731999999</c:v>
                </c:pt>
              </c:numCache>
            </c:numRef>
          </c:val>
          <c:extLst>
            <c:ext xmlns:c16="http://schemas.microsoft.com/office/drawing/2014/chart" uri="{C3380CC4-5D6E-409C-BE32-E72D297353CC}">
              <c16:uniqueId val="{00000001-B9EA-4080-BD7B-52F9A398DDD8}"/>
            </c:ext>
          </c:extLst>
        </c:ser>
        <c:ser>
          <c:idx val="0"/>
          <c:order val="2"/>
          <c:tx>
            <c:v>Pétrole</c:v>
          </c:tx>
          <c:spPr>
            <a:pattFill prst="ltUpDiag">
              <a:fgClr>
                <a:schemeClr val="accent1"/>
              </a:fgClr>
              <a:bgClr>
                <a:schemeClr val="accent1">
                  <a:lumMod val="20000"/>
                  <a:lumOff val="80000"/>
                </a:schemeClr>
              </a:bgClr>
            </a:pattFill>
            <a:ln w="25400">
              <a:noFill/>
            </a:ln>
            <a:effectLst>
              <a:innerShdw blurRad="114300">
                <a:schemeClr val="accent1"/>
              </a:innerShdw>
            </a:effectLst>
          </c:spPr>
          <c:cat>
            <c:numRef>
              <c:f>'Oil Consumption - EJ'!$B$3:$BF$3</c:f>
              <c:numCache>
                <c:formatCode>General</c:formatCode>
                <c:ptCount val="57"/>
                <c:pt idx="0">
                  <c:v>1965</c:v>
                </c:pt>
                <c:pt idx="1">
                  <c:v>1966</c:v>
                </c:pt>
                <c:pt idx="2">
                  <c:v>1967</c:v>
                </c:pt>
                <c:pt idx="3">
                  <c:v>1968</c:v>
                </c:pt>
                <c:pt idx="4">
                  <c:v>1969</c:v>
                </c:pt>
                <c:pt idx="5">
                  <c:v>1970</c:v>
                </c:pt>
                <c:pt idx="6">
                  <c:v>1971</c:v>
                </c:pt>
                <c:pt idx="7">
                  <c:v>1972</c:v>
                </c:pt>
                <c:pt idx="8">
                  <c:v>1973</c:v>
                </c:pt>
                <c:pt idx="9">
                  <c:v>1974</c:v>
                </c:pt>
                <c:pt idx="10">
                  <c:v>1975</c:v>
                </c:pt>
                <c:pt idx="11">
                  <c:v>1976</c:v>
                </c:pt>
                <c:pt idx="12">
                  <c:v>1977</c:v>
                </c:pt>
                <c:pt idx="13">
                  <c:v>1978</c:v>
                </c:pt>
                <c:pt idx="14">
                  <c:v>1979</c:v>
                </c:pt>
                <c:pt idx="15">
                  <c:v>1980</c:v>
                </c:pt>
                <c:pt idx="16">
                  <c:v>1981</c:v>
                </c:pt>
                <c:pt idx="17">
                  <c:v>1982</c:v>
                </c:pt>
                <c:pt idx="18">
                  <c:v>1983</c:v>
                </c:pt>
                <c:pt idx="19">
                  <c:v>1984</c:v>
                </c:pt>
                <c:pt idx="20">
                  <c:v>1985</c:v>
                </c:pt>
                <c:pt idx="21">
                  <c:v>1986</c:v>
                </c:pt>
                <c:pt idx="22">
                  <c:v>1987</c:v>
                </c:pt>
                <c:pt idx="23">
                  <c:v>1988</c:v>
                </c:pt>
                <c:pt idx="24">
                  <c:v>1989</c:v>
                </c:pt>
                <c:pt idx="25">
                  <c:v>1990</c:v>
                </c:pt>
                <c:pt idx="26">
                  <c:v>1991</c:v>
                </c:pt>
                <c:pt idx="27">
                  <c:v>1992</c:v>
                </c:pt>
                <c:pt idx="28">
                  <c:v>1993</c:v>
                </c:pt>
                <c:pt idx="29">
                  <c:v>1994</c:v>
                </c:pt>
                <c:pt idx="30">
                  <c:v>1995</c:v>
                </c:pt>
                <c:pt idx="31">
                  <c:v>1996</c:v>
                </c:pt>
                <c:pt idx="32">
                  <c:v>1997</c:v>
                </c:pt>
                <c:pt idx="33">
                  <c:v>1998</c:v>
                </c:pt>
                <c:pt idx="34">
                  <c:v>1999</c:v>
                </c:pt>
                <c:pt idx="35">
                  <c:v>2000</c:v>
                </c:pt>
                <c:pt idx="36">
                  <c:v>2001</c:v>
                </c:pt>
                <c:pt idx="37">
                  <c:v>2002</c:v>
                </c:pt>
                <c:pt idx="38">
                  <c:v>2003</c:v>
                </c:pt>
                <c:pt idx="39">
                  <c:v>2004</c:v>
                </c:pt>
                <c:pt idx="40">
                  <c:v>2005</c:v>
                </c:pt>
                <c:pt idx="41">
                  <c:v>2006</c:v>
                </c:pt>
                <c:pt idx="42">
                  <c:v>2007</c:v>
                </c:pt>
                <c:pt idx="43">
                  <c:v>2008</c:v>
                </c:pt>
                <c:pt idx="44">
                  <c:v>2009</c:v>
                </c:pt>
                <c:pt idx="45">
                  <c:v>2010</c:v>
                </c:pt>
                <c:pt idx="46">
                  <c:v>2011</c:v>
                </c:pt>
                <c:pt idx="47">
                  <c:v>2012</c:v>
                </c:pt>
                <c:pt idx="48">
                  <c:v>2013</c:v>
                </c:pt>
                <c:pt idx="49">
                  <c:v>2014</c:v>
                </c:pt>
                <c:pt idx="50">
                  <c:v>2015</c:v>
                </c:pt>
                <c:pt idx="51">
                  <c:v>2016</c:v>
                </c:pt>
                <c:pt idx="52">
                  <c:v>2017</c:v>
                </c:pt>
                <c:pt idx="53">
                  <c:v>2018</c:v>
                </c:pt>
                <c:pt idx="54">
                  <c:v>2019</c:v>
                </c:pt>
                <c:pt idx="55">
                  <c:v>2020</c:v>
                </c:pt>
                <c:pt idx="56">
                  <c:v>2021</c:v>
                </c:pt>
              </c:numCache>
            </c:numRef>
          </c:cat>
          <c:val>
            <c:numRef>
              <c:f>'Oil Consumption - EJ'!$B$32:$BF$32</c:f>
              <c:numCache>
                <c:formatCode>[&gt;0.005]0.00;[=0]\-;\^</c:formatCode>
                <c:ptCount val="57"/>
                <c:pt idx="0">
                  <c:v>2.2942851700000002</c:v>
                </c:pt>
                <c:pt idx="1">
                  <c:v>2.4592428790000005</c:v>
                </c:pt>
                <c:pt idx="2">
                  <c:v>2.8252438990000002</c:v>
                </c:pt>
                <c:pt idx="3">
                  <c:v>3.0615539180000004</c:v>
                </c:pt>
                <c:pt idx="4">
                  <c:v>3.5376030520000006</c:v>
                </c:pt>
                <c:pt idx="5">
                  <c:v>4.018791149000001</c:v>
                </c:pt>
                <c:pt idx="6">
                  <c:v>4.380294922</c:v>
                </c:pt>
                <c:pt idx="7">
                  <c:v>4.8634457639999997</c:v>
                </c:pt>
                <c:pt idx="8">
                  <c:v>5.4216921329999996</c:v>
                </c:pt>
                <c:pt idx="9">
                  <c:v>5.1515557419999993</c:v>
                </c:pt>
                <c:pt idx="10">
                  <c:v>4.7083503480000006</c:v>
                </c:pt>
                <c:pt idx="11">
                  <c:v>5.0932218890000005</c:v>
                </c:pt>
                <c:pt idx="12">
                  <c:v>4.8917461879999999</c:v>
                </c:pt>
                <c:pt idx="13">
                  <c:v>5.0977892279999999</c:v>
                </c:pt>
                <c:pt idx="14">
                  <c:v>5.0711113260000014</c:v>
                </c:pt>
                <c:pt idx="15">
                  <c:v>4.7124490640000003</c:v>
                </c:pt>
                <c:pt idx="16">
                  <c:v>4.2542538419999998</c:v>
                </c:pt>
                <c:pt idx="17">
                  <c:v>3.939826644</c:v>
                </c:pt>
                <c:pt idx="18">
                  <c:v>3.8454172850000004</c:v>
                </c:pt>
                <c:pt idx="19">
                  <c:v>3.707660937</c:v>
                </c:pt>
                <c:pt idx="20">
                  <c:v>3.6462329859999993</c:v>
                </c:pt>
                <c:pt idx="21">
                  <c:v>3.7197525050000002</c:v>
                </c:pt>
                <c:pt idx="22">
                  <c:v>3.7449963419999994</c:v>
                </c:pt>
                <c:pt idx="23">
                  <c:v>3.7224730090000002</c:v>
                </c:pt>
                <c:pt idx="24">
                  <c:v>3.8220259950000011</c:v>
                </c:pt>
                <c:pt idx="25">
                  <c:v>3.8795317680000001</c:v>
                </c:pt>
                <c:pt idx="26">
                  <c:v>4.1084348479999999</c:v>
                </c:pt>
                <c:pt idx="27">
                  <c:v>4.102083851577035</c:v>
                </c:pt>
                <c:pt idx="28">
                  <c:v>3.9535678875520852</c:v>
                </c:pt>
                <c:pt idx="29">
                  <c:v>3.8233268411379142</c:v>
                </c:pt>
                <c:pt idx="30">
                  <c:v>3.8545091445457391</c:v>
                </c:pt>
                <c:pt idx="31">
                  <c:v>3.9350704617561902</c:v>
                </c:pt>
                <c:pt idx="32">
                  <c:v>3.9640096300029186</c:v>
                </c:pt>
                <c:pt idx="33">
                  <c:v>4.1080097213997373</c:v>
                </c:pt>
                <c:pt idx="34">
                  <c:v>4.1658067639996803</c:v>
                </c:pt>
                <c:pt idx="35">
                  <c:v>4.1003346046376716</c:v>
                </c:pt>
                <c:pt idx="36">
                  <c:v>4.1204436096331865</c:v>
                </c:pt>
                <c:pt idx="37">
                  <c:v>4.0067312124443601</c:v>
                </c:pt>
                <c:pt idx="38">
                  <c:v>4.0137169261255901</c:v>
                </c:pt>
                <c:pt idx="39">
                  <c:v>4.0494676491708521</c:v>
                </c:pt>
                <c:pt idx="40">
                  <c:v>3.993401264177856</c:v>
                </c:pt>
                <c:pt idx="41">
                  <c:v>3.9819866192610718</c:v>
                </c:pt>
                <c:pt idx="42">
                  <c:v>3.8815817145947755</c:v>
                </c:pt>
                <c:pt idx="43">
                  <c:v>3.8067936114516421</c:v>
                </c:pt>
                <c:pt idx="44">
                  <c:v>3.6552148659612396</c:v>
                </c:pt>
                <c:pt idx="45">
                  <c:v>3.5296528976922175</c:v>
                </c:pt>
                <c:pt idx="46">
                  <c:v>3.4538019904608666</c:v>
                </c:pt>
                <c:pt idx="47">
                  <c:v>3.3378070405619207</c:v>
                </c:pt>
                <c:pt idx="48">
                  <c:v>3.2944606311755074</c:v>
                </c:pt>
                <c:pt idx="49">
                  <c:v>3.1876329326607413</c:v>
                </c:pt>
                <c:pt idx="50">
                  <c:v>3.1875581839130551</c:v>
                </c:pt>
                <c:pt idx="51">
                  <c:v>3.1656128750562491</c:v>
                </c:pt>
                <c:pt idx="52">
                  <c:v>3.1790405435113001</c:v>
                </c:pt>
                <c:pt idx="53">
                  <c:v>3.1696543433625202</c:v>
                </c:pt>
                <c:pt idx="54">
                  <c:v>3.1443159402191898</c:v>
                </c:pt>
                <c:pt idx="55">
                  <c:v>2.6824115592932207</c:v>
                </c:pt>
                <c:pt idx="56">
                  <c:v>2.9087109591124842</c:v>
                </c:pt>
              </c:numCache>
            </c:numRef>
          </c:val>
          <c:extLst>
            <c:ext xmlns:c16="http://schemas.microsoft.com/office/drawing/2014/chart" uri="{C3380CC4-5D6E-409C-BE32-E72D297353CC}">
              <c16:uniqueId val="{00000002-B9EA-4080-BD7B-52F9A398DDD8}"/>
            </c:ext>
          </c:extLst>
        </c:ser>
        <c:ser>
          <c:idx val="3"/>
          <c:order val="3"/>
          <c:tx>
            <c:v>Nucléaire</c:v>
          </c:tx>
          <c:spPr>
            <a:pattFill prst="ltUpDiag">
              <a:fgClr>
                <a:schemeClr val="accent4"/>
              </a:fgClr>
              <a:bgClr>
                <a:schemeClr val="accent4">
                  <a:lumMod val="20000"/>
                  <a:lumOff val="80000"/>
                </a:schemeClr>
              </a:bgClr>
            </a:pattFill>
            <a:ln w="25400">
              <a:noFill/>
            </a:ln>
            <a:effectLst>
              <a:innerShdw blurRad="114300">
                <a:schemeClr val="accent4"/>
              </a:innerShdw>
            </a:effectLst>
          </c:spPr>
          <c:val>
            <c:numRef>
              <c:f>'Nuclear Consumption - EJ'!$B$32:$BF$32</c:f>
              <c:numCache>
                <c:formatCode>[&gt;0.005]0.00;[=0]\-;\^</c:formatCode>
                <c:ptCount val="57"/>
                <c:pt idx="0">
                  <c:v>9.1629032258064517E-3</c:v>
                </c:pt>
                <c:pt idx="1">
                  <c:v>1.4250000000000001E-2</c:v>
                </c:pt>
                <c:pt idx="2">
                  <c:v>2.1206451612903226E-2</c:v>
                </c:pt>
                <c:pt idx="3">
                  <c:v>3.1513440860215056E-2</c:v>
                </c:pt>
                <c:pt idx="4">
                  <c:v>3.6774193548387096E-2</c:v>
                </c:pt>
                <c:pt idx="5">
                  <c:v>5.8338172043010741E-2</c:v>
                </c:pt>
                <c:pt idx="6">
                  <c:v>9.5296236559139783E-2</c:v>
                </c:pt>
                <c:pt idx="7">
                  <c:v>0.14904784946236557</c:v>
                </c:pt>
                <c:pt idx="8">
                  <c:v>0.15068225806451613</c:v>
                </c:pt>
                <c:pt idx="9">
                  <c:v>0.15026344086021506</c:v>
                </c:pt>
                <c:pt idx="10">
                  <c:v>0.18640430107526881</c:v>
                </c:pt>
                <c:pt idx="11">
                  <c:v>0.1611731182795699</c:v>
                </c:pt>
                <c:pt idx="12">
                  <c:v>0.18326827956989247</c:v>
                </c:pt>
                <c:pt idx="13">
                  <c:v>0.31106881720430107</c:v>
                </c:pt>
                <c:pt idx="14">
                  <c:v>0.40819354838709671</c:v>
                </c:pt>
                <c:pt idx="15">
                  <c:v>0.62568225806451616</c:v>
                </c:pt>
                <c:pt idx="16">
                  <c:v>1.0759107526881722</c:v>
                </c:pt>
                <c:pt idx="17">
                  <c:v>1.1126134408602149</c:v>
                </c:pt>
                <c:pt idx="18">
                  <c:v>1.4736338709677419</c:v>
                </c:pt>
                <c:pt idx="19">
                  <c:v>1.9534655913978498</c:v>
                </c:pt>
                <c:pt idx="20">
                  <c:v>2.2891935483870962</c:v>
                </c:pt>
                <c:pt idx="21">
                  <c:v>2.5962069892473121</c:v>
                </c:pt>
                <c:pt idx="22">
                  <c:v>2.712301075268817</c:v>
                </c:pt>
                <c:pt idx="23">
                  <c:v>2.8144618279569893</c:v>
                </c:pt>
                <c:pt idx="24">
                  <c:v>3.1046715053763441</c:v>
                </c:pt>
                <c:pt idx="25">
                  <c:v>3.2083543010752691</c:v>
                </c:pt>
                <c:pt idx="26">
                  <c:v>3.3846559139784955</c:v>
                </c:pt>
                <c:pt idx="27">
                  <c:v>3.4572338709677415</c:v>
                </c:pt>
                <c:pt idx="28">
                  <c:v>3.7610602150537633</c:v>
                </c:pt>
                <c:pt idx="29">
                  <c:v>3.677225268817204</c:v>
                </c:pt>
                <c:pt idx="30">
                  <c:v>3.8534349462365589</c:v>
                </c:pt>
                <c:pt idx="31">
                  <c:v>4.0588494623655915</c:v>
                </c:pt>
                <c:pt idx="32">
                  <c:v>4.0398801075268818</c:v>
                </c:pt>
                <c:pt idx="33">
                  <c:v>3.9633387096774189</c:v>
                </c:pt>
                <c:pt idx="34">
                  <c:v>4.0272236559139785</c:v>
                </c:pt>
                <c:pt idx="35">
                  <c:v>4.2409021505376341</c:v>
                </c:pt>
                <c:pt idx="36">
                  <c:v>4.2733833682446587</c:v>
                </c:pt>
                <c:pt idx="37">
                  <c:v>4.403958792924036</c:v>
                </c:pt>
                <c:pt idx="38">
                  <c:v>4.4189084987593041</c:v>
                </c:pt>
                <c:pt idx="39">
                  <c:v>4.4621484384631174</c:v>
                </c:pt>
                <c:pt idx="40">
                  <c:v>4.466431206614943</c:v>
                </c:pt>
                <c:pt idx="41">
                  <c:v>4.4251884662203267</c:v>
                </c:pt>
                <c:pt idx="42">
                  <c:v>4.2953464717741916</c:v>
                </c:pt>
                <c:pt idx="43">
                  <c:v>4.2659200861550763</c:v>
                </c:pt>
                <c:pt idx="44">
                  <c:v>3.9529488649940241</c:v>
                </c:pt>
                <c:pt idx="45">
                  <c:v>4.1088150504650676</c:v>
                </c:pt>
                <c:pt idx="46">
                  <c:v>4.2159123918174632</c:v>
                </c:pt>
                <c:pt idx="47">
                  <c:v>4.0295055131964777</c:v>
                </c:pt>
                <c:pt idx="48">
                  <c:v>3.9890280314807578</c:v>
                </c:pt>
                <c:pt idx="49">
                  <c:v>4.0848768688429562</c:v>
                </c:pt>
                <c:pt idx="50">
                  <c:v>4.0693888820276465</c:v>
                </c:pt>
                <c:pt idx="51">
                  <c:v>3.7287308843099796</c:v>
                </c:pt>
                <c:pt idx="52">
                  <c:v>3.6623339279032252</c:v>
                </c:pt>
                <c:pt idx="53">
                  <c:v>3.7741993569892456</c:v>
                </c:pt>
                <c:pt idx="54">
                  <c:v>3.6334340000193825</c:v>
                </c:pt>
                <c:pt idx="55">
                  <c:v>3.2101966322685982</c:v>
                </c:pt>
                <c:pt idx="56">
                  <c:v>3.4292096307284639</c:v>
                </c:pt>
              </c:numCache>
            </c:numRef>
          </c:val>
          <c:extLst>
            <c:ext xmlns:c16="http://schemas.microsoft.com/office/drawing/2014/chart" uri="{C3380CC4-5D6E-409C-BE32-E72D297353CC}">
              <c16:uniqueId val="{00000003-B9EA-4080-BD7B-52F9A398DDD8}"/>
            </c:ext>
          </c:extLst>
        </c:ser>
        <c:ser>
          <c:idx val="4"/>
          <c:order val="4"/>
          <c:tx>
            <c:v>Hydro</c:v>
          </c:tx>
          <c:spPr>
            <a:pattFill prst="ltUpDiag">
              <a:fgClr>
                <a:schemeClr val="accent5"/>
              </a:fgClr>
              <a:bgClr>
                <a:schemeClr val="accent5">
                  <a:lumMod val="20000"/>
                  <a:lumOff val="80000"/>
                </a:schemeClr>
              </a:bgClr>
            </a:pattFill>
            <a:ln w="25400">
              <a:noFill/>
            </a:ln>
            <a:effectLst>
              <a:innerShdw blurRad="114300">
                <a:schemeClr val="accent5"/>
              </a:innerShdw>
            </a:effectLst>
          </c:spPr>
          <c:val>
            <c:numRef>
              <c:f>'Hydro Consumption - EJ'!$B$32:$BF$32</c:f>
              <c:numCache>
                <c:formatCode>[&gt;0.005]0.00;[=0]\-;\^</c:formatCode>
                <c:ptCount val="57"/>
                <c:pt idx="0">
                  <c:v>0.49905678793548391</c:v>
                </c:pt>
                <c:pt idx="1">
                  <c:v>0.55576757535483867</c:v>
                </c:pt>
                <c:pt idx="2">
                  <c:v>0.48305248200000006</c:v>
                </c:pt>
                <c:pt idx="3">
                  <c:v>0.53675683954838727</c:v>
                </c:pt>
                <c:pt idx="4">
                  <c:v>0.56357708283870978</c:v>
                </c:pt>
                <c:pt idx="5">
                  <c:v>0.60338352445161292</c:v>
                </c:pt>
                <c:pt idx="6">
                  <c:v>0.5200877198709678</c:v>
                </c:pt>
                <c:pt idx="7">
                  <c:v>0.51981884225806463</c:v>
                </c:pt>
                <c:pt idx="8">
                  <c:v>0.50773439980645163</c:v>
                </c:pt>
                <c:pt idx="9">
                  <c:v>0.5985804468387097</c:v>
                </c:pt>
                <c:pt idx="10">
                  <c:v>0.63985868419354852</c:v>
                </c:pt>
                <c:pt idx="11">
                  <c:v>0.51697830019354851</c:v>
                </c:pt>
                <c:pt idx="12">
                  <c:v>0.81247039606451621</c:v>
                </c:pt>
                <c:pt idx="13">
                  <c:v>0.72770144380645174</c:v>
                </c:pt>
                <c:pt idx="14">
                  <c:v>0.7070424538064517</c:v>
                </c:pt>
                <c:pt idx="15">
                  <c:v>0.74012346348387115</c:v>
                </c:pt>
                <c:pt idx="16">
                  <c:v>0.76852918219354849</c:v>
                </c:pt>
                <c:pt idx="17">
                  <c:v>0.75128074432258074</c:v>
                </c:pt>
                <c:pt idx="18">
                  <c:v>0.7392320930322579</c:v>
                </c:pt>
                <c:pt idx="19">
                  <c:v>0.69928181187096772</c:v>
                </c:pt>
                <c:pt idx="20">
                  <c:v>0.66482580929032253</c:v>
                </c:pt>
                <c:pt idx="21">
                  <c:v>0.67076061019354838</c:v>
                </c:pt>
                <c:pt idx="22">
                  <c:v>0.75673850361290307</c:v>
                </c:pt>
                <c:pt idx="23">
                  <c:v>0.82092599458064519</c:v>
                </c:pt>
                <c:pt idx="24">
                  <c:v>0.4986437748387097</c:v>
                </c:pt>
                <c:pt idx="25">
                  <c:v>0.57341225806451623</c:v>
                </c:pt>
                <c:pt idx="26">
                  <c:v>0.6131825806451614</c:v>
                </c:pt>
                <c:pt idx="27">
                  <c:v>0.73404774193548383</c:v>
                </c:pt>
                <c:pt idx="28">
                  <c:v>0.69081774193548395</c:v>
                </c:pt>
                <c:pt idx="29">
                  <c:v>0.83877483870967739</c:v>
                </c:pt>
                <c:pt idx="30">
                  <c:v>0.77836354838709676</c:v>
                </c:pt>
                <c:pt idx="31">
                  <c:v>0.70304903225806437</c:v>
                </c:pt>
                <c:pt idx="32">
                  <c:v>0.67877806451612899</c:v>
                </c:pt>
                <c:pt idx="33">
                  <c:v>0.66099000000000008</c:v>
                </c:pt>
                <c:pt idx="34">
                  <c:v>0.77192322580645156</c:v>
                </c:pt>
                <c:pt idx="35">
                  <c:v>0.70644483870967745</c:v>
                </c:pt>
                <c:pt idx="36">
                  <c:v>0.78546110599078323</c:v>
                </c:pt>
                <c:pt idx="37">
                  <c:v>0.63463986056191457</c:v>
                </c:pt>
                <c:pt idx="38">
                  <c:v>0.61539124689826297</c:v>
                </c:pt>
                <c:pt idx="39">
                  <c:v>0.61782041298541202</c:v>
                </c:pt>
                <c:pt idx="40">
                  <c:v>0.53067072274397686</c:v>
                </c:pt>
                <c:pt idx="41">
                  <c:v>0.57673736457699309</c:v>
                </c:pt>
                <c:pt idx="42">
                  <c:v>0.58637620161290294</c:v>
                </c:pt>
                <c:pt idx="43">
                  <c:v>0.64393717892205937</c:v>
                </c:pt>
                <c:pt idx="44">
                  <c:v>0.57300419354838661</c:v>
                </c:pt>
                <c:pt idx="45">
                  <c:v>0.62664355036611874</c:v>
                </c:pt>
                <c:pt idx="46">
                  <c:v>0.44482643391030663</c:v>
                </c:pt>
                <c:pt idx="47">
                  <c:v>0.58023967761290285</c:v>
                </c:pt>
                <c:pt idx="48">
                  <c:v>0.69508663662067571</c:v>
                </c:pt>
                <c:pt idx="49">
                  <c:v>0.6127607522329529</c:v>
                </c:pt>
                <c:pt idx="50">
                  <c:v>0.5289133658640548</c:v>
                </c:pt>
                <c:pt idx="51">
                  <c:v>0.57750217211681554</c:v>
                </c:pt>
                <c:pt idx="52">
                  <c:v>0.46911104970967732</c:v>
                </c:pt>
                <c:pt idx="53">
                  <c:v>0.60877327415959248</c:v>
                </c:pt>
                <c:pt idx="54">
                  <c:v>0.53167501620224378</c:v>
                </c:pt>
                <c:pt idx="55">
                  <c:v>0.57835732670441098</c:v>
                </c:pt>
                <c:pt idx="56">
                  <c:v>0.5460469135221504</c:v>
                </c:pt>
              </c:numCache>
            </c:numRef>
          </c:val>
          <c:extLst>
            <c:ext xmlns:c16="http://schemas.microsoft.com/office/drawing/2014/chart" uri="{C3380CC4-5D6E-409C-BE32-E72D297353CC}">
              <c16:uniqueId val="{00000004-B9EA-4080-BD7B-52F9A398DDD8}"/>
            </c:ext>
          </c:extLst>
        </c:ser>
        <c:ser>
          <c:idx val="5"/>
          <c:order val="5"/>
          <c:tx>
            <c:v>Renouvelables</c:v>
          </c:tx>
          <c:spPr>
            <a:pattFill prst="ltUpDiag">
              <a:fgClr>
                <a:schemeClr val="accent6"/>
              </a:fgClr>
              <a:bgClr>
                <a:schemeClr val="accent6">
                  <a:lumMod val="20000"/>
                  <a:lumOff val="80000"/>
                </a:schemeClr>
              </a:bgClr>
            </a:pattFill>
            <a:ln w="25400">
              <a:noFill/>
            </a:ln>
            <a:effectLst>
              <a:innerShdw blurRad="114300">
                <a:schemeClr val="accent6"/>
              </a:innerShdw>
            </a:effectLst>
          </c:spPr>
          <c:val>
            <c:numRef>
              <c:f>'Renewables Consumption - EJ'!$B$32:$BF$32</c:f>
              <c:numCache>
                <c:formatCode>[&gt;0.005]0.00;[=0]\-;\^</c:formatCode>
                <c:ptCount val="57"/>
                <c:pt idx="0">
                  <c:v>0</c:v>
                </c:pt>
                <c:pt idx="1">
                  <c:v>4.4818548387096768E-3</c:v>
                </c:pt>
                <c:pt idx="2">
                  <c:v>6.9526209677419348E-3</c:v>
                </c:pt>
                <c:pt idx="3">
                  <c:v>1.0641532258064516E-2</c:v>
                </c:pt>
                <c:pt idx="4">
                  <c:v>1.2261895161290323E-2</c:v>
                </c:pt>
                <c:pt idx="5">
                  <c:v>1.5746776330645158E-2</c:v>
                </c:pt>
                <c:pt idx="6">
                  <c:v>1.5994733225806447E-2</c:v>
                </c:pt>
                <c:pt idx="7">
                  <c:v>1.7412526633064512E-2</c:v>
                </c:pt>
                <c:pt idx="8">
                  <c:v>1.7813492903225803E-2</c:v>
                </c:pt>
                <c:pt idx="9">
                  <c:v>1.8123462580645164E-2</c:v>
                </c:pt>
                <c:pt idx="10">
                  <c:v>1.6271257923387097E-2</c:v>
                </c:pt>
                <c:pt idx="11">
                  <c:v>1.5317600806451609E-2</c:v>
                </c:pt>
                <c:pt idx="12">
                  <c:v>1.5796600766129033E-2</c:v>
                </c:pt>
                <c:pt idx="13">
                  <c:v>1.6300024536290321E-2</c:v>
                </c:pt>
                <c:pt idx="14">
                  <c:v>1.7054149475806451E-2</c:v>
                </c:pt>
                <c:pt idx="15">
                  <c:v>1.6904907157258064E-2</c:v>
                </c:pt>
                <c:pt idx="16">
                  <c:v>1.7147720262096773E-2</c:v>
                </c:pt>
                <c:pt idx="17">
                  <c:v>1.755209274193548E-2</c:v>
                </c:pt>
                <c:pt idx="18">
                  <c:v>1.791247983870968E-2</c:v>
                </c:pt>
                <c:pt idx="19">
                  <c:v>1.8643366935483869E-2</c:v>
                </c:pt>
                <c:pt idx="20">
                  <c:v>1.8986401209677418E-2</c:v>
                </c:pt>
                <c:pt idx="21">
                  <c:v>1.9108790322580647E-2</c:v>
                </c:pt>
                <c:pt idx="22">
                  <c:v>2.0117782258064515E-2</c:v>
                </c:pt>
                <c:pt idx="23">
                  <c:v>2.0378074596774196E-2</c:v>
                </c:pt>
                <c:pt idx="24">
                  <c:v>2.1161824596774192E-2</c:v>
                </c:pt>
                <c:pt idx="25">
                  <c:v>2.1986963018709678E-2</c:v>
                </c:pt>
                <c:pt idx="26">
                  <c:v>2.4161260300645155E-2</c:v>
                </c:pt>
                <c:pt idx="27">
                  <c:v>2.4805629321802261E-2</c:v>
                </c:pt>
                <c:pt idx="28">
                  <c:v>2.4031393568502497E-2</c:v>
                </c:pt>
                <c:pt idx="29">
                  <c:v>2.8794968968019748E-2</c:v>
                </c:pt>
                <c:pt idx="30">
                  <c:v>3.3093169264876494E-2</c:v>
                </c:pt>
                <c:pt idx="31">
                  <c:v>3.7330545408155412E-2</c:v>
                </c:pt>
                <c:pt idx="32">
                  <c:v>4.3160239877436946E-2</c:v>
                </c:pt>
                <c:pt idx="33">
                  <c:v>4.1270346642330251E-2</c:v>
                </c:pt>
                <c:pt idx="34">
                  <c:v>4.4217267093837269E-2</c:v>
                </c:pt>
                <c:pt idx="35">
                  <c:v>4.8022821811086261E-2</c:v>
                </c:pt>
                <c:pt idx="36">
                  <c:v>5.3086525202542686E-2</c:v>
                </c:pt>
                <c:pt idx="37">
                  <c:v>5.7473932947928644E-2</c:v>
                </c:pt>
                <c:pt idx="38">
                  <c:v>5.9682044213793931E-2</c:v>
                </c:pt>
                <c:pt idx="39">
                  <c:v>6.3720076544888371E-2</c:v>
                </c:pt>
                <c:pt idx="40">
                  <c:v>7.8221853882255721E-2</c:v>
                </c:pt>
                <c:pt idx="41">
                  <c:v>9.5315505658511726E-2</c:v>
                </c:pt>
                <c:pt idx="42">
                  <c:v>0.14789650244481375</c:v>
                </c:pt>
                <c:pt idx="43">
                  <c:v>0.20285451809367444</c:v>
                </c:pt>
                <c:pt idx="44">
                  <c:v>0.23431615709577222</c:v>
                </c:pt>
                <c:pt idx="45">
                  <c:v>0.26047758916447117</c:v>
                </c:pt>
                <c:pt idx="46">
                  <c:v>0.30050703250881222</c:v>
                </c:pt>
                <c:pt idx="47">
                  <c:v>0.36812680103676365</c:v>
                </c:pt>
                <c:pt idx="48">
                  <c:v>0.4021098869110139</c:v>
                </c:pt>
                <c:pt idx="49">
                  <c:v>0.43839451875778368</c:v>
                </c:pt>
                <c:pt idx="50">
                  <c:v>0.49692760333982999</c:v>
                </c:pt>
                <c:pt idx="51">
                  <c:v>0.51337165692626885</c:v>
                </c:pt>
                <c:pt idx="52">
                  <c:v>0.56062192668146116</c:v>
                </c:pt>
                <c:pt idx="53">
                  <c:v>0.61030571874545014</c:v>
                </c:pt>
                <c:pt idx="54">
                  <c:v>0.68646470101956747</c:v>
                </c:pt>
                <c:pt idx="55">
                  <c:v>0.73149053370460726</c:v>
                </c:pt>
                <c:pt idx="56">
                  <c:v>0.73985520208063849</c:v>
                </c:pt>
              </c:numCache>
            </c:numRef>
          </c:val>
          <c:extLst>
            <c:ext xmlns:c16="http://schemas.microsoft.com/office/drawing/2014/chart" uri="{C3380CC4-5D6E-409C-BE32-E72D297353CC}">
              <c16:uniqueId val="{00000005-B9EA-4080-BD7B-52F9A398DDD8}"/>
            </c:ext>
          </c:extLst>
        </c:ser>
        <c:dLbls>
          <c:showLegendKey val="0"/>
          <c:showVal val="0"/>
          <c:showCatName val="0"/>
          <c:showSerName val="0"/>
          <c:showPercent val="0"/>
          <c:showBubbleSize val="0"/>
        </c:dLbls>
        <c:axId val="570096992"/>
        <c:axId val="570109592"/>
      </c:areaChart>
      <c:catAx>
        <c:axId val="570096992"/>
        <c:scaling>
          <c:orientation val="minMax"/>
        </c:scaling>
        <c:delete val="0"/>
        <c:axPos val="b"/>
        <c:numFmt formatCode="General" sourceLinked="1"/>
        <c:majorTickMark val="out"/>
        <c:minorTickMark val="out"/>
        <c:tickLblPos val="nextTo"/>
        <c:spPr>
          <a:noFill/>
          <a:ln>
            <a:noFill/>
          </a:ln>
          <a:effectLst/>
        </c:spPr>
        <c:txPr>
          <a:bodyPr rot="-60000000" spcFirstLastPara="1" vertOverflow="ellipsis" vert="horz" wrap="square" anchor="ctr" anchorCtr="1"/>
          <a:lstStyle/>
          <a:p>
            <a:pPr>
              <a:defRPr sz="900" b="0" i="0" u="none" strike="noStrike" kern="1200" cap="all" spc="120" normalizeH="0" baseline="0">
                <a:solidFill>
                  <a:sysClr val="windowText" lastClr="000000"/>
                </a:solidFill>
                <a:latin typeface="+mn-lt"/>
                <a:ea typeface="+mn-ea"/>
                <a:cs typeface="+mn-cs"/>
              </a:defRPr>
            </a:pPr>
            <a:endParaRPr lang="fr-FR"/>
          </a:p>
        </c:txPr>
        <c:crossAx val="570109592"/>
        <c:crosses val="autoZero"/>
        <c:auto val="1"/>
        <c:lblAlgn val="ctr"/>
        <c:lblOffset val="100"/>
        <c:noMultiLvlLbl val="0"/>
      </c:catAx>
      <c:valAx>
        <c:axId val="570109592"/>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0"/>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fr-FR"/>
          </a:p>
        </c:txPr>
        <c:crossAx val="570096992"/>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fr-FR"/>
        </a:p>
      </c:txPr>
    </c:legend>
    <c:plotVisOnly val="1"/>
    <c:dispBlanksAs val="zero"/>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solidFill>
            <a:sysClr val="windowText" lastClr="000000"/>
          </a:solidFill>
        </a:defRPr>
      </a:pPr>
      <a:endParaRPr lang="fr-FR"/>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US" baseline="0"/>
              <a:t> Extraction pétrole </a:t>
            </a:r>
            <a:r>
              <a:rPr lang="en-US"/>
              <a:t>1965-2021</a:t>
            </a:r>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fr-FR"/>
        </a:p>
      </c:txPr>
    </c:title>
    <c:autoTitleDeleted val="0"/>
    <c:plotArea>
      <c:layout/>
      <c:lineChart>
        <c:grouping val="standard"/>
        <c:varyColors val="0"/>
        <c:ser>
          <c:idx val="1"/>
          <c:order val="1"/>
          <c:tx>
            <c:v>Argentine</c:v>
          </c:tx>
          <c:spPr>
            <a:ln w="34925" cap="rnd">
              <a:solidFill>
                <a:schemeClr val="accent2"/>
              </a:solidFill>
              <a:round/>
            </a:ln>
            <a:effectLst>
              <a:outerShdw blurRad="57150" dist="19050" dir="5400000" algn="ctr" rotWithShape="0">
                <a:srgbClr val="000000">
                  <a:alpha val="63000"/>
                </a:srgbClr>
              </a:outerShdw>
            </a:effectLst>
          </c:spPr>
          <c:marker>
            <c:symbol val="none"/>
          </c:marker>
          <c:cat>
            <c:numRef>
              <c:f>'Primary Energy Consumption'!$B$3:$BF$3</c:f>
              <c:numCache>
                <c:formatCode>General</c:formatCode>
                <c:ptCount val="57"/>
                <c:pt idx="0">
                  <c:v>1965</c:v>
                </c:pt>
                <c:pt idx="1">
                  <c:v>1966</c:v>
                </c:pt>
                <c:pt idx="2">
                  <c:v>1967</c:v>
                </c:pt>
                <c:pt idx="3">
                  <c:v>1968</c:v>
                </c:pt>
                <c:pt idx="4">
                  <c:v>1969</c:v>
                </c:pt>
                <c:pt idx="5">
                  <c:v>1970</c:v>
                </c:pt>
                <c:pt idx="6">
                  <c:v>1971</c:v>
                </c:pt>
                <c:pt idx="7">
                  <c:v>1972</c:v>
                </c:pt>
                <c:pt idx="8">
                  <c:v>1973</c:v>
                </c:pt>
                <c:pt idx="9">
                  <c:v>1974</c:v>
                </c:pt>
                <c:pt idx="10">
                  <c:v>1975</c:v>
                </c:pt>
                <c:pt idx="11">
                  <c:v>1976</c:v>
                </c:pt>
                <c:pt idx="12">
                  <c:v>1977</c:v>
                </c:pt>
                <c:pt idx="13">
                  <c:v>1978</c:v>
                </c:pt>
                <c:pt idx="14">
                  <c:v>1979</c:v>
                </c:pt>
                <c:pt idx="15">
                  <c:v>1980</c:v>
                </c:pt>
                <c:pt idx="16">
                  <c:v>1981</c:v>
                </c:pt>
                <c:pt idx="17">
                  <c:v>1982</c:v>
                </c:pt>
                <c:pt idx="18">
                  <c:v>1983</c:v>
                </c:pt>
                <c:pt idx="19">
                  <c:v>1984</c:v>
                </c:pt>
                <c:pt idx="20">
                  <c:v>1985</c:v>
                </c:pt>
                <c:pt idx="21">
                  <c:v>1986</c:v>
                </c:pt>
                <c:pt idx="22">
                  <c:v>1987</c:v>
                </c:pt>
                <c:pt idx="23">
                  <c:v>1988</c:v>
                </c:pt>
                <c:pt idx="24">
                  <c:v>1989</c:v>
                </c:pt>
                <c:pt idx="25">
                  <c:v>1990</c:v>
                </c:pt>
                <c:pt idx="26">
                  <c:v>1991</c:v>
                </c:pt>
                <c:pt idx="27">
                  <c:v>1992</c:v>
                </c:pt>
                <c:pt idx="28">
                  <c:v>1993</c:v>
                </c:pt>
                <c:pt idx="29">
                  <c:v>1994</c:v>
                </c:pt>
                <c:pt idx="30">
                  <c:v>1995</c:v>
                </c:pt>
                <c:pt idx="31">
                  <c:v>1996</c:v>
                </c:pt>
                <c:pt idx="32">
                  <c:v>1997</c:v>
                </c:pt>
                <c:pt idx="33">
                  <c:v>1998</c:v>
                </c:pt>
                <c:pt idx="34">
                  <c:v>1999</c:v>
                </c:pt>
                <c:pt idx="35">
                  <c:v>2000</c:v>
                </c:pt>
                <c:pt idx="36">
                  <c:v>2001</c:v>
                </c:pt>
                <c:pt idx="37">
                  <c:v>2002</c:v>
                </c:pt>
                <c:pt idx="38">
                  <c:v>2003</c:v>
                </c:pt>
                <c:pt idx="39">
                  <c:v>2004</c:v>
                </c:pt>
                <c:pt idx="40">
                  <c:v>2005</c:v>
                </c:pt>
                <c:pt idx="41">
                  <c:v>2006</c:v>
                </c:pt>
                <c:pt idx="42">
                  <c:v>2007</c:v>
                </c:pt>
                <c:pt idx="43">
                  <c:v>2008</c:v>
                </c:pt>
                <c:pt idx="44">
                  <c:v>2009</c:v>
                </c:pt>
                <c:pt idx="45">
                  <c:v>2010</c:v>
                </c:pt>
                <c:pt idx="46">
                  <c:v>2011</c:v>
                </c:pt>
                <c:pt idx="47">
                  <c:v>2012</c:v>
                </c:pt>
                <c:pt idx="48">
                  <c:v>2013</c:v>
                </c:pt>
                <c:pt idx="49">
                  <c:v>2014</c:v>
                </c:pt>
                <c:pt idx="50">
                  <c:v>2015</c:v>
                </c:pt>
                <c:pt idx="51">
                  <c:v>2016</c:v>
                </c:pt>
                <c:pt idx="52">
                  <c:v>2017</c:v>
                </c:pt>
                <c:pt idx="53">
                  <c:v>2018</c:v>
                </c:pt>
                <c:pt idx="54">
                  <c:v>2019</c:v>
                </c:pt>
                <c:pt idx="55">
                  <c:v>2020</c:v>
                </c:pt>
                <c:pt idx="56">
                  <c:v>2021</c:v>
                </c:pt>
              </c:numCache>
            </c:numRef>
          </c:cat>
          <c:val>
            <c:numRef>
              <c:f>'Oil Production - Tonnes'!$B$10:$BF$10</c:f>
              <c:numCache>
                <c:formatCode>[&gt;0.05]0.0;[=0]\-;\^</c:formatCode>
                <c:ptCount val="57"/>
                <c:pt idx="0">
                  <c:v>13.764758620689655</c:v>
                </c:pt>
                <c:pt idx="1">
                  <c:v>14.643965517241378</c:v>
                </c:pt>
                <c:pt idx="2">
                  <c:v>15.962275862068966</c:v>
                </c:pt>
                <c:pt idx="3">
                  <c:v>17.487586206896552</c:v>
                </c:pt>
                <c:pt idx="4">
                  <c:v>18.106758620689657</c:v>
                </c:pt>
                <c:pt idx="5">
                  <c:v>20.00051724137931</c:v>
                </c:pt>
                <c:pt idx="6">
                  <c:v>21.570862068965518</c:v>
                </c:pt>
                <c:pt idx="7">
                  <c:v>22.218034482758618</c:v>
                </c:pt>
                <c:pt idx="8">
                  <c:v>21.601172413793105</c:v>
                </c:pt>
                <c:pt idx="9">
                  <c:v>21.144758620689654</c:v>
                </c:pt>
                <c:pt idx="10">
                  <c:v>20.260551724137933</c:v>
                </c:pt>
                <c:pt idx="11">
                  <c:v>20.414137931034485</c:v>
                </c:pt>
                <c:pt idx="12">
                  <c:v>22.061965517241383</c:v>
                </c:pt>
                <c:pt idx="13">
                  <c:v>23.209862068965514</c:v>
                </c:pt>
                <c:pt idx="14">
                  <c:v>24.278103448275861</c:v>
                </c:pt>
                <c:pt idx="15">
                  <c:v>25.267034482758621</c:v>
                </c:pt>
                <c:pt idx="16">
                  <c:v>25.736379310344827</c:v>
                </c:pt>
                <c:pt idx="17">
                  <c:v>25.571310344827587</c:v>
                </c:pt>
                <c:pt idx="18">
                  <c:v>25.667310344827587</c:v>
                </c:pt>
                <c:pt idx="19">
                  <c:v>25.141758620689654</c:v>
                </c:pt>
                <c:pt idx="20">
                  <c:v>24.158620689655173</c:v>
                </c:pt>
                <c:pt idx="21">
                  <c:v>22.868655172413792</c:v>
                </c:pt>
                <c:pt idx="22">
                  <c:v>22.572586206896549</c:v>
                </c:pt>
                <c:pt idx="23">
                  <c:v>23.719758620689657</c:v>
                </c:pt>
                <c:pt idx="24">
                  <c:v>24.229965517241382</c:v>
                </c:pt>
                <c:pt idx="25">
                  <c:v>25.436551724137932</c:v>
                </c:pt>
                <c:pt idx="26">
                  <c:v>25.882000000000001</c:v>
                </c:pt>
                <c:pt idx="27">
                  <c:v>29.040448275862069</c:v>
                </c:pt>
                <c:pt idx="28">
                  <c:v>31.067827586206896</c:v>
                </c:pt>
                <c:pt idx="29">
                  <c:v>34.510999999999996</c:v>
                </c:pt>
                <c:pt idx="30">
                  <c:v>37.456931034482764</c:v>
                </c:pt>
                <c:pt idx="31">
                  <c:v>40.815999999999995</c:v>
                </c:pt>
                <c:pt idx="32">
                  <c:v>43.385586206896555</c:v>
                </c:pt>
                <c:pt idx="33">
                  <c:v>44.028068965517242</c:v>
                </c:pt>
                <c:pt idx="34">
                  <c:v>41.688864354238412</c:v>
                </c:pt>
                <c:pt idx="35">
                  <c:v>41.347472470874436</c:v>
                </c:pt>
                <c:pt idx="36">
                  <c:v>43.929170951818669</c:v>
                </c:pt>
                <c:pt idx="37">
                  <c:v>43.274054114454778</c:v>
                </c:pt>
                <c:pt idx="38">
                  <c:v>43.094021579079595</c:v>
                </c:pt>
                <c:pt idx="39">
                  <c:v>41.02583572363433</c:v>
                </c:pt>
                <c:pt idx="40">
                  <c:v>39.369076661885089</c:v>
                </c:pt>
                <c:pt idx="41">
                  <c:v>39.43316778169774</c:v>
                </c:pt>
                <c:pt idx="42">
                  <c:v>38.214468714503084</c:v>
                </c:pt>
                <c:pt idx="43">
                  <c:v>37.804794196333432</c:v>
                </c:pt>
                <c:pt idx="44">
                  <c:v>34.043661370416523</c:v>
                </c:pt>
                <c:pt idx="45">
                  <c:v>33.27852624833703</c:v>
                </c:pt>
                <c:pt idx="46">
                  <c:v>31.185337295536616</c:v>
                </c:pt>
                <c:pt idx="47">
                  <c:v>30.840746719979396</c:v>
                </c:pt>
                <c:pt idx="48">
                  <c:v>30.185947770314694</c:v>
                </c:pt>
                <c:pt idx="49">
                  <c:v>29.786304925727961</c:v>
                </c:pt>
                <c:pt idx="50">
                  <c:v>30.045688435394574</c:v>
                </c:pt>
                <c:pt idx="51">
                  <c:v>28.630796661296593</c:v>
                </c:pt>
                <c:pt idx="52">
                  <c:v>27.240149041514993</c:v>
                </c:pt>
                <c:pt idx="53">
                  <c:v>27.542351140786987</c:v>
                </c:pt>
                <c:pt idx="54">
                  <c:v>28.83483423119775</c:v>
                </c:pt>
                <c:pt idx="55">
                  <c:v>27.657268517052536</c:v>
                </c:pt>
                <c:pt idx="56">
                  <c:v>29.066316610250578</c:v>
                </c:pt>
              </c:numCache>
            </c:numRef>
          </c:val>
          <c:smooth val="0"/>
          <c:extLst>
            <c:ext xmlns:c16="http://schemas.microsoft.com/office/drawing/2014/chart" uri="{C3380CC4-5D6E-409C-BE32-E72D297353CC}">
              <c16:uniqueId val="{00000000-0CB3-4577-B42F-43EAB56CF1EC}"/>
            </c:ext>
          </c:extLst>
        </c:ser>
        <c:ser>
          <c:idx val="6"/>
          <c:order val="6"/>
          <c:tx>
            <c:v>Egypte</c:v>
          </c:tx>
          <c:spPr>
            <a:ln w="34925" cap="rnd">
              <a:solidFill>
                <a:schemeClr val="accent1">
                  <a:lumMod val="60000"/>
                </a:schemeClr>
              </a:solidFill>
              <a:round/>
            </a:ln>
            <a:effectLst>
              <a:outerShdw blurRad="57150" dist="19050" dir="5400000" algn="ctr" rotWithShape="0">
                <a:srgbClr val="000000">
                  <a:alpha val="63000"/>
                </a:srgbClr>
              </a:outerShdw>
            </a:effectLst>
          </c:spPr>
          <c:marker>
            <c:symbol val="none"/>
          </c:marker>
          <c:cat>
            <c:numRef>
              <c:f>'Primary Energy Consumption'!$B$3:$BF$3</c:f>
              <c:numCache>
                <c:formatCode>General</c:formatCode>
                <c:ptCount val="57"/>
                <c:pt idx="0">
                  <c:v>1965</c:v>
                </c:pt>
                <c:pt idx="1">
                  <c:v>1966</c:v>
                </c:pt>
                <c:pt idx="2">
                  <c:v>1967</c:v>
                </c:pt>
                <c:pt idx="3">
                  <c:v>1968</c:v>
                </c:pt>
                <c:pt idx="4">
                  <c:v>1969</c:v>
                </c:pt>
                <c:pt idx="5">
                  <c:v>1970</c:v>
                </c:pt>
                <c:pt idx="6">
                  <c:v>1971</c:v>
                </c:pt>
                <c:pt idx="7">
                  <c:v>1972</c:v>
                </c:pt>
                <c:pt idx="8">
                  <c:v>1973</c:v>
                </c:pt>
                <c:pt idx="9">
                  <c:v>1974</c:v>
                </c:pt>
                <c:pt idx="10">
                  <c:v>1975</c:v>
                </c:pt>
                <c:pt idx="11">
                  <c:v>1976</c:v>
                </c:pt>
                <c:pt idx="12">
                  <c:v>1977</c:v>
                </c:pt>
                <c:pt idx="13">
                  <c:v>1978</c:v>
                </c:pt>
                <c:pt idx="14">
                  <c:v>1979</c:v>
                </c:pt>
                <c:pt idx="15">
                  <c:v>1980</c:v>
                </c:pt>
                <c:pt idx="16">
                  <c:v>1981</c:v>
                </c:pt>
                <c:pt idx="17">
                  <c:v>1982</c:v>
                </c:pt>
                <c:pt idx="18">
                  <c:v>1983</c:v>
                </c:pt>
                <c:pt idx="19">
                  <c:v>1984</c:v>
                </c:pt>
                <c:pt idx="20">
                  <c:v>1985</c:v>
                </c:pt>
                <c:pt idx="21">
                  <c:v>1986</c:v>
                </c:pt>
                <c:pt idx="22">
                  <c:v>1987</c:v>
                </c:pt>
                <c:pt idx="23">
                  <c:v>1988</c:v>
                </c:pt>
                <c:pt idx="24">
                  <c:v>1989</c:v>
                </c:pt>
                <c:pt idx="25">
                  <c:v>1990</c:v>
                </c:pt>
                <c:pt idx="26">
                  <c:v>1991</c:v>
                </c:pt>
                <c:pt idx="27">
                  <c:v>1992</c:v>
                </c:pt>
                <c:pt idx="28">
                  <c:v>1993</c:v>
                </c:pt>
                <c:pt idx="29">
                  <c:v>1994</c:v>
                </c:pt>
                <c:pt idx="30">
                  <c:v>1995</c:v>
                </c:pt>
                <c:pt idx="31">
                  <c:v>1996</c:v>
                </c:pt>
                <c:pt idx="32">
                  <c:v>1997</c:v>
                </c:pt>
                <c:pt idx="33">
                  <c:v>1998</c:v>
                </c:pt>
                <c:pt idx="34">
                  <c:v>1999</c:v>
                </c:pt>
                <c:pt idx="35">
                  <c:v>2000</c:v>
                </c:pt>
                <c:pt idx="36">
                  <c:v>2001</c:v>
                </c:pt>
                <c:pt idx="37">
                  <c:v>2002</c:v>
                </c:pt>
                <c:pt idx="38">
                  <c:v>2003</c:v>
                </c:pt>
                <c:pt idx="39">
                  <c:v>2004</c:v>
                </c:pt>
                <c:pt idx="40">
                  <c:v>2005</c:v>
                </c:pt>
                <c:pt idx="41">
                  <c:v>2006</c:v>
                </c:pt>
                <c:pt idx="42">
                  <c:v>2007</c:v>
                </c:pt>
                <c:pt idx="43">
                  <c:v>2008</c:v>
                </c:pt>
                <c:pt idx="44">
                  <c:v>2009</c:v>
                </c:pt>
                <c:pt idx="45">
                  <c:v>2010</c:v>
                </c:pt>
                <c:pt idx="46">
                  <c:v>2011</c:v>
                </c:pt>
                <c:pt idx="47">
                  <c:v>2012</c:v>
                </c:pt>
                <c:pt idx="48">
                  <c:v>2013</c:v>
                </c:pt>
                <c:pt idx="49">
                  <c:v>2014</c:v>
                </c:pt>
                <c:pt idx="50">
                  <c:v>2015</c:v>
                </c:pt>
                <c:pt idx="51">
                  <c:v>2016</c:v>
                </c:pt>
                <c:pt idx="52">
                  <c:v>2017</c:v>
                </c:pt>
                <c:pt idx="53">
                  <c:v>2018</c:v>
                </c:pt>
                <c:pt idx="54">
                  <c:v>2019</c:v>
                </c:pt>
                <c:pt idx="55">
                  <c:v>2020</c:v>
                </c:pt>
                <c:pt idx="56">
                  <c:v>2021</c:v>
                </c:pt>
              </c:numCache>
            </c:numRef>
          </c:cat>
          <c:val>
            <c:numRef>
              <c:f>'Oil Production - Tonnes'!$B$53:$BF$53</c:f>
              <c:numCache>
                <c:formatCode>[&gt;0.05]0.0;[=0]\-;\^</c:formatCode>
                <c:ptCount val="57"/>
                <c:pt idx="0">
                  <c:v>6.4779999999999998</c:v>
                </c:pt>
                <c:pt idx="1">
                  <c:v>6.2570000000000006</c:v>
                </c:pt>
                <c:pt idx="2">
                  <c:v>5.5810000000000004</c:v>
                </c:pt>
                <c:pt idx="3">
                  <c:v>8.577</c:v>
                </c:pt>
                <c:pt idx="4">
                  <c:v>12.295</c:v>
                </c:pt>
                <c:pt idx="5">
                  <c:v>16.404</c:v>
                </c:pt>
                <c:pt idx="6">
                  <c:v>14.952</c:v>
                </c:pt>
                <c:pt idx="7">
                  <c:v>10.72</c:v>
                </c:pt>
                <c:pt idx="8">
                  <c:v>8.479000000000001</c:v>
                </c:pt>
                <c:pt idx="9">
                  <c:v>7.4530000000000003</c:v>
                </c:pt>
                <c:pt idx="10">
                  <c:v>11.734</c:v>
                </c:pt>
                <c:pt idx="11">
                  <c:v>16.61</c:v>
                </c:pt>
                <c:pt idx="12">
                  <c:v>20.900000000000002</c:v>
                </c:pt>
                <c:pt idx="13">
                  <c:v>25.19</c:v>
                </c:pt>
                <c:pt idx="14">
                  <c:v>26.14</c:v>
                </c:pt>
                <c:pt idx="15">
                  <c:v>29.779999999999998</c:v>
                </c:pt>
                <c:pt idx="16">
                  <c:v>32.152000000000001</c:v>
                </c:pt>
                <c:pt idx="17">
                  <c:v>33.314000000000007</c:v>
                </c:pt>
                <c:pt idx="18">
                  <c:v>36.43</c:v>
                </c:pt>
                <c:pt idx="19">
                  <c:v>41.835999999999999</c:v>
                </c:pt>
                <c:pt idx="20">
                  <c:v>45.067</c:v>
                </c:pt>
                <c:pt idx="21">
                  <c:v>41.135000000000005</c:v>
                </c:pt>
                <c:pt idx="22">
                  <c:v>46.248999999999995</c:v>
                </c:pt>
                <c:pt idx="23">
                  <c:v>44.234000000000002</c:v>
                </c:pt>
                <c:pt idx="24">
                  <c:v>44.521000000000008</c:v>
                </c:pt>
                <c:pt idx="25">
                  <c:v>45.499000000000002</c:v>
                </c:pt>
                <c:pt idx="26">
                  <c:v>45.418000000000006</c:v>
                </c:pt>
                <c:pt idx="27">
                  <c:v>45.984999999999999</c:v>
                </c:pt>
                <c:pt idx="28">
                  <c:v>47.527000000000001</c:v>
                </c:pt>
                <c:pt idx="29">
                  <c:v>46.497</c:v>
                </c:pt>
                <c:pt idx="30">
                  <c:v>46.588000000000001</c:v>
                </c:pt>
                <c:pt idx="31">
                  <c:v>45.08</c:v>
                </c:pt>
                <c:pt idx="32">
                  <c:v>43.792000000000002</c:v>
                </c:pt>
                <c:pt idx="33">
                  <c:v>42.962000000000003</c:v>
                </c:pt>
                <c:pt idx="34">
                  <c:v>41.360999999999997</c:v>
                </c:pt>
                <c:pt idx="35">
                  <c:v>38.917063473053894</c:v>
                </c:pt>
                <c:pt idx="36">
                  <c:v>37.600092814371258</c:v>
                </c:pt>
                <c:pt idx="37">
                  <c:v>37.240566467065868</c:v>
                </c:pt>
                <c:pt idx="38">
                  <c:v>37.072479041916168</c:v>
                </c:pt>
                <c:pt idx="39">
                  <c:v>34.840656766467063</c:v>
                </c:pt>
                <c:pt idx="40">
                  <c:v>33.167281437125752</c:v>
                </c:pt>
                <c:pt idx="41">
                  <c:v>33.161696617964068</c:v>
                </c:pt>
                <c:pt idx="42">
                  <c:v>33.809999999999995</c:v>
                </c:pt>
                <c:pt idx="43">
                  <c:v>34.654371257485032</c:v>
                </c:pt>
                <c:pt idx="44">
                  <c:v>35.260000000000005</c:v>
                </c:pt>
                <c:pt idx="45">
                  <c:v>35.03</c:v>
                </c:pt>
                <c:pt idx="46">
                  <c:v>34.598991388537542</c:v>
                </c:pt>
                <c:pt idx="47">
                  <c:v>34.726087159662647</c:v>
                </c:pt>
                <c:pt idx="48">
                  <c:v>34.361052954732756</c:v>
                </c:pt>
                <c:pt idx="49">
                  <c:v>35.140197286834777</c:v>
                </c:pt>
                <c:pt idx="50">
                  <c:v>35.431000000000004</c:v>
                </c:pt>
                <c:pt idx="51">
                  <c:v>33.835000000000001</c:v>
                </c:pt>
                <c:pt idx="52">
                  <c:v>32.177999999999997</c:v>
                </c:pt>
                <c:pt idx="53">
                  <c:v>32.844000000000001</c:v>
                </c:pt>
                <c:pt idx="54">
                  <c:v>31.812000000000001</c:v>
                </c:pt>
                <c:pt idx="55">
                  <c:v>31.06637003036181</c:v>
                </c:pt>
                <c:pt idx="56">
                  <c:v>29.6013632917264</c:v>
                </c:pt>
              </c:numCache>
            </c:numRef>
          </c:val>
          <c:smooth val="0"/>
          <c:extLst>
            <c:ext xmlns:c16="http://schemas.microsoft.com/office/drawing/2014/chart" uri="{C3380CC4-5D6E-409C-BE32-E72D297353CC}">
              <c16:uniqueId val="{00000001-0CB3-4577-B42F-43EAB56CF1EC}"/>
            </c:ext>
          </c:extLst>
        </c:ser>
        <c:ser>
          <c:idx val="7"/>
          <c:order val="7"/>
          <c:tx>
            <c:v>Indonésie</c:v>
          </c:tx>
          <c:spPr>
            <a:ln w="34925" cap="rnd">
              <a:solidFill>
                <a:schemeClr val="accent2">
                  <a:lumMod val="60000"/>
                </a:schemeClr>
              </a:solidFill>
              <a:round/>
            </a:ln>
            <a:effectLst>
              <a:outerShdw blurRad="57150" dist="19050" dir="5400000" algn="ctr" rotWithShape="0">
                <a:srgbClr val="000000">
                  <a:alpha val="63000"/>
                </a:srgbClr>
              </a:outerShdw>
            </a:effectLst>
          </c:spPr>
          <c:marker>
            <c:symbol val="none"/>
          </c:marker>
          <c:cat>
            <c:numRef>
              <c:f>'Primary Energy Consumption'!$B$3:$BF$3</c:f>
              <c:numCache>
                <c:formatCode>General</c:formatCode>
                <c:ptCount val="57"/>
                <c:pt idx="0">
                  <c:v>1965</c:v>
                </c:pt>
                <c:pt idx="1">
                  <c:v>1966</c:v>
                </c:pt>
                <c:pt idx="2">
                  <c:v>1967</c:v>
                </c:pt>
                <c:pt idx="3">
                  <c:v>1968</c:v>
                </c:pt>
                <c:pt idx="4">
                  <c:v>1969</c:v>
                </c:pt>
                <c:pt idx="5">
                  <c:v>1970</c:v>
                </c:pt>
                <c:pt idx="6">
                  <c:v>1971</c:v>
                </c:pt>
                <c:pt idx="7">
                  <c:v>1972</c:v>
                </c:pt>
                <c:pt idx="8">
                  <c:v>1973</c:v>
                </c:pt>
                <c:pt idx="9">
                  <c:v>1974</c:v>
                </c:pt>
                <c:pt idx="10">
                  <c:v>1975</c:v>
                </c:pt>
                <c:pt idx="11">
                  <c:v>1976</c:v>
                </c:pt>
                <c:pt idx="12">
                  <c:v>1977</c:v>
                </c:pt>
                <c:pt idx="13">
                  <c:v>1978</c:v>
                </c:pt>
                <c:pt idx="14">
                  <c:v>1979</c:v>
                </c:pt>
                <c:pt idx="15">
                  <c:v>1980</c:v>
                </c:pt>
                <c:pt idx="16">
                  <c:v>1981</c:v>
                </c:pt>
                <c:pt idx="17">
                  <c:v>1982</c:v>
                </c:pt>
                <c:pt idx="18">
                  <c:v>1983</c:v>
                </c:pt>
                <c:pt idx="19">
                  <c:v>1984</c:v>
                </c:pt>
                <c:pt idx="20">
                  <c:v>1985</c:v>
                </c:pt>
                <c:pt idx="21">
                  <c:v>1986</c:v>
                </c:pt>
                <c:pt idx="22">
                  <c:v>1987</c:v>
                </c:pt>
                <c:pt idx="23">
                  <c:v>1988</c:v>
                </c:pt>
                <c:pt idx="24">
                  <c:v>1989</c:v>
                </c:pt>
                <c:pt idx="25">
                  <c:v>1990</c:v>
                </c:pt>
                <c:pt idx="26">
                  <c:v>1991</c:v>
                </c:pt>
                <c:pt idx="27">
                  <c:v>1992</c:v>
                </c:pt>
                <c:pt idx="28">
                  <c:v>1993</c:v>
                </c:pt>
                <c:pt idx="29">
                  <c:v>1994</c:v>
                </c:pt>
                <c:pt idx="30">
                  <c:v>1995</c:v>
                </c:pt>
                <c:pt idx="31">
                  <c:v>1996</c:v>
                </c:pt>
                <c:pt idx="32">
                  <c:v>1997</c:v>
                </c:pt>
                <c:pt idx="33">
                  <c:v>1998</c:v>
                </c:pt>
                <c:pt idx="34">
                  <c:v>1999</c:v>
                </c:pt>
                <c:pt idx="35">
                  <c:v>2000</c:v>
                </c:pt>
                <c:pt idx="36">
                  <c:v>2001</c:v>
                </c:pt>
                <c:pt idx="37">
                  <c:v>2002</c:v>
                </c:pt>
                <c:pt idx="38">
                  <c:v>2003</c:v>
                </c:pt>
                <c:pt idx="39">
                  <c:v>2004</c:v>
                </c:pt>
                <c:pt idx="40">
                  <c:v>2005</c:v>
                </c:pt>
                <c:pt idx="41">
                  <c:v>2006</c:v>
                </c:pt>
                <c:pt idx="42">
                  <c:v>2007</c:v>
                </c:pt>
                <c:pt idx="43">
                  <c:v>2008</c:v>
                </c:pt>
                <c:pt idx="44">
                  <c:v>2009</c:v>
                </c:pt>
                <c:pt idx="45">
                  <c:v>2010</c:v>
                </c:pt>
                <c:pt idx="46">
                  <c:v>2011</c:v>
                </c:pt>
                <c:pt idx="47">
                  <c:v>2012</c:v>
                </c:pt>
                <c:pt idx="48">
                  <c:v>2013</c:v>
                </c:pt>
                <c:pt idx="49">
                  <c:v>2014</c:v>
                </c:pt>
                <c:pt idx="50">
                  <c:v>2015</c:v>
                </c:pt>
                <c:pt idx="51">
                  <c:v>2016</c:v>
                </c:pt>
                <c:pt idx="52">
                  <c:v>2017</c:v>
                </c:pt>
                <c:pt idx="53">
                  <c:v>2018</c:v>
                </c:pt>
                <c:pt idx="54">
                  <c:v>2019</c:v>
                </c:pt>
                <c:pt idx="55">
                  <c:v>2020</c:v>
                </c:pt>
                <c:pt idx="56">
                  <c:v>2021</c:v>
                </c:pt>
              </c:numCache>
            </c:numRef>
          </c:cat>
          <c:val>
            <c:numRef>
              <c:f>'Oil Production - Tonnes'!$B$68:$BF$68</c:f>
              <c:numCache>
                <c:formatCode>[&gt;0.05]0.0;[=0]\-;\^</c:formatCode>
                <c:ptCount val="57"/>
                <c:pt idx="0">
                  <c:v>24.53526970954357</c:v>
                </c:pt>
                <c:pt idx="1">
                  <c:v>23.929460580912863</c:v>
                </c:pt>
                <c:pt idx="2">
                  <c:v>25.746887966804977</c:v>
                </c:pt>
                <c:pt idx="3">
                  <c:v>30.322821576763484</c:v>
                </c:pt>
                <c:pt idx="4">
                  <c:v>32.410788381742734</c:v>
                </c:pt>
                <c:pt idx="5">
                  <c:v>43.1134163208852</c:v>
                </c:pt>
                <c:pt idx="6">
                  <c:v>45.031811894882431</c:v>
                </c:pt>
                <c:pt idx="7">
                  <c:v>54.722821576763479</c:v>
                </c:pt>
                <c:pt idx="8">
                  <c:v>67.54771784232365</c:v>
                </c:pt>
                <c:pt idx="9">
                  <c:v>69.415629322268316</c:v>
                </c:pt>
                <c:pt idx="10">
                  <c:v>65.932226832641774</c:v>
                </c:pt>
                <c:pt idx="11">
                  <c:v>76.126143845089899</c:v>
                </c:pt>
                <c:pt idx="12">
                  <c:v>84.936627478100505</c:v>
                </c:pt>
                <c:pt idx="13">
                  <c:v>82.104638082065463</c:v>
                </c:pt>
                <c:pt idx="14">
                  <c:v>79.544926233287228</c:v>
                </c:pt>
                <c:pt idx="15">
                  <c:v>79.035076071922532</c:v>
                </c:pt>
                <c:pt idx="16">
                  <c:v>79.962093130474855</c:v>
                </c:pt>
                <c:pt idx="17">
                  <c:v>66.583808206546792</c:v>
                </c:pt>
                <c:pt idx="18">
                  <c:v>70.683789764868592</c:v>
                </c:pt>
                <c:pt idx="19">
                  <c:v>74.892475795297358</c:v>
                </c:pt>
                <c:pt idx="20">
                  <c:v>66.339801751959428</c:v>
                </c:pt>
                <c:pt idx="21">
                  <c:v>70.369726474936797</c:v>
                </c:pt>
                <c:pt idx="22">
                  <c:v>69.824335781625081</c:v>
                </c:pt>
                <c:pt idx="23">
                  <c:v>67.289746744884809</c:v>
                </c:pt>
                <c:pt idx="24">
                  <c:v>71.630325908968047</c:v>
                </c:pt>
                <c:pt idx="25">
                  <c:v>74.433524864469547</c:v>
                </c:pt>
                <c:pt idx="26">
                  <c:v>81.005547129616374</c:v>
                </c:pt>
                <c:pt idx="27">
                  <c:v>76.730357180330998</c:v>
                </c:pt>
                <c:pt idx="28">
                  <c:v>76.851028242794229</c:v>
                </c:pt>
                <c:pt idx="29">
                  <c:v>76.940387990651971</c:v>
                </c:pt>
                <c:pt idx="30">
                  <c:v>76.454562725552861</c:v>
                </c:pt>
                <c:pt idx="31">
                  <c:v>76.726289931797595</c:v>
                </c:pt>
                <c:pt idx="32">
                  <c:v>75.711138018473463</c:v>
                </c:pt>
                <c:pt idx="33">
                  <c:v>74.200520460723979</c:v>
                </c:pt>
                <c:pt idx="34">
                  <c:v>68.604196157453771</c:v>
                </c:pt>
                <c:pt idx="35">
                  <c:v>71.810257611829797</c:v>
                </c:pt>
                <c:pt idx="36">
                  <c:v>68.174878677243498</c:v>
                </c:pt>
                <c:pt idx="37">
                  <c:v>63.328705648116511</c:v>
                </c:pt>
                <c:pt idx="38">
                  <c:v>57.647366048246688</c:v>
                </c:pt>
                <c:pt idx="39">
                  <c:v>55.550098435928717</c:v>
                </c:pt>
                <c:pt idx="40">
                  <c:v>53.715375315271338</c:v>
                </c:pt>
                <c:pt idx="41">
                  <c:v>50.225912693016845</c:v>
                </c:pt>
                <c:pt idx="42">
                  <c:v>47.834668649003333</c:v>
                </c:pt>
                <c:pt idx="43">
                  <c:v>49.427133262793909</c:v>
                </c:pt>
                <c:pt idx="44">
                  <c:v>48.407401941339188</c:v>
                </c:pt>
                <c:pt idx="45">
                  <c:v>48.622534392075501</c:v>
                </c:pt>
                <c:pt idx="46">
                  <c:v>46.306690262631193</c:v>
                </c:pt>
                <c:pt idx="47">
                  <c:v>44.582840324383696</c:v>
                </c:pt>
                <c:pt idx="48">
                  <c:v>42.364769587909848</c:v>
                </c:pt>
                <c:pt idx="49">
                  <c:v>40.962071194613941</c:v>
                </c:pt>
                <c:pt idx="50">
                  <c:v>40.579683904401598</c:v>
                </c:pt>
                <c:pt idx="51">
                  <c:v>42.648988453529761</c:v>
                </c:pt>
                <c:pt idx="52">
                  <c:v>40.947279937515248</c:v>
                </c:pt>
                <c:pt idx="53">
                  <c:v>39.492716524402589</c:v>
                </c:pt>
                <c:pt idx="54">
                  <c:v>38.158676605243848</c:v>
                </c:pt>
                <c:pt idx="55">
                  <c:v>36.368553243377093</c:v>
                </c:pt>
                <c:pt idx="56">
                  <c:v>33.772667743764906</c:v>
                </c:pt>
              </c:numCache>
            </c:numRef>
          </c:val>
          <c:smooth val="0"/>
          <c:extLst>
            <c:ext xmlns:c16="http://schemas.microsoft.com/office/drawing/2014/chart" uri="{C3380CC4-5D6E-409C-BE32-E72D297353CC}">
              <c16:uniqueId val="{00000002-0CB3-4577-B42F-43EAB56CF1EC}"/>
            </c:ext>
          </c:extLst>
        </c:ser>
        <c:dLbls>
          <c:showLegendKey val="0"/>
          <c:showVal val="0"/>
          <c:showCatName val="0"/>
          <c:showSerName val="0"/>
          <c:showPercent val="0"/>
          <c:showBubbleSize val="0"/>
        </c:dLbls>
        <c:smooth val="0"/>
        <c:axId val="605651000"/>
        <c:axId val="605651720"/>
        <c:extLst>
          <c:ext xmlns:c15="http://schemas.microsoft.com/office/drawing/2012/chart" uri="{02D57815-91ED-43cb-92C2-25804820EDAC}">
            <c15:filteredLineSeries>
              <c15:ser>
                <c:idx val="0"/>
                <c:order val="0"/>
                <c:tx>
                  <c:v>Mexique</c:v>
                </c:tx>
                <c:spPr>
                  <a:ln w="34925" cap="rnd">
                    <a:solidFill>
                      <a:schemeClr val="accent1"/>
                    </a:solidFill>
                    <a:round/>
                  </a:ln>
                  <a:effectLst>
                    <a:outerShdw blurRad="57150" dist="19050" dir="5400000" algn="ctr" rotWithShape="0">
                      <a:srgbClr val="000000">
                        <a:alpha val="63000"/>
                      </a:srgbClr>
                    </a:outerShdw>
                  </a:effectLst>
                </c:spPr>
                <c:marker>
                  <c:symbol val="none"/>
                </c:marker>
                <c:cat>
                  <c:numRef>
                    <c:extLst>
                      <c:ext uri="{02D57815-91ED-43cb-92C2-25804820EDAC}">
                        <c15:formulaRef>
                          <c15:sqref>'Primary Energy Consumption'!$B$3:$BF$3</c15:sqref>
                        </c15:formulaRef>
                      </c:ext>
                    </c:extLst>
                    <c:numCache>
                      <c:formatCode>General</c:formatCode>
                      <c:ptCount val="57"/>
                      <c:pt idx="0">
                        <c:v>1965</c:v>
                      </c:pt>
                      <c:pt idx="1">
                        <c:v>1966</c:v>
                      </c:pt>
                      <c:pt idx="2">
                        <c:v>1967</c:v>
                      </c:pt>
                      <c:pt idx="3">
                        <c:v>1968</c:v>
                      </c:pt>
                      <c:pt idx="4">
                        <c:v>1969</c:v>
                      </c:pt>
                      <c:pt idx="5">
                        <c:v>1970</c:v>
                      </c:pt>
                      <c:pt idx="6">
                        <c:v>1971</c:v>
                      </c:pt>
                      <c:pt idx="7">
                        <c:v>1972</c:v>
                      </c:pt>
                      <c:pt idx="8">
                        <c:v>1973</c:v>
                      </c:pt>
                      <c:pt idx="9">
                        <c:v>1974</c:v>
                      </c:pt>
                      <c:pt idx="10">
                        <c:v>1975</c:v>
                      </c:pt>
                      <c:pt idx="11">
                        <c:v>1976</c:v>
                      </c:pt>
                      <c:pt idx="12">
                        <c:v>1977</c:v>
                      </c:pt>
                      <c:pt idx="13">
                        <c:v>1978</c:v>
                      </c:pt>
                      <c:pt idx="14">
                        <c:v>1979</c:v>
                      </c:pt>
                      <c:pt idx="15">
                        <c:v>1980</c:v>
                      </c:pt>
                      <c:pt idx="16">
                        <c:v>1981</c:v>
                      </c:pt>
                      <c:pt idx="17">
                        <c:v>1982</c:v>
                      </c:pt>
                      <c:pt idx="18">
                        <c:v>1983</c:v>
                      </c:pt>
                      <c:pt idx="19">
                        <c:v>1984</c:v>
                      </c:pt>
                      <c:pt idx="20">
                        <c:v>1985</c:v>
                      </c:pt>
                      <c:pt idx="21">
                        <c:v>1986</c:v>
                      </c:pt>
                      <c:pt idx="22">
                        <c:v>1987</c:v>
                      </c:pt>
                      <c:pt idx="23">
                        <c:v>1988</c:v>
                      </c:pt>
                      <c:pt idx="24">
                        <c:v>1989</c:v>
                      </c:pt>
                      <c:pt idx="25">
                        <c:v>1990</c:v>
                      </c:pt>
                      <c:pt idx="26">
                        <c:v>1991</c:v>
                      </c:pt>
                      <c:pt idx="27">
                        <c:v>1992</c:v>
                      </c:pt>
                      <c:pt idx="28">
                        <c:v>1993</c:v>
                      </c:pt>
                      <c:pt idx="29">
                        <c:v>1994</c:v>
                      </c:pt>
                      <c:pt idx="30">
                        <c:v>1995</c:v>
                      </c:pt>
                      <c:pt idx="31">
                        <c:v>1996</c:v>
                      </c:pt>
                      <c:pt idx="32">
                        <c:v>1997</c:v>
                      </c:pt>
                      <c:pt idx="33">
                        <c:v>1998</c:v>
                      </c:pt>
                      <c:pt idx="34">
                        <c:v>1999</c:v>
                      </c:pt>
                      <c:pt idx="35">
                        <c:v>2000</c:v>
                      </c:pt>
                      <c:pt idx="36">
                        <c:v>2001</c:v>
                      </c:pt>
                      <c:pt idx="37">
                        <c:v>2002</c:v>
                      </c:pt>
                      <c:pt idx="38">
                        <c:v>2003</c:v>
                      </c:pt>
                      <c:pt idx="39">
                        <c:v>2004</c:v>
                      </c:pt>
                      <c:pt idx="40">
                        <c:v>2005</c:v>
                      </c:pt>
                      <c:pt idx="41">
                        <c:v>2006</c:v>
                      </c:pt>
                      <c:pt idx="42">
                        <c:v>2007</c:v>
                      </c:pt>
                      <c:pt idx="43">
                        <c:v>2008</c:v>
                      </c:pt>
                      <c:pt idx="44">
                        <c:v>2009</c:v>
                      </c:pt>
                      <c:pt idx="45">
                        <c:v>2010</c:v>
                      </c:pt>
                      <c:pt idx="46">
                        <c:v>2011</c:v>
                      </c:pt>
                      <c:pt idx="47">
                        <c:v>2012</c:v>
                      </c:pt>
                      <c:pt idx="48">
                        <c:v>2013</c:v>
                      </c:pt>
                      <c:pt idx="49">
                        <c:v>2014</c:v>
                      </c:pt>
                      <c:pt idx="50">
                        <c:v>2015</c:v>
                      </c:pt>
                      <c:pt idx="51">
                        <c:v>2016</c:v>
                      </c:pt>
                      <c:pt idx="52">
                        <c:v>2017</c:v>
                      </c:pt>
                      <c:pt idx="53">
                        <c:v>2018</c:v>
                      </c:pt>
                      <c:pt idx="54">
                        <c:v>2019</c:v>
                      </c:pt>
                      <c:pt idx="55">
                        <c:v>2020</c:v>
                      </c:pt>
                      <c:pt idx="56">
                        <c:v>2021</c:v>
                      </c:pt>
                    </c:numCache>
                  </c:numRef>
                </c:cat>
                <c:val>
                  <c:numRef>
                    <c:extLst>
                      <c:ext uri="{02D57815-91ED-43cb-92C2-25804820EDAC}">
                        <c15:formulaRef>
                          <c15:sqref>'Oil Production - Tonnes'!$B$6:$BF$6</c15:sqref>
                        </c15:formulaRef>
                      </c:ext>
                    </c:extLst>
                    <c:numCache>
                      <c:formatCode>[&gt;0.05]0.0;[=0]\-;\^</c:formatCode>
                      <c:ptCount val="57"/>
                      <c:pt idx="0">
                        <c:v>18.053894057433876</c:v>
                      </c:pt>
                      <c:pt idx="1">
                        <c:v>18.489541890426842</c:v>
                      </c:pt>
                      <c:pt idx="2">
                        <c:v>20.463760935884828</c:v>
                      </c:pt>
                      <c:pt idx="3">
                        <c:v>21.90066560774525</c:v>
                      </c:pt>
                      <c:pt idx="4">
                        <c:v>22.965008950407174</c:v>
                      </c:pt>
                      <c:pt idx="5">
                        <c:v>24.179006882989182</c:v>
                      </c:pt>
                      <c:pt idx="6">
                        <c:v>24.10731916395633</c:v>
                      </c:pt>
                      <c:pt idx="7">
                        <c:v>25.097617426820964</c:v>
                      </c:pt>
                      <c:pt idx="8">
                        <c:v>25.85938910319441</c:v>
                      </c:pt>
                      <c:pt idx="9">
                        <c:v>32.416192673272313</c:v>
                      </c:pt>
                      <c:pt idx="10">
                        <c:v>40.154693290976468</c:v>
                      </c:pt>
                      <c:pt idx="11">
                        <c:v>44.773750850918994</c:v>
                      </c:pt>
                      <c:pt idx="12">
                        <c:v>54.365702291808475</c:v>
                      </c:pt>
                      <c:pt idx="13">
                        <c:v>66.692308952928428</c:v>
                      </c:pt>
                      <c:pt idx="14">
                        <c:v>80.659911000176479</c:v>
                      </c:pt>
                      <c:pt idx="15">
                        <c:v>107.18790257923</c:v>
                      </c:pt>
                      <c:pt idx="16">
                        <c:v>127.99533948516248</c:v>
                      </c:pt>
                      <c:pt idx="17">
                        <c:v>151.01307894007007</c:v>
                      </c:pt>
                      <c:pt idx="18">
                        <c:v>147.12454932808913</c:v>
                      </c:pt>
                      <c:pt idx="19">
                        <c:v>148.31125028363965</c:v>
                      </c:pt>
                      <c:pt idx="20">
                        <c:v>145.85386380253635</c:v>
                      </c:pt>
                      <c:pt idx="21">
                        <c:v>136.88176386052493</c:v>
                      </c:pt>
                      <c:pt idx="22">
                        <c:v>143.03522048256559</c:v>
                      </c:pt>
                      <c:pt idx="23">
                        <c:v>142.69090840329775</c:v>
                      </c:pt>
                      <c:pt idx="24">
                        <c:v>143.06522073468975</c:v>
                      </c:pt>
                      <c:pt idx="25">
                        <c:v>145.16869884556155</c:v>
                      </c:pt>
                      <c:pt idx="26">
                        <c:v>152.81729610192261</c:v>
                      </c:pt>
                      <c:pt idx="27">
                        <c:v>153.03168859340352</c:v>
                      </c:pt>
                      <c:pt idx="28">
                        <c:v>153.27678807220957</c:v>
                      </c:pt>
                      <c:pt idx="29">
                        <c:v>154.17297446599565</c:v>
                      </c:pt>
                      <c:pt idx="30">
                        <c:v>150.21331468282958</c:v>
                      </c:pt>
                      <c:pt idx="31">
                        <c:v>162.3596822542159</c:v>
                      </c:pt>
                      <c:pt idx="32">
                        <c:v>169.61947710434484</c:v>
                      </c:pt>
                      <c:pt idx="33">
                        <c:v>173.47418314327987</c:v>
                      </c:pt>
                      <c:pt idx="34">
                        <c:v>165.4921913523354</c:v>
                      </c:pt>
                      <c:pt idx="35">
                        <c:v>170.32185178933867</c:v>
                      </c:pt>
                      <c:pt idx="36">
                        <c:v>175.86720718074753</c:v>
                      </c:pt>
                      <c:pt idx="37">
                        <c:v>177.82086108993761</c:v>
                      </c:pt>
                      <c:pt idx="38">
                        <c:v>188.20013108482374</c:v>
                      </c:pt>
                      <c:pt idx="39">
                        <c:v>190.04268457313566</c:v>
                      </c:pt>
                      <c:pt idx="40">
                        <c:v>186.49137726234517</c:v>
                      </c:pt>
                      <c:pt idx="41">
                        <c:v>182.54516868217698</c:v>
                      </c:pt>
                      <c:pt idx="42">
                        <c:v>172.23128078250082</c:v>
                      </c:pt>
                      <c:pt idx="43">
                        <c:v>156.89626169038806</c:v>
                      </c:pt>
                      <c:pt idx="44">
                        <c:v>146.66416283951025</c:v>
                      </c:pt>
                      <c:pt idx="45">
                        <c:v>145.60051915042129</c:v>
                      </c:pt>
                      <c:pt idx="46">
                        <c:v>144.51853122700001</c:v>
                      </c:pt>
                      <c:pt idx="47">
                        <c:v>143.85727785851543</c:v>
                      </c:pt>
                      <c:pt idx="48">
                        <c:v>142.09121191028933</c:v>
                      </c:pt>
                      <c:pt idx="49">
                        <c:v>137.34392190009075</c:v>
                      </c:pt>
                      <c:pt idx="50">
                        <c:v>127.73429453610991</c:v>
                      </c:pt>
                      <c:pt idx="51">
                        <c:v>121.51694434732147</c:v>
                      </c:pt>
                      <c:pt idx="52">
                        <c:v>109.58459009568948</c:v>
                      </c:pt>
                      <c:pt idx="53">
                        <c:v>102.40022374480199</c:v>
                      </c:pt>
                      <c:pt idx="54">
                        <c:v>95.00033365613487</c:v>
                      </c:pt>
                      <c:pt idx="55">
                        <c:v>95.111224758198389</c:v>
                      </c:pt>
                      <c:pt idx="56">
                        <c:v>96.486318562595571</c:v>
                      </c:pt>
                    </c:numCache>
                  </c:numRef>
                </c:val>
                <c:smooth val="0"/>
                <c:extLst>
                  <c:ext xmlns:c16="http://schemas.microsoft.com/office/drawing/2014/chart" uri="{C3380CC4-5D6E-409C-BE32-E72D297353CC}">
                    <c16:uniqueId val="{00000003-0CB3-4577-B42F-43EAB56CF1EC}"/>
                  </c:ext>
                </c:extLst>
              </c15:ser>
            </c15:filteredLineSeries>
            <c15:filteredLineSeries>
              <c15:ser>
                <c:idx val="2"/>
                <c:order val="2"/>
                <c:tx>
                  <c:v>Venezuela</c:v>
                </c:tx>
                <c:spPr>
                  <a:ln w="34925" cap="rnd">
                    <a:solidFill>
                      <a:schemeClr val="accent3"/>
                    </a:solidFill>
                    <a:round/>
                  </a:ln>
                  <a:effectLst>
                    <a:outerShdw blurRad="57150" dist="19050" dir="5400000" algn="ctr" rotWithShape="0">
                      <a:srgbClr val="000000">
                        <a:alpha val="63000"/>
                      </a:srgbClr>
                    </a:outerShdw>
                  </a:effectLst>
                </c:spPr>
                <c:marker>
                  <c:symbol val="none"/>
                </c:marker>
                <c:cat>
                  <c:numRef>
                    <c:extLst xmlns:c15="http://schemas.microsoft.com/office/drawing/2012/chart">
                      <c:ext xmlns:c15="http://schemas.microsoft.com/office/drawing/2012/chart" uri="{02D57815-91ED-43cb-92C2-25804820EDAC}">
                        <c15:formulaRef>
                          <c15:sqref>'Primary Energy Consumption'!$B$3:$BF$3</c15:sqref>
                        </c15:formulaRef>
                      </c:ext>
                    </c:extLst>
                    <c:numCache>
                      <c:formatCode>General</c:formatCode>
                      <c:ptCount val="57"/>
                      <c:pt idx="0">
                        <c:v>1965</c:v>
                      </c:pt>
                      <c:pt idx="1">
                        <c:v>1966</c:v>
                      </c:pt>
                      <c:pt idx="2">
                        <c:v>1967</c:v>
                      </c:pt>
                      <c:pt idx="3">
                        <c:v>1968</c:v>
                      </c:pt>
                      <c:pt idx="4">
                        <c:v>1969</c:v>
                      </c:pt>
                      <c:pt idx="5">
                        <c:v>1970</c:v>
                      </c:pt>
                      <c:pt idx="6">
                        <c:v>1971</c:v>
                      </c:pt>
                      <c:pt idx="7">
                        <c:v>1972</c:v>
                      </c:pt>
                      <c:pt idx="8">
                        <c:v>1973</c:v>
                      </c:pt>
                      <c:pt idx="9">
                        <c:v>1974</c:v>
                      </c:pt>
                      <c:pt idx="10">
                        <c:v>1975</c:v>
                      </c:pt>
                      <c:pt idx="11">
                        <c:v>1976</c:v>
                      </c:pt>
                      <c:pt idx="12">
                        <c:v>1977</c:v>
                      </c:pt>
                      <c:pt idx="13">
                        <c:v>1978</c:v>
                      </c:pt>
                      <c:pt idx="14">
                        <c:v>1979</c:v>
                      </c:pt>
                      <c:pt idx="15">
                        <c:v>1980</c:v>
                      </c:pt>
                      <c:pt idx="16">
                        <c:v>1981</c:v>
                      </c:pt>
                      <c:pt idx="17">
                        <c:v>1982</c:v>
                      </c:pt>
                      <c:pt idx="18">
                        <c:v>1983</c:v>
                      </c:pt>
                      <c:pt idx="19">
                        <c:v>1984</c:v>
                      </c:pt>
                      <c:pt idx="20">
                        <c:v>1985</c:v>
                      </c:pt>
                      <c:pt idx="21">
                        <c:v>1986</c:v>
                      </c:pt>
                      <c:pt idx="22">
                        <c:v>1987</c:v>
                      </c:pt>
                      <c:pt idx="23">
                        <c:v>1988</c:v>
                      </c:pt>
                      <c:pt idx="24">
                        <c:v>1989</c:v>
                      </c:pt>
                      <c:pt idx="25">
                        <c:v>1990</c:v>
                      </c:pt>
                      <c:pt idx="26">
                        <c:v>1991</c:v>
                      </c:pt>
                      <c:pt idx="27">
                        <c:v>1992</c:v>
                      </c:pt>
                      <c:pt idx="28">
                        <c:v>1993</c:v>
                      </c:pt>
                      <c:pt idx="29">
                        <c:v>1994</c:v>
                      </c:pt>
                      <c:pt idx="30">
                        <c:v>1995</c:v>
                      </c:pt>
                      <c:pt idx="31">
                        <c:v>1996</c:v>
                      </c:pt>
                      <c:pt idx="32">
                        <c:v>1997</c:v>
                      </c:pt>
                      <c:pt idx="33">
                        <c:v>1998</c:v>
                      </c:pt>
                      <c:pt idx="34">
                        <c:v>1999</c:v>
                      </c:pt>
                      <c:pt idx="35">
                        <c:v>2000</c:v>
                      </c:pt>
                      <c:pt idx="36">
                        <c:v>2001</c:v>
                      </c:pt>
                      <c:pt idx="37">
                        <c:v>2002</c:v>
                      </c:pt>
                      <c:pt idx="38">
                        <c:v>2003</c:v>
                      </c:pt>
                      <c:pt idx="39">
                        <c:v>2004</c:v>
                      </c:pt>
                      <c:pt idx="40">
                        <c:v>2005</c:v>
                      </c:pt>
                      <c:pt idx="41">
                        <c:v>2006</c:v>
                      </c:pt>
                      <c:pt idx="42">
                        <c:v>2007</c:v>
                      </c:pt>
                      <c:pt idx="43">
                        <c:v>2008</c:v>
                      </c:pt>
                      <c:pt idx="44">
                        <c:v>2009</c:v>
                      </c:pt>
                      <c:pt idx="45">
                        <c:v>2010</c:v>
                      </c:pt>
                      <c:pt idx="46">
                        <c:v>2011</c:v>
                      </c:pt>
                      <c:pt idx="47">
                        <c:v>2012</c:v>
                      </c:pt>
                      <c:pt idx="48">
                        <c:v>2013</c:v>
                      </c:pt>
                      <c:pt idx="49">
                        <c:v>2014</c:v>
                      </c:pt>
                      <c:pt idx="50">
                        <c:v>2015</c:v>
                      </c:pt>
                      <c:pt idx="51">
                        <c:v>2016</c:v>
                      </c:pt>
                      <c:pt idx="52">
                        <c:v>2017</c:v>
                      </c:pt>
                      <c:pt idx="53">
                        <c:v>2018</c:v>
                      </c:pt>
                      <c:pt idx="54">
                        <c:v>2019</c:v>
                      </c:pt>
                      <c:pt idx="55">
                        <c:v>2020</c:v>
                      </c:pt>
                      <c:pt idx="56">
                        <c:v>2021</c:v>
                      </c:pt>
                    </c:numCache>
                  </c:numRef>
                </c:cat>
                <c:val>
                  <c:numRef>
                    <c:extLst xmlns:c15="http://schemas.microsoft.com/office/drawing/2012/chart">
                      <c:ext xmlns:c15="http://schemas.microsoft.com/office/drawing/2012/chart" uri="{02D57815-91ED-43cb-92C2-25804820EDAC}">
                        <c15:formulaRef>
                          <c15:sqref>'Oil Production - Tonnes'!$B$16:$BF$16</c15:sqref>
                        </c15:formulaRef>
                      </c:ext>
                    </c:extLst>
                    <c:numCache>
                      <c:formatCode>[&gt;0.05]0.0;[=0]\-;\^</c:formatCode>
                      <c:ptCount val="57"/>
                      <c:pt idx="0">
                        <c:v>184.11396184679268</c:v>
                      </c:pt>
                      <c:pt idx="1">
                        <c:v>178.78590853267167</c:v>
                      </c:pt>
                      <c:pt idx="2">
                        <c:v>187.92504246951231</c:v>
                      </c:pt>
                      <c:pt idx="3">
                        <c:v>191.76238398573292</c:v>
                      </c:pt>
                      <c:pt idx="4">
                        <c:v>190.80553087321175</c:v>
                      </c:pt>
                      <c:pt idx="5">
                        <c:v>197.23806236673084</c:v>
                      </c:pt>
                      <c:pt idx="6">
                        <c:v>189.87655608611934</c:v>
                      </c:pt>
                      <c:pt idx="7">
                        <c:v>173.8123476098784</c:v>
                      </c:pt>
                      <c:pt idx="8">
                        <c:v>181.43453814028422</c:v>
                      </c:pt>
                      <c:pt idx="9">
                        <c:v>160.65021554602117</c:v>
                      </c:pt>
                      <c:pt idx="10">
                        <c:v>127.09779647889447</c:v>
                      </c:pt>
                      <c:pt idx="11">
                        <c:v>124.81268058825809</c:v>
                      </c:pt>
                      <c:pt idx="12">
                        <c:v>121.48991737851237</c:v>
                      </c:pt>
                      <c:pt idx="13">
                        <c:v>116.97508342917942</c:v>
                      </c:pt>
                      <c:pt idx="14">
                        <c:v>127.3682330783181</c:v>
                      </c:pt>
                      <c:pt idx="15">
                        <c:v>117.3463300939507</c:v>
                      </c:pt>
                      <c:pt idx="16">
                        <c:v>113.61535593578095</c:v>
                      </c:pt>
                      <c:pt idx="17">
                        <c:v>102.59502445475417</c:v>
                      </c:pt>
                      <c:pt idx="18">
                        <c:v>97.268925203430655</c:v>
                      </c:pt>
                      <c:pt idx="19">
                        <c:v>97.604290913790194</c:v>
                      </c:pt>
                      <c:pt idx="20">
                        <c:v>91.504040270436761</c:v>
                      </c:pt>
                      <c:pt idx="21">
                        <c:v>98.944937034500285</c:v>
                      </c:pt>
                      <c:pt idx="22">
                        <c:v>100.25350046953817</c:v>
                      </c:pt>
                      <c:pt idx="23">
                        <c:v>105.1950813765653</c:v>
                      </c:pt>
                      <c:pt idx="24">
                        <c:v>105.6596974278785</c:v>
                      </c:pt>
                      <c:pt idx="25">
                        <c:v>117.79705189473729</c:v>
                      </c:pt>
                      <c:pt idx="26">
                        <c:v>131.32541480036014</c:v>
                      </c:pt>
                      <c:pt idx="27">
                        <c:v>131.58996040113206</c:v>
                      </c:pt>
                      <c:pt idx="28">
                        <c:v>136.1373584320871</c:v>
                      </c:pt>
                      <c:pt idx="29">
                        <c:v>144.47936666408205</c:v>
                      </c:pt>
                      <c:pt idx="30">
                        <c:v>155.32509364055772</c:v>
                      </c:pt>
                      <c:pt idx="31">
                        <c:v>165.17812030343364</c:v>
                      </c:pt>
                      <c:pt idx="32">
                        <c:v>171.51917854594504</c:v>
                      </c:pt>
                      <c:pt idx="33">
                        <c:v>177.76728102726833</c:v>
                      </c:pt>
                      <c:pt idx="34">
                        <c:v>159.06319613968304</c:v>
                      </c:pt>
                      <c:pt idx="35">
                        <c:v>160.28740023493364</c:v>
                      </c:pt>
                      <c:pt idx="36">
                        <c:v>163.03252807915044</c:v>
                      </c:pt>
                      <c:pt idx="37">
                        <c:v>152.69766172528722</c:v>
                      </c:pt>
                      <c:pt idx="38">
                        <c:v>147.47643835505562</c:v>
                      </c:pt>
                      <c:pt idx="39">
                        <c:v>170.15975040183517</c:v>
                      </c:pt>
                      <c:pt idx="40">
                        <c:v>169.40910576668466</c:v>
                      </c:pt>
                      <c:pt idx="41">
                        <c:v>171.14271844550188</c:v>
                      </c:pt>
                      <c:pt idx="42">
                        <c:v>165.73528977292875</c:v>
                      </c:pt>
                      <c:pt idx="43">
                        <c:v>165.84415915412956</c:v>
                      </c:pt>
                      <c:pt idx="44">
                        <c:v>155.86256795634364</c:v>
                      </c:pt>
                      <c:pt idx="45">
                        <c:v>145.83505492112124</c:v>
                      </c:pt>
                      <c:pt idx="46">
                        <c:v>141.50678247413873</c:v>
                      </c:pt>
                      <c:pt idx="47">
                        <c:v>139.32499719699229</c:v>
                      </c:pt>
                      <c:pt idx="48">
                        <c:v>137.78144472875024</c:v>
                      </c:pt>
                      <c:pt idx="49">
                        <c:v>138.51026821843402</c:v>
                      </c:pt>
                      <c:pt idx="50">
                        <c:v>147.61882232022131</c:v>
                      </c:pt>
                      <c:pt idx="51">
                        <c:v>132.55638923610525</c:v>
                      </c:pt>
                      <c:pt idx="52">
                        <c:v>114.09517519177982</c:v>
                      </c:pt>
                      <c:pt idx="53">
                        <c:v>83.84323910503457</c:v>
                      </c:pt>
                      <c:pt idx="54">
                        <c:v>52.057038252520172</c:v>
                      </c:pt>
                      <c:pt idx="55">
                        <c:v>32.70168085794333</c:v>
                      </c:pt>
                      <c:pt idx="56">
                        <c:v>33.408470557093878</c:v>
                      </c:pt>
                    </c:numCache>
                  </c:numRef>
                </c:val>
                <c:smooth val="0"/>
                <c:extLst xmlns:c15="http://schemas.microsoft.com/office/drawing/2012/chart">
                  <c:ext xmlns:c16="http://schemas.microsoft.com/office/drawing/2014/chart" uri="{C3380CC4-5D6E-409C-BE32-E72D297353CC}">
                    <c16:uniqueId val="{00000004-0CB3-4577-B42F-43EAB56CF1EC}"/>
                  </c:ext>
                </c:extLst>
              </c15:ser>
            </c15:filteredLineSeries>
            <c15:filteredLineSeries>
              <c15:ser>
                <c:idx val="3"/>
                <c:order val="3"/>
                <c:tx>
                  <c:v>Brasil</c:v>
                </c:tx>
                <c:spPr>
                  <a:ln w="34925" cap="rnd">
                    <a:solidFill>
                      <a:schemeClr val="accent4"/>
                    </a:solidFill>
                    <a:round/>
                  </a:ln>
                  <a:effectLst>
                    <a:outerShdw blurRad="57150" dist="19050" dir="5400000" algn="ctr" rotWithShape="0">
                      <a:srgbClr val="000000">
                        <a:alpha val="63000"/>
                      </a:srgbClr>
                    </a:outerShdw>
                  </a:effectLst>
                </c:spPr>
                <c:marker>
                  <c:symbol val="none"/>
                </c:marker>
                <c:cat>
                  <c:numRef>
                    <c:extLst xmlns:c15="http://schemas.microsoft.com/office/drawing/2012/chart">
                      <c:ext xmlns:c15="http://schemas.microsoft.com/office/drawing/2012/chart" uri="{02D57815-91ED-43cb-92C2-25804820EDAC}">
                        <c15:formulaRef>
                          <c15:sqref>'Primary Energy Consumption'!$B$3:$BF$3</c15:sqref>
                        </c15:formulaRef>
                      </c:ext>
                    </c:extLst>
                    <c:numCache>
                      <c:formatCode>General</c:formatCode>
                      <c:ptCount val="57"/>
                      <c:pt idx="0">
                        <c:v>1965</c:v>
                      </c:pt>
                      <c:pt idx="1">
                        <c:v>1966</c:v>
                      </c:pt>
                      <c:pt idx="2">
                        <c:v>1967</c:v>
                      </c:pt>
                      <c:pt idx="3">
                        <c:v>1968</c:v>
                      </c:pt>
                      <c:pt idx="4">
                        <c:v>1969</c:v>
                      </c:pt>
                      <c:pt idx="5">
                        <c:v>1970</c:v>
                      </c:pt>
                      <c:pt idx="6">
                        <c:v>1971</c:v>
                      </c:pt>
                      <c:pt idx="7">
                        <c:v>1972</c:v>
                      </c:pt>
                      <c:pt idx="8">
                        <c:v>1973</c:v>
                      </c:pt>
                      <c:pt idx="9">
                        <c:v>1974</c:v>
                      </c:pt>
                      <c:pt idx="10">
                        <c:v>1975</c:v>
                      </c:pt>
                      <c:pt idx="11">
                        <c:v>1976</c:v>
                      </c:pt>
                      <c:pt idx="12">
                        <c:v>1977</c:v>
                      </c:pt>
                      <c:pt idx="13">
                        <c:v>1978</c:v>
                      </c:pt>
                      <c:pt idx="14">
                        <c:v>1979</c:v>
                      </c:pt>
                      <c:pt idx="15">
                        <c:v>1980</c:v>
                      </c:pt>
                      <c:pt idx="16">
                        <c:v>1981</c:v>
                      </c:pt>
                      <c:pt idx="17">
                        <c:v>1982</c:v>
                      </c:pt>
                      <c:pt idx="18">
                        <c:v>1983</c:v>
                      </c:pt>
                      <c:pt idx="19">
                        <c:v>1984</c:v>
                      </c:pt>
                      <c:pt idx="20">
                        <c:v>1985</c:v>
                      </c:pt>
                      <c:pt idx="21">
                        <c:v>1986</c:v>
                      </c:pt>
                      <c:pt idx="22">
                        <c:v>1987</c:v>
                      </c:pt>
                      <c:pt idx="23">
                        <c:v>1988</c:v>
                      </c:pt>
                      <c:pt idx="24">
                        <c:v>1989</c:v>
                      </c:pt>
                      <c:pt idx="25">
                        <c:v>1990</c:v>
                      </c:pt>
                      <c:pt idx="26">
                        <c:v>1991</c:v>
                      </c:pt>
                      <c:pt idx="27">
                        <c:v>1992</c:v>
                      </c:pt>
                      <c:pt idx="28">
                        <c:v>1993</c:v>
                      </c:pt>
                      <c:pt idx="29">
                        <c:v>1994</c:v>
                      </c:pt>
                      <c:pt idx="30">
                        <c:v>1995</c:v>
                      </c:pt>
                      <c:pt idx="31">
                        <c:v>1996</c:v>
                      </c:pt>
                      <c:pt idx="32">
                        <c:v>1997</c:v>
                      </c:pt>
                      <c:pt idx="33">
                        <c:v>1998</c:v>
                      </c:pt>
                      <c:pt idx="34">
                        <c:v>1999</c:v>
                      </c:pt>
                      <c:pt idx="35">
                        <c:v>2000</c:v>
                      </c:pt>
                      <c:pt idx="36">
                        <c:v>2001</c:v>
                      </c:pt>
                      <c:pt idx="37">
                        <c:v>2002</c:v>
                      </c:pt>
                      <c:pt idx="38">
                        <c:v>2003</c:v>
                      </c:pt>
                      <c:pt idx="39">
                        <c:v>2004</c:v>
                      </c:pt>
                      <c:pt idx="40">
                        <c:v>2005</c:v>
                      </c:pt>
                      <c:pt idx="41">
                        <c:v>2006</c:v>
                      </c:pt>
                      <c:pt idx="42">
                        <c:v>2007</c:v>
                      </c:pt>
                      <c:pt idx="43">
                        <c:v>2008</c:v>
                      </c:pt>
                      <c:pt idx="44">
                        <c:v>2009</c:v>
                      </c:pt>
                      <c:pt idx="45">
                        <c:v>2010</c:v>
                      </c:pt>
                      <c:pt idx="46">
                        <c:v>2011</c:v>
                      </c:pt>
                      <c:pt idx="47">
                        <c:v>2012</c:v>
                      </c:pt>
                      <c:pt idx="48">
                        <c:v>2013</c:v>
                      </c:pt>
                      <c:pt idx="49">
                        <c:v>2014</c:v>
                      </c:pt>
                      <c:pt idx="50">
                        <c:v>2015</c:v>
                      </c:pt>
                      <c:pt idx="51">
                        <c:v>2016</c:v>
                      </c:pt>
                      <c:pt idx="52">
                        <c:v>2017</c:v>
                      </c:pt>
                      <c:pt idx="53">
                        <c:v>2018</c:v>
                      </c:pt>
                      <c:pt idx="54">
                        <c:v>2019</c:v>
                      </c:pt>
                      <c:pt idx="55">
                        <c:v>2020</c:v>
                      </c:pt>
                      <c:pt idx="56">
                        <c:v>2021</c:v>
                      </c:pt>
                    </c:numCache>
                  </c:numRef>
                </c:cat>
                <c:val>
                  <c:numRef>
                    <c:extLst xmlns:c15="http://schemas.microsoft.com/office/drawing/2012/chart">
                      <c:ext xmlns:c15="http://schemas.microsoft.com/office/drawing/2012/chart" uri="{02D57815-91ED-43cb-92C2-25804820EDAC}">
                        <c15:formulaRef>
                          <c15:sqref>'Oil Production - Tonnes'!$B$11:$BF$11</c15:sqref>
                        </c15:formulaRef>
                      </c:ext>
                    </c:extLst>
                    <c:numCache>
                      <c:formatCode>[&gt;0.05]0.0;[=0]\-;\^</c:formatCode>
                      <c:ptCount val="57"/>
                      <c:pt idx="0">
                        <c:v>5.0451912790697673</c:v>
                      </c:pt>
                      <c:pt idx="1">
                        <c:v>6.1592901162790694</c:v>
                      </c:pt>
                      <c:pt idx="2">
                        <c:v>7.7508598837209304</c:v>
                      </c:pt>
                      <c:pt idx="3">
                        <c:v>8.5168625581395343</c:v>
                      </c:pt>
                      <c:pt idx="4">
                        <c:v>9.2893773255813965</c:v>
                      </c:pt>
                      <c:pt idx="5">
                        <c:v>8.7927371089820419</c:v>
                      </c:pt>
                      <c:pt idx="6">
                        <c:v>9.2039482905955925</c:v>
                      </c:pt>
                      <c:pt idx="7">
                        <c:v>9.028128802452084</c:v>
                      </c:pt>
                      <c:pt idx="8">
                        <c:v>9.1558473934147013</c:v>
                      </c:pt>
                      <c:pt idx="9">
                        <c:v>9.5538351658765777</c:v>
                      </c:pt>
                      <c:pt idx="10">
                        <c:v>9.3109717034417443</c:v>
                      </c:pt>
                      <c:pt idx="11">
                        <c:v>9.067629127991264</c:v>
                      </c:pt>
                      <c:pt idx="12">
                        <c:v>8.7377290162797596</c:v>
                      </c:pt>
                      <c:pt idx="13">
                        <c:v>8.6883214863134288</c:v>
                      </c:pt>
                      <c:pt idx="14">
                        <c:v>9.0005870313536995</c:v>
                      </c:pt>
                      <c:pt idx="15">
                        <c:v>9.880955109173799</c:v>
                      </c:pt>
                      <c:pt idx="16">
                        <c:v>11.540088339404059</c:v>
                      </c:pt>
                      <c:pt idx="17">
                        <c:v>14.062198345339111</c:v>
                      </c:pt>
                      <c:pt idx="18">
                        <c:v>17.828963160767586</c:v>
                      </c:pt>
                      <c:pt idx="19">
                        <c:v>24.9559813815852</c:v>
                      </c:pt>
                      <c:pt idx="20">
                        <c:v>29.47046180685475</c:v>
                      </c:pt>
                      <c:pt idx="21">
                        <c:v>30.986360499261863</c:v>
                      </c:pt>
                      <c:pt idx="22">
                        <c:v>30.826442576756442</c:v>
                      </c:pt>
                      <c:pt idx="23">
                        <c:v>30.124096672117584</c:v>
                      </c:pt>
                      <c:pt idx="24">
                        <c:v>32.172448131340026</c:v>
                      </c:pt>
                      <c:pt idx="25">
                        <c:v>34.127761948563574</c:v>
                      </c:pt>
                      <c:pt idx="26">
                        <c:v>33.730057384859755</c:v>
                      </c:pt>
                      <c:pt idx="27">
                        <c:v>34.240785989746179</c:v>
                      </c:pt>
                      <c:pt idx="28">
                        <c:v>34.946269428651227</c:v>
                      </c:pt>
                      <c:pt idx="29">
                        <c:v>36.240051415532108</c:v>
                      </c:pt>
                      <c:pt idx="30">
                        <c:v>37.503994192804306</c:v>
                      </c:pt>
                      <c:pt idx="31">
                        <c:v>42.533312854220917</c:v>
                      </c:pt>
                      <c:pt idx="32">
                        <c:v>45.596169627330319</c:v>
                      </c:pt>
                      <c:pt idx="33">
                        <c:v>52.679210487191732</c:v>
                      </c:pt>
                      <c:pt idx="34">
                        <c:v>59.496580264545017</c:v>
                      </c:pt>
                      <c:pt idx="35">
                        <c:v>67.089034532315765</c:v>
                      </c:pt>
                      <c:pt idx="36">
                        <c:v>70.227112598325874</c:v>
                      </c:pt>
                      <c:pt idx="37">
                        <c:v>78.606672542191134</c:v>
                      </c:pt>
                      <c:pt idx="38">
                        <c:v>81.514975953524413</c:v>
                      </c:pt>
                      <c:pt idx="39">
                        <c:v>80.904117301748926</c:v>
                      </c:pt>
                      <c:pt idx="40">
                        <c:v>88.981417027536793</c:v>
                      </c:pt>
                      <c:pt idx="41">
                        <c:v>94.035510696022357</c:v>
                      </c:pt>
                      <c:pt idx="42">
                        <c:v>95.366684522690093</c:v>
                      </c:pt>
                      <c:pt idx="43">
                        <c:v>99.119159628314165</c:v>
                      </c:pt>
                      <c:pt idx="44">
                        <c:v>105.98588542653965</c:v>
                      </c:pt>
                      <c:pt idx="45">
                        <c:v>111.64004555761102</c:v>
                      </c:pt>
                      <c:pt idx="46">
                        <c:v>114.02711175693518</c:v>
                      </c:pt>
                      <c:pt idx="47">
                        <c:v>112.36653298174832</c:v>
                      </c:pt>
                      <c:pt idx="48">
                        <c:v>110.15286817303691</c:v>
                      </c:pt>
                      <c:pt idx="49">
                        <c:v>122.45466901686081</c:v>
                      </c:pt>
                      <c:pt idx="50">
                        <c:v>132.19289085716412</c:v>
                      </c:pt>
                      <c:pt idx="51">
                        <c:v>136.70706349674131</c:v>
                      </c:pt>
                      <c:pt idx="52">
                        <c:v>142.64181583403996</c:v>
                      </c:pt>
                      <c:pt idx="53">
                        <c:v>140.60316099808094</c:v>
                      </c:pt>
                      <c:pt idx="54">
                        <c:v>151.19917060803527</c:v>
                      </c:pt>
                      <c:pt idx="55">
                        <c:v>159.34492715727174</c:v>
                      </c:pt>
                      <c:pt idx="56">
                        <c:v>156.79244141885692</c:v>
                      </c:pt>
                    </c:numCache>
                  </c:numRef>
                </c:val>
                <c:smooth val="0"/>
                <c:extLst xmlns:c15="http://schemas.microsoft.com/office/drawing/2012/chart">
                  <c:ext xmlns:c16="http://schemas.microsoft.com/office/drawing/2014/chart" uri="{C3380CC4-5D6E-409C-BE32-E72D297353CC}">
                    <c16:uniqueId val="{00000005-0CB3-4577-B42F-43EAB56CF1EC}"/>
                  </c:ext>
                </c:extLst>
              </c15:ser>
            </c15:filteredLineSeries>
            <c15:filteredLineSeries>
              <c15:ser>
                <c:idx val="4"/>
                <c:order val="4"/>
                <c:tx>
                  <c:v>Russie</c:v>
                </c:tx>
                <c:spPr>
                  <a:ln w="34925" cap="rnd">
                    <a:solidFill>
                      <a:schemeClr val="accent5"/>
                    </a:solidFill>
                    <a:round/>
                  </a:ln>
                  <a:effectLst>
                    <a:outerShdw blurRad="57150" dist="19050" dir="5400000" algn="ctr" rotWithShape="0">
                      <a:srgbClr val="000000">
                        <a:alpha val="63000"/>
                      </a:srgbClr>
                    </a:outerShdw>
                  </a:effectLst>
                </c:spPr>
                <c:marker>
                  <c:symbol val="none"/>
                </c:marker>
                <c:cat>
                  <c:numRef>
                    <c:extLst xmlns:c15="http://schemas.microsoft.com/office/drawing/2012/chart">
                      <c:ext xmlns:c15="http://schemas.microsoft.com/office/drawing/2012/chart" uri="{02D57815-91ED-43cb-92C2-25804820EDAC}">
                        <c15:formulaRef>
                          <c15:sqref>'Primary Energy Consumption'!$B$3:$BF$3</c15:sqref>
                        </c15:formulaRef>
                      </c:ext>
                    </c:extLst>
                    <c:numCache>
                      <c:formatCode>General</c:formatCode>
                      <c:ptCount val="57"/>
                      <c:pt idx="0">
                        <c:v>1965</c:v>
                      </c:pt>
                      <c:pt idx="1">
                        <c:v>1966</c:v>
                      </c:pt>
                      <c:pt idx="2">
                        <c:v>1967</c:v>
                      </c:pt>
                      <c:pt idx="3">
                        <c:v>1968</c:v>
                      </c:pt>
                      <c:pt idx="4">
                        <c:v>1969</c:v>
                      </c:pt>
                      <c:pt idx="5">
                        <c:v>1970</c:v>
                      </c:pt>
                      <c:pt idx="6">
                        <c:v>1971</c:v>
                      </c:pt>
                      <c:pt idx="7">
                        <c:v>1972</c:v>
                      </c:pt>
                      <c:pt idx="8">
                        <c:v>1973</c:v>
                      </c:pt>
                      <c:pt idx="9">
                        <c:v>1974</c:v>
                      </c:pt>
                      <c:pt idx="10">
                        <c:v>1975</c:v>
                      </c:pt>
                      <c:pt idx="11">
                        <c:v>1976</c:v>
                      </c:pt>
                      <c:pt idx="12">
                        <c:v>1977</c:v>
                      </c:pt>
                      <c:pt idx="13">
                        <c:v>1978</c:v>
                      </c:pt>
                      <c:pt idx="14">
                        <c:v>1979</c:v>
                      </c:pt>
                      <c:pt idx="15">
                        <c:v>1980</c:v>
                      </c:pt>
                      <c:pt idx="16">
                        <c:v>1981</c:v>
                      </c:pt>
                      <c:pt idx="17">
                        <c:v>1982</c:v>
                      </c:pt>
                      <c:pt idx="18">
                        <c:v>1983</c:v>
                      </c:pt>
                      <c:pt idx="19">
                        <c:v>1984</c:v>
                      </c:pt>
                      <c:pt idx="20">
                        <c:v>1985</c:v>
                      </c:pt>
                      <c:pt idx="21">
                        <c:v>1986</c:v>
                      </c:pt>
                      <c:pt idx="22">
                        <c:v>1987</c:v>
                      </c:pt>
                      <c:pt idx="23">
                        <c:v>1988</c:v>
                      </c:pt>
                      <c:pt idx="24">
                        <c:v>1989</c:v>
                      </c:pt>
                      <c:pt idx="25">
                        <c:v>1990</c:v>
                      </c:pt>
                      <c:pt idx="26">
                        <c:v>1991</c:v>
                      </c:pt>
                      <c:pt idx="27">
                        <c:v>1992</c:v>
                      </c:pt>
                      <c:pt idx="28">
                        <c:v>1993</c:v>
                      </c:pt>
                      <c:pt idx="29">
                        <c:v>1994</c:v>
                      </c:pt>
                      <c:pt idx="30">
                        <c:v>1995</c:v>
                      </c:pt>
                      <c:pt idx="31">
                        <c:v>1996</c:v>
                      </c:pt>
                      <c:pt idx="32">
                        <c:v>1997</c:v>
                      </c:pt>
                      <c:pt idx="33">
                        <c:v>1998</c:v>
                      </c:pt>
                      <c:pt idx="34">
                        <c:v>1999</c:v>
                      </c:pt>
                      <c:pt idx="35">
                        <c:v>2000</c:v>
                      </c:pt>
                      <c:pt idx="36">
                        <c:v>2001</c:v>
                      </c:pt>
                      <c:pt idx="37">
                        <c:v>2002</c:v>
                      </c:pt>
                      <c:pt idx="38">
                        <c:v>2003</c:v>
                      </c:pt>
                      <c:pt idx="39">
                        <c:v>2004</c:v>
                      </c:pt>
                      <c:pt idx="40">
                        <c:v>2005</c:v>
                      </c:pt>
                      <c:pt idx="41">
                        <c:v>2006</c:v>
                      </c:pt>
                      <c:pt idx="42">
                        <c:v>2007</c:v>
                      </c:pt>
                      <c:pt idx="43">
                        <c:v>2008</c:v>
                      </c:pt>
                      <c:pt idx="44">
                        <c:v>2009</c:v>
                      </c:pt>
                      <c:pt idx="45">
                        <c:v>2010</c:v>
                      </c:pt>
                      <c:pt idx="46">
                        <c:v>2011</c:v>
                      </c:pt>
                      <c:pt idx="47">
                        <c:v>2012</c:v>
                      </c:pt>
                      <c:pt idx="48">
                        <c:v>2013</c:v>
                      </c:pt>
                      <c:pt idx="49">
                        <c:v>2014</c:v>
                      </c:pt>
                      <c:pt idx="50">
                        <c:v>2015</c:v>
                      </c:pt>
                      <c:pt idx="51">
                        <c:v>2016</c:v>
                      </c:pt>
                      <c:pt idx="52">
                        <c:v>2017</c:v>
                      </c:pt>
                      <c:pt idx="53">
                        <c:v>2018</c:v>
                      </c:pt>
                      <c:pt idx="54">
                        <c:v>2019</c:v>
                      </c:pt>
                      <c:pt idx="55">
                        <c:v>2020</c:v>
                      </c:pt>
                      <c:pt idx="56">
                        <c:v>2021</c:v>
                      </c:pt>
                    </c:numCache>
                  </c:numRef>
                </c:cat>
                <c:val>
                  <c:numRef>
                    <c:extLst xmlns:c15="http://schemas.microsoft.com/office/drawing/2012/chart">
                      <c:ext xmlns:c15="http://schemas.microsoft.com/office/drawing/2012/chart" uri="{02D57815-91ED-43cb-92C2-25804820EDAC}">
                        <c15:formulaRef>
                          <c15:sqref>'Oil Production - Tonnes'!$B$30:$BF$30</c15:sqref>
                        </c15:formulaRef>
                      </c:ext>
                    </c:extLst>
                    <c:numCache>
                      <c:formatCode>[&gt;0.05]0.0;[=0]\-;\^</c:formatCode>
                      <c:ptCount val="57"/>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542.30600000000004</c:v>
                      </c:pt>
                      <c:pt idx="21">
                        <c:v>561.18200000000002</c:v>
                      </c:pt>
                      <c:pt idx="22">
                        <c:v>569.48100000000011</c:v>
                      </c:pt>
                      <c:pt idx="23">
                        <c:v>568.779</c:v>
                      </c:pt>
                      <c:pt idx="24">
                        <c:v>552.226</c:v>
                      </c:pt>
                      <c:pt idx="25">
                        <c:v>515.89099999999996</c:v>
                      </c:pt>
                      <c:pt idx="26">
                        <c:v>461.94400000000002</c:v>
                      </c:pt>
                      <c:pt idx="27">
                        <c:v>398.81</c:v>
                      </c:pt>
                      <c:pt idx="28">
                        <c:v>354.875</c:v>
                      </c:pt>
                      <c:pt idx="29">
                        <c:v>317.57800000000003</c:v>
                      </c:pt>
                      <c:pt idx="30">
                        <c:v>310.74899999999997</c:v>
                      </c:pt>
                      <c:pt idx="31">
                        <c:v>302.87299999999999</c:v>
                      </c:pt>
                      <c:pt idx="32">
                        <c:v>307.41999999999996</c:v>
                      </c:pt>
                      <c:pt idx="33">
                        <c:v>304.34000000000003</c:v>
                      </c:pt>
                      <c:pt idx="34">
                        <c:v>304.76800000000003</c:v>
                      </c:pt>
                      <c:pt idx="35">
                        <c:v>326.65062549208579</c:v>
                      </c:pt>
                      <c:pt idx="36">
                        <c:v>351.67958184366381</c:v>
                      </c:pt>
                      <c:pt idx="37">
                        <c:v>383.69537100000002</c:v>
                      </c:pt>
                      <c:pt idx="38">
                        <c:v>425.71378399999998</c:v>
                      </c:pt>
                      <c:pt idx="39">
                        <c:v>463.29091999999997</c:v>
                      </c:pt>
                      <c:pt idx="40">
                        <c:v>474.81944500000003</c:v>
                      </c:pt>
                      <c:pt idx="41">
                        <c:v>486.25424299999997</c:v>
                      </c:pt>
                      <c:pt idx="42">
                        <c:v>497.33095712418503</c:v>
                      </c:pt>
                      <c:pt idx="43">
                        <c:v>494.25421411322884</c:v>
                      </c:pt>
                      <c:pt idx="44">
                        <c:v>501.36284776779644</c:v>
                      </c:pt>
                      <c:pt idx="45">
                        <c:v>512.31562654437494</c:v>
                      </c:pt>
                      <c:pt idx="46">
                        <c:v>519.46365851576354</c:v>
                      </c:pt>
                      <c:pt idx="47">
                        <c:v>526.73564548284457</c:v>
                      </c:pt>
                      <c:pt idx="48">
                        <c:v>532.22358482803781</c:v>
                      </c:pt>
                      <c:pt idx="49">
                        <c:v>537.42058687906922</c:v>
                      </c:pt>
                      <c:pt idx="50">
                        <c:v>544.55236436446592</c:v>
                      </c:pt>
                      <c:pt idx="51">
                        <c:v>558.4790788475791</c:v>
                      </c:pt>
                      <c:pt idx="52">
                        <c:v>558.5466969122034</c:v>
                      </c:pt>
                      <c:pt idx="53">
                        <c:v>567.88488843553694</c:v>
                      </c:pt>
                      <c:pt idx="54">
                        <c:v>573.38884493053672</c:v>
                      </c:pt>
                      <c:pt idx="55">
                        <c:v>524.40421728409399</c:v>
                      </c:pt>
                      <c:pt idx="56">
                        <c:v>536.44585006316174</c:v>
                      </c:pt>
                    </c:numCache>
                  </c:numRef>
                </c:val>
                <c:smooth val="0"/>
                <c:extLst xmlns:c15="http://schemas.microsoft.com/office/drawing/2012/chart">
                  <c:ext xmlns:c16="http://schemas.microsoft.com/office/drawing/2014/chart" uri="{C3380CC4-5D6E-409C-BE32-E72D297353CC}">
                    <c16:uniqueId val="{00000006-0CB3-4577-B42F-43EAB56CF1EC}"/>
                  </c:ext>
                </c:extLst>
              </c15:ser>
            </c15:filteredLineSeries>
            <c15:filteredLineSeries>
              <c15:ser>
                <c:idx val="5"/>
                <c:order val="5"/>
                <c:tx>
                  <c:v>URSS</c:v>
                </c:tx>
                <c:spPr>
                  <a:ln w="34925" cap="rnd">
                    <a:solidFill>
                      <a:schemeClr val="accent6"/>
                    </a:solidFill>
                    <a:round/>
                  </a:ln>
                  <a:effectLst>
                    <a:outerShdw blurRad="57150" dist="19050" dir="5400000" algn="ctr" rotWithShape="0">
                      <a:srgbClr val="000000">
                        <a:alpha val="63000"/>
                      </a:srgbClr>
                    </a:outerShdw>
                  </a:effectLst>
                </c:spPr>
                <c:marker>
                  <c:symbol val="none"/>
                </c:marker>
                <c:cat>
                  <c:numRef>
                    <c:extLst xmlns:c15="http://schemas.microsoft.com/office/drawing/2012/chart">
                      <c:ext xmlns:c15="http://schemas.microsoft.com/office/drawing/2012/chart" uri="{02D57815-91ED-43cb-92C2-25804820EDAC}">
                        <c15:formulaRef>
                          <c15:sqref>'Primary Energy Consumption'!$B$3:$BF$3</c15:sqref>
                        </c15:formulaRef>
                      </c:ext>
                    </c:extLst>
                    <c:numCache>
                      <c:formatCode>General</c:formatCode>
                      <c:ptCount val="57"/>
                      <c:pt idx="0">
                        <c:v>1965</c:v>
                      </c:pt>
                      <c:pt idx="1">
                        <c:v>1966</c:v>
                      </c:pt>
                      <c:pt idx="2">
                        <c:v>1967</c:v>
                      </c:pt>
                      <c:pt idx="3">
                        <c:v>1968</c:v>
                      </c:pt>
                      <c:pt idx="4">
                        <c:v>1969</c:v>
                      </c:pt>
                      <c:pt idx="5">
                        <c:v>1970</c:v>
                      </c:pt>
                      <c:pt idx="6">
                        <c:v>1971</c:v>
                      </c:pt>
                      <c:pt idx="7">
                        <c:v>1972</c:v>
                      </c:pt>
                      <c:pt idx="8">
                        <c:v>1973</c:v>
                      </c:pt>
                      <c:pt idx="9">
                        <c:v>1974</c:v>
                      </c:pt>
                      <c:pt idx="10">
                        <c:v>1975</c:v>
                      </c:pt>
                      <c:pt idx="11">
                        <c:v>1976</c:v>
                      </c:pt>
                      <c:pt idx="12">
                        <c:v>1977</c:v>
                      </c:pt>
                      <c:pt idx="13">
                        <c:v>1978</c:v>
                      </c:pt>
                      <c:pt idx="14">
                        <c:v>1979</c:v>
                      </c:pt>
                      <c:pt idx="15">
                        <c:v>1980</c:v>
                      </c:pt>
                      <c:pt idx="16">
                        <c:v>1981</c:v>
                      </c:pt>
                      <c:pt idx="17">
                        <c:v>1982</c:v>
                      </c:pt>
                      <c:pt idx="18">
                        <c:v>1983</c:v>
                      </c:pt>
                      <c:pt idx="19">
                        <c:v>1984</c:v>
                      </c:pt>
                      <c:pt idx="20">
                        <c:v>1985</c:v>
                      </c:pt>
                      <c:pt idx="21">
                        <c:v>1986</c:v>
                      </c:pt>
                      <c:pt idx="22">
                        <c:v>1987</c:v>
                      </c:pt>
                      <c:pt idx="23">
                        <c:v>1988</c:v>
                      </c:pt>
                      <c:pt idx="24">
                        <c:v>1989</c:v>
                      </c:pt>
                      <c:pt idx="25">
                        <c:v>1990</c:v>
                      </c:pt>
                      <c:pt idx="26">
                        <c:v>1991</c:v>
                      </c:pt>
                      <c:pt idx="27">
                        <c:v>1992</c:v>
                      </c:pt>
                      <c:pt idx="28">
                        <c:v>1993</c:v>
                      </c:pt>
                      <c:pt idx="29">
                        <c:v>1994</c:v>
                      </c:pt>
                      <c:pt idx="30">
                        <c:v>1995</c:v>
                      </c:pt>
                      <c:pt idx="31">
                        <c:v>1996</c:v>
                      </c:pt>
                      <c:pt idx="32">
                        <c:v>1997</c:v>
                      </c:pt>
                      <c:pt idx="33">
                        <c:v>1998</c:v>
                      </c:pt>
                      <c:pt idx="34">
                        <c:v>1999</c:v>
                      </c:pt>
                      <c:pt idx="35">
                        <c:v>2000</c:v>
                      </c:pt>
                      <c:pt idx="36">
                        <c:v>2001</c:v>
                      </c:pt>
                      <c:pt idx="37">
                        <c:v>2002</c:v>
                      </c:pt>
                      <c:pt idx="38">
                        <c:v>2003</c:v>
                      </c:pt>
                      <c:pt idx="39">
                        <c:v>2004</c:v>
                      </c:pt>
                      <c:pt idx="40">
                        <c:v>2005</c:v>
                      </c:pt>
                      <c:pt idx="41">
                        <c:v>2006</c:v>
                      </c:pt>
                      <c:pt idx="42">
                        <c:v>2007</c:v>
                      </c:pt>
                      <c:pt idx="43">
                        <c:v>2008</c:v>
                      </c:pt>
                      <c:pt idx="44">
                        <c:v>2009</c:v>
                      </c:pt>
                      <c:pt idx="45">
                        <c:v>2010</c:v>
                      </c:pt>
                      <c:pt idx="46">
                        <c:v>2011</c:v>
                      </c:pt>
                      <c:pt idx="47">
                        <c:v>2012</c:v>
                      </c:pt>
                      <c:pt idx="48">
                        <c:v>2013</c:v>
                      </c:pt>
                      <c:pt idx="49">
                        <c:v>2014</c:v>
                      </c:pt>
                      <c:pt idx="50">
                        <c:v>2015</c:v>
                      </c:pt>
                      <c:pt idx="51">
                        <c:v>2016</c:v>
                      </c:pt>
                      <c:pt idx="52">
                        <c:v>2017</c:v>
                      </c:pt>
                      <c:pt idx="53">
                        <c:v>2018</c:v>
                      </c:pt>
                      <c:pt idx="54">
                        <c:v>2019</c:v>
                      </c:pt>
                      <c:pt idx="55">
                        <c:v>2020</c:v>
                      </c:pt>
                      <c:pt idx="56">
                        <c:v>2021</c:v>
                      </c:pt>
                    </c:numCache>
                  </c:numRef>
                </c:cat>
                <c:val>
                  <c:numRef>
                    <c:extLst xmlns:c15="http://schemas.microsoft.com/office/drawing/2012/chart">
                      <c:ext xmlns:c15="http://schemas.microsoft.com/office/drawing/2012/chart" uri="{02D57815-91ED-43cb-92C2-25804820EDAC}">
                        <c15:formulaRef>
                          <c15:sqref>'Oil Production - Tonnes'!$B$32:$U$32</c15:sqref>
                        </c15:formulaRef>
                      </c:ext>
                    </c:extLst>
                    <c:numCache>
                      <c:formatCode>[&gt;0.05]0.0;[=0]\-;\^</c:formatCode>
                      <c:ptCount val="20"/>
                      <c:pt idx="0">
                        <c:v>242.88800000000001</c:v>
                      </c:pt>
                      <c:pt idx="1">
                        <c:v>265.10000000000002</c:v>
                      </c:pt>
                      <c:pt idx="2">
                        <c:v>288.10000000000002</c:v>
                      </c:pt>
                      <c:pt idx="3">
                        <c:v>309.2</c:v>
                      </c:pt>
                      <c:pt idx="4">
                        <c:v>328.3</c:v>
                      </c:pt>
                      <c:pt idx="5">
                        <c:v>353.03899999999999</c:v>
                      </c:pt>
                      <c:pt idx="6">
                        <c:v>377</c:v>
                      </c:pt>
                      <c:pt idx="7">
                        <c:v>400.4</c:v>
                      </c:pt>
                      <c:pt idx="8">
                        <c:v>429</c:v>
                      </c:pt>
                      <c:pt idx="9">
                        <c:v>458.9</c:v>
                      </c:pt>
                      <c:pt idx="10">
                        <c:v>490.80099999999999</c:v>
                      </c:pt>
                      <c:pt idx="11">
                        <c:v>519.67700000000002</c:v>
                      </c:pt>
                      <c:pt idx="12">
                        <c:v>545.79899999999998</c:v>
                      </c:pt>
                      <c:pt idx="13">
                        <c:v>571.53099999999995</c:v>
                      </c:pt>
                      <c:pt idx="14">
                        <c:v>585.6</c:v>
                      </c:pt>
                      <c:pt idx="15">
                        <c:v>603.17999999999995</c:v>
                      </c:pt>
                      <c:pt idx="16">
                        <c:v>608.82000000000005</c:v>
                      </c:pt>
                      <c:pt idx="17">
                        <c:v>612.55100000000004</c:v>
                      </c:pt>
                      <c:pt idx="18">
                        <c:v>616.34299999999996</c:v>
                      </c:pt>
                      <c:pt idx="19">
                        <c:v>612.70999999999992</c:v>
                      </c:pt>
                    </c:numCache>
                  </c:numRef>
                </c:val>
                <c:smooth val="0"/>
                <c:extLst xmlns:c15="http://schemas.microsoft.com/office/drawing/2012/chart">
                  <c:ext xmlns:c16="http://schemas.microsoft.com/office/drawing/2014/chart" uri="{C3380CC4-5D6E-409C-BE32-E72D297353CC}">
                    <c16:uniqueId val="{00000007-0CB3-4577-B42F-43EAB56CF1EC}"/>
                  </c:ext>
                </c:extLst>
              </c15:ser>
            </c15:filteredLineSeries>
            <c15:filteredLineSeries>
              <c15:ser>
                <c:idx val="8"/>
                <c:order val="8"/>
                <c:tx>
                  <c:v>Afrique</c:v>
                </c:tx>
                <c:spPr>
                  <a:ln w="34925" cap="rnd">
                    <a:solidFill>
                      <a:schemeClr val="accent3">
                        <a:lumMod val="60000"/>
                      </a:schemeClr>
                    </a:solidFill>
                    <a:round/>
                  </a:ln>
                  <a:effectLst>
                    <a:outerShdw blurRad="57150" dist="19050" dir="5400000" algn="ctr" rotWithShape="0">
                      <a:srgbClr val="000000">
                        <a:alpha val="63000"/>
                      </a:srgbClr>
                    </a:outerShdw>
                  </a:effectLst>
                </c:spPr>
                <c:marker>
                  <c:symbol val="none"/>
                </c:marker>
                <c:cat>
                  <c:numRef>
                    <c:extLst xmlns:c15="http://schemas.microsoft.com/office/drawing/2012/chart">
                      <c:ext xmlns:c15="http://schemas.microsoft.com/office/drawing/2012/chart" uri="{02D57815-91ED-43cb-92C2-25804820EDAC}">
                        <c15:formulaRef>
                          <c15:sqref>'Primary Energy Consumption'!$B$3:$BF$3</c15:sqref>
                        </c15:formulaRef>
                      </c:ext>
                    </c:extLst>
                    <c:numCache>
                      <c:formatCode>General</c:formatCode>
                      <c:ptCount val="57"/>
                      <c:pt idx="0">
                        <c:v>1965</c:v>
                      </c:pt>
                      <c:pt idx="1">
                        <c:v>1966</c:v>
                      </c:pt>
                      <c:pt idx="2">
                        <c:v>1967</c:v>
                      </c:pt>
                      <c:pt idx="3">
                        <c:v>1968</c:v>
                      </c:pt>
                      <c:pt idx="4">
                        <c:v>1969</c:v>
                      </c:pt>
                      <c:pt idx="5">
                        <c:v>1970</c:v>
                      </c:pt>
                      <c:pt idx="6">
                        <c:v>1971</c:v>
                      </c:pt>
                      <c:pt idx="7">
                        <c:v>1972</c:v>
                      </c:pt>
                      <c:pt idx="8">
                        <c:v>1973</c:v>
                      </c:pt>
                      <c:pt idx="9">
                        <c:v>1974</c:v>
                      </c:pt>
                      <c:pt idx="10">
                        <c:v>1975</c:v>
                      </c:pt>
                      <c:pt idx="11">
                        <c:v>1976</c:v>
                      </c:pt>
                      <c:pt idx="12">
                        <c:v>1977</c:v>
                      </c:pt>
                      <c:pt idx="13">
                        <c:v>1978</c:v>
                      </c:pt>
                      <c:pt idx="14">
                        <c:v>1979</c:v>
                      </c:pt>
                      <c:pt idx="15">
                        <c:v>1980</c:v>
                      </c:pt>
                      <c:pt idx="16">
                        <c:v>1981</c:v>
                      </c:pt>
                      <c:pt idx="17">
                        <c:v>1982</c:v>
                      </c:pt>
                      <c:pt idx="18">
                        <c:v>1983</c:v>
                      </c:pt>
                      <c:pt idx="19">
                        <c:v>1984</c:v>
                      </c:pt>
                      <c:pt idx="20">
                        <c:v>1985</c:v>
                      </c:pt>
                      <c:pt idx="21">
                        <c:v>1986</c:v>
                      </c:pt>
                      <c:pt idx="22">
                        <c:v>1987</c:v>
                      </c:pt>
                      <c:pt idx="23">
                        <c:v>1988</c:v>
                      </c:pt>
                      <c:pt idx="24">
                        <c:v>1989</c:v>
                      </c:pt>
                      <c:pt idx="25">
                        <c:v>1990</c:v>
                      </c:pt>
                      <c:pt idx="26">
                        <c:v>1991</c:v>
                      </c:pt>
                      <c:pt idx="27">
                        <c:v>1992</c:v>
                      </c:pt>
                      <c:pt idx="28">
                        <c:v>1993</c:v>
                      </c:pt>
                      <c:pt idx="29">
                        <c:v>1994</c:v>
                      </c:pt>
                      <c:pt idx="30">
                        <c:v>1995</c:v>
                      </c:pt>
                      <c:pt idx="31">
                        <c:v>1996</c:v>
                      </c:pt>
                      <c:pt idx="32">
                        <c:v>1997</c:v>
                      </c:pt>
                      <c:pt idx="33">
                        <c:v>1998</c:v>
                      </c:pt>
                      <c:pt idx="34">
                        <c:v>1999</c:v>
                      </c:pt>
                      <c:pt idx="35">
                        <c:v>2000</c:v>
                      </c:pt>
                      <c:pt idx="36">
                        <c:v>2001</c:v>
                      </c:pt>
                      <c:pt idx="37">
                        <c:v>2002</c:v>
                      </c:pt>
                      <c:pt idx="38">
                        <c:v>2003</c:v>
                      </c:pt>
                      <c:pt idx="39">
                        <c:v>2004</c:v>
                      </c:pt>
                      <c:pt idx="40">
                        <c:v>2005</c:v>
                      </c:pt>
                      <c:pt idx="41">
                        <c:v>2006</c:v>
                      </c:pt>
                      <c:pt idx="42">
                        <c:v>2007</c:v>
                      </c:pt>
                      <c:pt idx="43">
                        <c:v>2008</c:v>
                      </c:pt>
                      <c:pt idx="44">
                        <c:v>2009</c:v>
                      </c:pt>
                      <c:pt idx="45">
                        <c:v>2010</c:v>
                      </c:pt>
                      <c:pt idx="46">
                        <c:v>2011</c:v>
                      </c:pt>
                      <c:pt idx="47">
                        <c:v>2012</c:v>
                      </c:pt>
                      <c:pt idx="48">
                        <c:v>2013</c:v>
                      </c:pt>
                      <c:pt idx="49">
                        <c:v>2014</c:v>
                      </c:pt>
                      <c:pt idx="50">
                        <c:v>2015</c:v>
                      </c:pt>
                      <c:pt idx="51">
                        <c:v>2016</c:v>
                      </c:pt>
                      <c:pt idx="52">
                        <c:v>2017</c:v>
                      </c:pt>
                      <c:pt idx="53">
                        <c:v>2018</c:v>
                      </c:pt>
                      <c:pt idx="54">
                        <c:v>2019</c:v>
                      </c:pt>
                      <c:pt idx="55">
                        <c:v>2020</c:v>
                      </c:pt>
                      <c:pt idx="56">
                        <c:v>2021</c:v>
                      </c:pt>
                    </c:numCache>
                  </c:numRef>
                </c:cat>
                <c:val>
                  <c:numRef>
                    <c:extLst xmlns:c15="http://schemas.microsoft.com/office/drawing/2012/chart">
                      <c:ext xmlns:c15="http://schemas.microsoft.com/office/drawing/2012/chart" uri="{02D57815-91ED-43cb-92C2-25804820EDAC}">
                        <c15:formulaRef>
                          <c15:sqref>'Oil Production - Tonnes'!$B$62:$BF$62</c15:sqref>
                        </c15:formulaRef>
                      </c:ext>
                    </c:extLst>
                    <c:numCache>
                      <c:formatCode>[&gt;0.05]0.0;[=0]\-;\^</c:formatCode>
                      <c:ptCount val="57"/>
                      <c:pt idx="0">
                        <c:v>106.19956090869611</c:v>
                      </c:pt>
                      <c:pt idx="1">
                        <c:v>135.15278738969226</c:v>
                      </c:pt>
                      <c:pt idx="2">
                        <c:v>148.67902316903388</c:v>
                      </c:pt>
                      <c:pt idx="3">
                        <c:v>190.55253214423203</c:v>
                      </c:pt>
                      <c:pt idx="4">
                        <c:v>242.32969856221763</c:v>
                      </c:pt>
                      <c:pt idx="5">
                        <c:v>292.31549519990301</c:v>
                      </c:pt>
                      <c:pt idx="6">
                        <c:v>273.5193264265115</c:v>
                      </c:pt>
                      <c:pt idx="7">
                        <c:v>274.64948072875768</c:v>
                      </c:pt>
                      <c:pt idx="8">
                        <c:v>287.78345032970162</c:v>
                      </c:pt>
                      <c:pt idx="9">
                        <c:v>265.31102873052407</c:v>
                      </c:pt>
                      <c:pt idx="10">
                        <c:v>243.43014738873197</c:v>
                      </c:pt>
                      <c:pt idx="11">
                        <c:v>290.3792037149737</c:v>
                      </c:pt>
                      <c:pt idx="12">
                        <c:v>304.47425014701275</c:v>
                      </c:pt>
                      <c:pt idx="13">
                        <c:v>297.2093894589139</c:v>
                      </c:pt>
                      <c:pt idx="14">
                        <c:v>326.76042984771919</c:v>
                      </c:pt>
                      <c:pt idx="15">
                        <c:v>300.29983847663505</c:v>
                      </c:pt>
                      <c:pt idx="16">
                        <c:v>238.44712487369424</c:v>
                      </c:pt>
                      <c:pt idx="17">
                        <c:v>229.2400309596166</c:v>
                      </c:pt>
                      <c:pt idx="18">
                        <c:v>232.36039677668091</c:v>
                      </c:pt>
                      <c:pt idx="19">
                        <c:v>248.1323600802742</c:v>
                      </c:pt>
                      <c:pt idx="20">
                        <c:v>257.9820229943486</c:v>
                      </c:pt>
                      <c:pt idx="21">
                        <c:v>257.24088654299294</c:v>
                      </c:pt>
                      <c:pt idx="22">
                        <c:v>257.75042055703744</c:v>
                      </c:pt>
                      <c:pt idx="23">
                        <c:v>268.69851068079947</c:v>
                      </c:pt>
                      <c:pt idx="24">
                        <c:v>296.56335515177722</c:v>
                      </c:pt>
                      <c:pt idx="25">
                        <c:v>317.8307671107886</c:v>
                      </c:pt>
                      <c:pt idx="26">
                        <c:v>329.71600649517904</c:v>
                      </c:pt>
                      <c:pt idx="27">
                        <c:v>335.96711202966713</c:v>
                      </c:pt>
                      <c:pt idx="28">
                        <c:v>331.58723341564769</c:v>
                      </c:pt>
                      <c:pt idx="29">
                        <c:v>330.91938055195368</c:v>
                      </c:pt>
                      <c:pt idx="30">
                        <c:v>336.2814229448893</c:v>
                      </c:pt>
                      <c:pt idx="31">
                        <c:v>347.16890363378502</c:v>
                      </c:pt>
                      <c:pt idx="32">
                        <c:v>355.24108374646141</c:v>
                      </c:pt>
                      <c:pt idx="33">
                        <c:v>356.43561661822429</c:v>
                      </c:pt>
                      <c:pt idx="34">
                        <c:v>346.35847087300516</c:v>
                      </c:pt>
                      <c:pt idx="35">
                        <c:v>371.39480271504976</c:v>
                      </c:pt>
                      <c:pt idx="36">
                        <c:v>367.66773851969907</c:v>
                      </c:pt>
                      <c:pt idx="37">
                        <c:v>370.14119904994322</c:v>
                      </c:pt>
                      <c:pt idx="38">
                        <c:v>402.57790582825015</c:v>
                      </c:pt>
                      <c:pt idx="39">
                        <c:v>448.04004826552648</c:v>
                      </c:pt>
                      <c:pt idx="40">
                        <c:v>464.48129676860054</c:v>
                      </c:pt>
                      <c:pt idx="41">
                        <c:v>475.31560269840861</c:v>
                      </c:pt>
                      <c:pt idx="42">
                        <c:v>485.14176948023271</c:v>
                      </c:pt>
                      <c:pt idx="43">
                        <c:v>490.06104777728024</c:v>
                      </c:pt>
                      <c:pt idx="44">
                        <c:v>471.42828981704469</c:v>
                      </c:pt>
                      <c:pt idx="45">
                        <c:v>486.92468548567263</c:v>
                      </c:pt>
                      <c:pt idx="46">
                        <c:v>405.89716959205532</c:v>
                      </c:pt>
                      <c:pt idx="47">
                        <c:v>442.33091089887472</c:v>
                      </c:pt>
                      <c:pt idx="48">
                        <c:v>409.8714859001326</c:v>
                      </c:pt>
                      <c:pt idx="49">
                        <c:v>390.81174946176924</c:v>
                      </c:pt>
                      <c:pt idx="50">
                        <c:v>386.41476301488774</c:v>
                      </c:pt>
                      <c:pt idx="51">
                        <c:v>364.89832559841739</c:v>
                      </c:pt>
                      <c:pt idx="52">
                        <c:v>385.52991539160803</c:v>
                      </c:pt>
                      <c:pt idx="53">
                        <c:v>392.6468008215042</c:v>
                      </c:pt>
                      <c:pt idx="54">
                        <c:v>397.29256208029562</c:v>
                      </c:pt>
                      <c:pt idx="55">
                        <c:v>330.72317424295682</c:v>
                      </c:pt>
                      <c:pt idx="56">
                        <c:v>344.73269945498362</c:v>
                      </c:pt>
                    </c:numCache>
                  </c:numRef>
                </c:val>
                <c:smooth val="0"/>
                <c:extLst xmlns:c15="http://schemas.microsoft.com/office/drawing/2012/chart">
                  <c:ext xmlns:c16="http://schemas.microsoft.com/office/drawing/2014/chart" uri="{C3380CC4-5D6E-409C-BE32-E72D297353CC}">
                    <c16:uniqueId val="{00000008-0CB3-4577-B42F-43EAB56CF1EC}"/>
                  </c:ext>
                </c:extLst>
              </c15:ser>
            </c15:filteredLineSeries>
            <c15:filteredLineSeries>
              <c15:ser>
                <c:idx val="9"/>
                <c:order val="9"/>
                <c:tx>
                  <c:v>Chine</c:v>
                </c:tx>
                <c:spPr>
                  <a:ln w="34925" cap="rnd">
                    <a:solidFill>
                      <a:schemeClr val="accent4">
                        <a:lumMod val="60000"/>
                      </a:schemeClr>
                    </a:solidFill>
                    <a:round/>
                  </a:ln>
                  <a:effectLst>
                    <a:outerShdw blurRad="57150" dist="19050" dir="5400000" algn="ctr" rotWithShape="0">
                      <a:srgbClr val="000000">
                        <a:alpha val="63000"/>
                      </a:srgbClr>
                    </a:outerShdw>
                  </a:effectLst>
                </c:spPr>
                <c:marker>
                  <c:symbol val="none"/>
                </c:marker>
                <c:cat>
                  <c:numRef>
                    <c:extLst xmlns:c15="http://schemas.microsoft.com/office/drawing/2012/chart">
                      <c:ext xmlns:c15="http://schemas.microsoft.com/office/drawing/2012/chart" uri="{02D57815-91ED-43cb-92C2-25804820EDAC}">
                        <c15:formulaRef>
                          <c15:sqref>'Primary Energy Consumption'!$B$3:$BF$3</c15:sqref>
                        </c15:formulaRef>
                      </c:ext>
                    </c:extLst>
                    <c:numCache>
                      <c:formatCode>General</c:formatCode>
                      <c:ptCount val="57"/>
                      <c:pt idx="0">
                        <c:v>1965</c:v>
                      </c:pt>
                      <c:pt idx="1">
                        <c:v>1966</c:v>
                      </c:pt>
                      <c:pt idx="2">
                        <c:v>1967</c:v>
                      </c:pt>
                      <c:pt idx="3">
                        <c:v>1968</c:v>
                      </c:pt>
                      <c:pt idx="4">
                        <c:v>1969</c:v>
                      </c:pt>
                      <c:pt idx="5">
                        <c:v>1970</c:v>
                      </c:pt>
                      <c:pt idx="6">
                        <c:v>1971</c:v>
                      </c:pt>
                      <c:pt idx="7">
                        <c:v>1972</c:v>
                      </c:pt>
                      <c:pt idx="8">
                        <c:v>1973</c:v>
                      </c:pt>
                      <c:pt idx="9">
                        <c:v>1974</c:v>
                      </c:pt>
                      <c:pt idx="10">
                        <c:v>1975</c:v>
                      </c:pt>
                      <c:pt idx="11">
                        <c:v>1976</c:v>
                      </c:pt>
                      <c:pt idx="12">
                        <c:v>1977</c:v>
                      </c:pt>
                      <c:pt idx="13">
                        <c:v>1978</c:v>
                      </c:pt>
                      <c:pt idx="14">
                        <c:v>1979</c:v>
                      </c:pt>
                      <c:pt idx="15">
                        <c:v>1980</c:v>
                      </c:pt>
                      <c:pt idx="16">
                        <c:v>1981</c:v>
                      </c:pt>
                      <c:pt idx="17">
                        <c:v>1982</c:v>
                      </c:pt>
                      <c:pt idx="18">
                        <c:v>1983</c:v>
                      </c:pt>
                      <c:pt idx="19">
                        <c:v>1984</c:v>
                      </c:pt>
                      <c:pt idx="20">
                        <c:v>1985</c:v>
                      </c:pt>
                      <c:pt idx="21">
                        <c:v>1986</c:v>
                      </c:pt>
                      <c:pt idx="22">
                        <c:v>1987</c:v>
                      </c:pt>
                      <c:pt idx="23">
                        <c:v>1988</c:v>
                      </c:pt>
                      <c:pt idx="24">
                        <c:v>1989</c:v>
                      </c:pt>
                      <c:pt idx="25">
                        <c:v>1990</c:v>
                      </c:pt>
                      <c:pt idx="26">
                        <c:v>1991</c:v>
                      </c:pt>
                      <c:pt idx="27">
                        <c:v>1992</c:v>
                      </c:pt>
                      <c:pt idx="28">
                        <c:v>1993</c:v>
                      </c:pt>
                      <c:pt idx="29">
                        <c:v>1994</c:v>
                      </c:pt>
                      <c:pt idx="30">
                        <c:v>1995</c:v>
                      </c:pt>
                      <c:pt idx="31">
                        <c:v>1996</c:v>
                      </c:pt>
                      <c:pt idx="32">
                        <c:v>1997</c:v>
                      </c:pt>
                      <c:pt idx="33">
                        <c:v>1998</c:v>
                      </c:pt>
                      <c:pt idx="34">
                        <c:v>1999</c:v>
                      </c:pt>
                      <c:pt idx="35">
                        <c:v>2000</c:v>
                      </c:pt>
                      <c:pt idx="36">
                        <c:v>2001</c:v>
                      </c:pt>
                      <c:pt idx="37">
                        <c:v>2002</c:v>
                      </c:pt>
                      <c:pt idx="38">
                        <c:v>2003</c:v>
                      </c:pt>
                      <c:pt idx="39">
                        <c:v>2004</c:v>
                      </c:pt>
                      <c:pt idx="40">
                        <c:v>2005</c:v>
                      </c:pt>
                      <c:pt idx="41">
                        <c:v>2006</c:v>
                      </c:pt>
                      <c:pt idx="42">
                        <c:v>2007</c:v>
                      </c:pt>
                      <c:pt idx="43">
                        <c:v>2008</c:v>
                      </c:pt>
                      <c:pt idx="44">
                        <c:v>2009</c:v>
                      </c:pt>
                      <c:pt idx="45">
                        <c:v>2010</c:v>
                      </c:pt>
                      <c:pt idx="46">
                        <c:v>2011</c:v>
                      </c:pt>
                      <c:pt idx="47">
                        <c:v>2012</c:v>
                      </c:pt>
                      <c:pt idx="48">
                        <c:v>2013</c:v>
                      </c:pt>
                      <c:pt idx="49">
                        <c:v>2014</c:v>
                      </c:pt>
                      <c:pt idx="50">
                        <c:v>2015</c:v>
                      </c:pt>
                      <c:pt idx="51">
                        <c:v>2016</c:v>
                      </c:pt>
                      <c:pt idx="52">
                        <c:v>2017</c:v>
                      </c:pt>
                      <c:pt idx="53">
                        <c:v>2018</c:v>
                      </c:pt>
                      <c:pt idx="54">
                        <c:v>2019</c:v>
                      </c:pt>
                      <c:pt idx="55">
                        <c:v>2020</c:v>
                      </c:pt>
                      <c:pt idx="56">
                        <c:v>2021</c:v>
                      </c:pt>
                    </c:numCache>
                  </c:numRef>
                </c:cat>
                <c:val>
                  <c:numRef>
                    <c:extLst xmlns:c15="http://schemas.microsoft.com/office/drawing/2012/chart">
                      <c:ext xmlns:c15="http://schemas.microsoft.com/office/drawing/2012/chart" uri="{02D57815-91ED-43cb-92C2-25804820EDAC}">
                        <c15:formulaRef>
                          <c15:sqref>'Oil Production - Tonnes'!$B$66:$BF$66</c15:sqref>
                        </c15:formulaRef>
                      </c:ext>
                    </c:extLst>
                    <c:numCache>
                      <c:formatCode>[&gt;0.05]0.0;[=0]\-;\^</c:formatCode>
                      <c:ptCount val="57"/>
                      <c:pt idx="0">
                        <c:v>11.31</c:v>
                      </c:pt>
                      <c:pt idx="1">
                        <c:v>14.55</c:v>
                      </c:pt>
                      <c:pt idx="2">
                        <c:v>13.88</c:v>
                      </c:pt>
                      <c:pt idx="3">
                        <c:v>15.99</c:v>
                      </c:pt>
                      <c:pt idx="4">
                        <c:v>21.740000000000002</c:v>
                      </c:pt>
                      <c:pt idx="5">
                        <c:v>30.650000000000002</c:v>
                      </c:pt>
                      <c:pt idx="6">
                        <c:v>39.410000000000004</c:v>
                      </c:pt>
                      <c:pt idx="7">
                        <c:v>45.67</c:v>
                      </c:pt>
                      <c:pt idx="8">
                        <c:v>53.61</c:v>
                      </c:pt>
                      <c:pt idx="9">
                        <c:v>64.849999999999994</c:v>
                      </c:pt>
                      <c:pt idx="10">
                        <c:v>77.06</c:v>
                      </c:pt>
                      <c:pt idx="11">
                        <c:v>87.16</c:v>
                      </c:pt>
                      <c:pt idx="12">
                        <c:v>93.64</c:v>
                      </c:pt>
                      <c:pt idx="13">
                        <c:v>104.05</c:v>
                      </c:pt>
                      <c:pt idx="14">
                        <c:v>106.15</c:v>
                      </c:pt>
                      <c:pt idx="15">
                        <c:v>105.95</c:v>
                      </c:pt>
                      <c:pt idx="16">
                        <c:v>101.22</c:v>
                      </c:pt>
                      <c:pt idx="17">
                        <c:v>102.12</c:v>
                      </c:pt>
                      <c:pt idx="18">
                        <c:v>106.07000000000001</c:v>
                      </c:pt>
                      <c:pt idx="19">
                        <c:v>114.61</c:v>
                      </c:pt>
                      <c:pt idx="20">
                        <c:v>124.9</c:v>
                      </c:pt>
                      <c:pt idx="21">
                        <c:v>130.69</c:v>
                      </c:pt>
                      <c:pt idx="22">
                        <c:v>134.14000000000001</c:v>
                      </c:pt>
                      <c:pt idx="23">
                        <c:v>137.05000000000001</c:v>
                      </c:pt>
                      <c:pt idx="24">
                        <c:v>137.64000000000001</c:v>
                      </c:pt>
                      <c:pt idx="25">
                        <c:v>138.31</c:v>
                      </c:pt>
                      <c:pt idx="26">
                        <c:v>140.99</c:v>
                      </c:pt>
                      <c:pt idx="27">
                        <c:v>142.04</c:v>
                      </c:pt>
                      <c:pt idx="28">
                        <c:v>144.03</c:v>
                      </c:pt>
                      <c:pt idx="29">
                        <c:v>146.08000000000001</c:v>
                      </c:pt>
                      <c:pt idx="30">
                        <c:v>149.02000000000001</c:v>
                      </c:pt>
                      <c:pt idx="31">
                        <c:v>158.52000000000001</c:v>
                      </c:pt>
                      <c:pt idx="32">
                        <c:v>160.13</c:v>
                      </c:pt>
                      <c:pt idx="33">
                        <c:v>160.18</c:v>
                      </c:pt>
                      <c:pt idx="34">
                        <c:v>160.22</c:v>
                      </c:pt>
                      <c:pt idx="35">
                        <c:v>162.62</c:v>
                      </c:pt>
                      <c:pt idx="36">
                        <c:v>164.83</c:v>
                      </c:pt>
                      <c:pt idx="37">
                        <c:v>166.86600000000001</c:v>
                      </c:pt>
                      <c:pt idx="38">
                        <c:v>169.58500000000001</c:v>
                      </c:pt>
                      <c:pt idx="39">
                        <c:v>174.05100000000002</c:v>
                      </c:pt>
                      <c:pt idx="40">
                        <c:v>181.35290000000001</c:v>
                      </c:pt>
                      <c:pt idx="41">
                        <c:v>184.76570000000001</c:v>
                      </c:pt>
                      <c:pt idx="42">
                        <c:v>186.31820000000002</c:v>
                      </c:pt>
                      <c:pt idx="43">
                        <c:v>190.43960000000001</c:v>
                      </c:pt>
                      <c:pt idx="44">
                        <c:v>189.49</c:v>
                      </c:pt>
                      <c:pt idx="45">
                        <c:v>203.01400000000001</c:v>
                      </c:pt>
                      <c:pt idx="46">
                        <c:v>202.87550000000002</c:v>
                      </c:pt>
                      <c:pt idx="47">
                        <c:v>207.47800000000001</c:v>
                      </c:pt>
                      <c:pt idx="48">
                        <c:v>209.95928499999999</c:v>
                      </c:pt>
                      <c:pt idx="49">
                        <c:v>211.429</c:v>
                      </c:pt>
                      <c:pt idx="50">
                        <c:v>214.56</c:v>
                      </c:pt>
                      <c:pt idx="51">
                        <c:v>199.685</c:v>
                      </c:pt>
                      <c:pt idx="52">
                        <c:v>191.506</c:v>
                      </c:pt>
                      <c:pt idx="53">
                        <c:v>189.32400000000001</c:v>
                      </c:pt>
                      <c:pt idx="54">
                        <c:v>191.62799999999999</c:v>
                      </c:pt>
                      <c:pt idx="55">
                        <c:v>194.76900000000001</c:v>
                      </c:pt>
                      <c:pt idx="56">
                        <c:v>198.881</c:v>
                      </c:pt>
                    </c:numCache>
                  </c:numRef>
                </c:val>
                <c:smooth val="0"/>
                <c:extLst xmlns:c15="http://schemas.microsoft.com/office/drawing/2012/chart">
                  <c:ext xmlns:c16="http://schemas.microsoft.com/office/drawing/2014/chart" uri="{C3380CC4-5D6E-409C-BE32-E72D297353CC}">
                    <c16:uniqueId val="{00000009-0CB3-4577-B42F-43EAB56CF1EC}"/>
                  </c:ext>
                </c:extLst>
              </c15:ser>
            </c15:filteredLineSeries>
          </c:ext>
        </c:extLst>
      </c:lineChart>
      <c:catAx>
        <c:axId val="605651000"/>
        <c:scaling>
          <c:orientation val="minMax"/>
        </c:scaling>
        <c:delete val="0"/>
        <c:axPos val="b"/>
        <c:numFmt formatCode="General" sourceLinked="1"/>
        <c:majorTickMark val="none"/>
        <c:minorTickMark val="none"/>
        <c:tickLblPos val="nextTo"/>
        <c:spPr>
          <a:noFill/>
          <a:ln w="9525" cap="flat" cmpd="sng" algn="ctr">
            <a:solidFill>
              <a:schemeClr val="lt1">
                <a:lumMod val="95000"/>
                <a:alpha val="10000"/>
              </a:schemeClr>
            </a:solidFill>
            <a:round/>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fr-FR"/>
          </a:p>
        </c:txPr>
        <c:crossAx val="605651720"/>
        <c:crosses val="autoZero"/>
        <c:auto val="1"/>
        <c:lblAlgn val="ctr"/>
        <c:lblOffset val="100"/>
        <c:noMultiLvlLbl val="0"/>
      </c:catAx>
      <c:valAx>
        <c:axId val="605651720"/>
        <c:scaling>
          <c:orientation val="minMax"/>
        </c:scaling>
        <c:delete val="0"/>
        <c:axPos val="l"/>
        <c:majorGridlines>
          <c:spPr>
            <a:ln w="9525" cap="flat" cmpd="sng" algn="ctr">
              <a:solidFill>
                <a:schemeClr val="lt1">
                  <a:lumMod val="95000"/>
                  <a:alpha val="10000"/>
                </a:schemeClr>
              </a:solidFill>
              <a:round/>
            </a:ln>
            <a:effectLst/>
          </c:spPr>
        </c:majorGridlines>
        <c:title>
          <c:tx>
            <c:rich>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fr-FR"/>
                  <a:t> Millions de tonnes</a:t>
                </a:r>
              </a:p>
            </c:rich>
          </c:tx>
          <c:overlay val="0"/>
          <c:spPr>
            <a:noFill/>
            <a:ln>
              <a:noFill/>
            </a:ln>
            <a:effectLst/>
          </c:spPr>
          <c:txPr>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fr-FR"/>
            </a:p>
          </c:txPr>
        </c:title>
        <c:numFmt formatCode="#,##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fr-FR"/>
          </a:p>
        </c:txPr>
        <c:crossAx val="605651000"/>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fr-FR"/>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fr-FR"/>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US" baseline="0"/>
              <a:t>Extraction pétrole </a:t>
            </a:r>
            <a:r>
              <a:rPr lang="en-US"/>
              <a:t>1965-2021</a:t>
            </a:r>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fr-FR"/>
        </a:p>
      </c:txPr>
    </c:title>
    <c:autoTitleDeleted val="0"/>
    <c:plotArea>
      <c:layout/>
      <c:lineChart>
        <c:grouping val="standard"/>
        <c:varyColors val="0"/>
        <c:ser>
          <c:idx val="8"/>
          <c:order val="8"/>
          <c:tx>
            <c:v>Afrique</c:v>
          </c:tx>
          <c:spPr>
            <a:ln w="34925" cap="rnd">
              <a:solidFill>
                <a:schemeClr val="accent3">
                  <a:lumMod val="60000"/>
                </a:schemeClr>
              </a:solidFill>
              <a:round/>
            </a:ln>
            <a:effectLst>
              <a:outerShdw blurRad="57150" dist="19050" dir="5400000" algn="ctr" rotWithShape="0">
                <a:srgbClr val="000000">
                  <a:alpha val="63000"/>
                </a:srgbClr>
              </a:outerShdw>
            </a:effectLst>
          </c:spPr>
          <c:marker>
            <c:symbol val="none"/>
          </c:marker>
          <c:cat>
            <c:numRef>
              <c:f>'Primary Energy Consumption'!$B$3:$BF$3</c:f>
              <c:numCache>
                <c:formatCode>General</c:formatCode>
                <c:ptCount val="57"/>
                <c:pt idx="0">
                  <c:v>1965</c:v>
                </c:pt>
                <c:pt idx="1">
                  <c:v>1966</c:v>
                </c:pt>
                <c:pt idx="2">
                  <c:v>1967</c:v>
                </c:pt>
                <c:pt idx="3">
                  <c:v>1968</c:v>
                </c:pt>
                <c:pt idx="4">
                  <c:v>1969</c:v>
                </c:pt>
                <c:pt idx="5">
                  <c:v>1970</c:v>
                </c:pt>
                <c:pt idx="6">
                  <c:v>1971</c:v>
                </c:pt>
                <c:pt idx="7">
                  <c:v>1972</c:v>
                </c:pt>
                <c:pt idx="8">
                  <c:v>1973</c:v>
                </c:pt>
                <c:pt idx="9">
                  <c:v>1974</c:v>
                </c:pt>
                <c:pt idx="10">
                  <c:v>1975</c:v>
                </c:pt>
                <c:pt idx="11">
                  <c:v>1976</c:v>
                </c:pt>
                <c:pt idx="12">
                  <c:v>1977</c:v>
                </c:pt>
                <c:pt idx="13">
                  <c:v>1978</c:v>
                </c:pt>
                <c:pt idx="14">
                  <c:v>1979</c:v>
                </c:pt>
                <c:pt idx="15">
                  <c:v>1980</c:v>
                </c:pt>
                <c:pt idx="16">
                  <c:v>1981</c:v>
                </c:pt>
                <c:pt idx="17">
                  <c:v>1982</c:v>
                </c:pt>
                <c:pt idx="18">
                  <c:v>1983</c:v>
                </c:pt>
                <c:pt idx="19">
                  <c:v>1984</c:v>
                </c:pt>
                <c:pt idx="20">
                  <c:v>1985</c:v>
                </c:pt>
                <c:pt idx="21">
                  <c:v>1986</c:v>
                </c:pt>
                <c:pt idx="22">
                  <c:v>1987</c:v>
                </c:pt>
                <c:pt idx="23">
                  <c:v>1988</c:v>
                </c:pt>
                <c:pt idx="24">
                  <c:v>1989</c:v>
                </c:pt>
                <c:pt idx="25">
                  <c:v>1990</c:v>
                </c:pt>
                <c:pt idx="26">
                  <c:v>1991</c:v>
                </c:pt>
                <c:pt idx="27">
                  <c:v>1992</c:v>
                </c:pt>
                <c:pt idx="28">
                  <c:v>1993</c:v>
                </c:pt>
                <c:pt idx="29">
                  <c:v>1994</c:v>
                </c:pt>
                <c:pt idx="30">
                  <c:v>1995</c:v>
                </c:pt>
                <c:pt idx="31">
                  <c:v>1996</c:v>
                </c:pt>
                <c:pt idx="32">
                  <c:v>1997</c:v>
                </c:pt>
                <c:pt idx="33">
                  <c:v>1998</c:v>
                </c:pt>
                <c:pt idx="34">
                  <c:v>1999</c:v>
                </c:pt>
                <c:pt idx="35">
                  <c:v>2000</c:v>
                </c:pt>
                <c:pt idx="36">
                  <c:v>2001</c:v>
                </c:pt>
                <c:pt idx="37">
                  <c:v>2002</c:v>
                </c:pt>
                <c:pt idx="38">
                  <c:v>2003</c:v>
                </c:pt>
                <c:pt idx="39">
                  <c:v>2004</c:v>
                </c:pt>
                <c:pt idx="40">
                  <c:v>2005</c:v>
                </c:pt>
                <c:pt idx="41">
                  <c:v>2006</c:v>
                </c:pt>
                <c:pt idx="42">
                  <c:v>2007</c:v>
                </c:pt>
                <c:pt idx="43">
                  <c:v>2008</c:v>
                </c:pt>
                <c:pt idx="44">
                  <c:v>2009</c:v>
                </c:pt>
                <c:pt idx="45">
                  <c:v>2010</c:v>
                </c:pt>
                <c:pt idx="46">
                  <c:v>2011</c:v>
                </c:pt>
                <c:pt idx="47">
                  <c:v>2012</c:v>
                </c:pt>
                <c:pt idx="48">
                  <c:v>2013</c:v>
                </c:pt>
                <c:pt idx="49">
                  <c:v>2014</c:v>
                </c:pt>
                <c:pt idx="50">
                  <c:v>2015</c:v>
                </c:pt>
                <c:pt idx="51">
                  <c:v>2016</c:v>
                </c:pt>
                <c:pt idx="52">
                  <c:v>2017</c:v>
                </c:pt>
                <c:pt idx="53">
                  <c:v>2018</c:v>
                </c:pt>
                <c:pt idx="54">
                  <c:v>2019</c:v>
                </c:pt>
                <c:pt idx="55">
                  <c:v>2020</c:v>
                </c:pt>
                <c:pt idx="56">
                  <c:v>2021</c:v>
                </c:pt>
              </c:numCache>
            </c:numRef>
          </c:cat>
          <c:val>
            <c:numRef>
              <c:f>'Oil Production - Tonnes'!$B$62:$BF$62</c:f>
              <c:numCache>
                <c:formatCode>[&gt;0.05]0.0;[=0]\-;\^</c:formatCode>
                <c:ptCount val="57"/>
                <c:pt idx="0">
                  <c:v>106.19956090869611</c:v>
                </c:pt>
                <c:pt idx="1">
                  <c:v>135.15278738969226</c:v>
                </c:pt>
                <c:pt idx="2">
                  <c:v>148.67902316903388</c:v>
                </c:pt>
                <c:pt idx="3">
                  <c:v>190.55253214423203</c:v>
                </c:pt>
                <c:pt idx="4">
                  <c:v>242.32969856221763</c:v>
                </c:pt>
                <c:pt idx="5">
                  <c:v>292.31549519990301</c:v>
                </c:pt>
                <c:pt idx="6">
                  <c:v>273.5193264265115</c:v>
                </c:pt>
                <c:pt idx="7">
                  <c:v>274.64948072875768</c:v>
                </c:pt>
                <c:pt idx="8">
                  <c:v>287.78345032970162</c:v>
                </c:pt>
                <c:pt idx="9">
                  <c:v>265.31102873052407</c:v>
                </c:pt>
                <c:pt idx="10">
                  <c:v>243.43014738873197</c:v>
                </c:pt>
                <c:pt idx="11">
                  <c:v>290.3792037149737</c:v>
                </c:pt>
                <c:pt idx="12">
                  <c:v>304.47425014701275</c:v>
                </c:pt>
                <c:pt idx="13">
                  <c:v>297.2093894589139</c:v>
                </c:pt>
                <c:pt idx="14">
                  <c:v>326.76042984771919</c:v>
                </c:pt>
                <c:pt idx="15">
                  <c:v>300.29983847663505</c:v>
                </c:pt>
                <c:pt idx="16">
                  <c:v>238.44712487369424</c:v>
                </c:pt>
                <c:pt idx="17">
                  <c:v>229.2400309596166</c:v>
                </c:pt>
                <c:pt idx="18">
                  <c:v>232.36039677668091</c:v>
                </c:pt>
                <c:pt idx="19">
                  <c:v>248.1323600802742</c:v>
                </c:pt>
                <c:pt idx="20">
                  <c:v>257.9820229943486</c:v>
                </c:pt>
                <c:pt idx="21">
                  <c:v>257.24088654299294</c:v>
                </c:pt>
                <c:pt idx="22">
                  <c:v>257.75042055703744</c:v>
                </c:pt>
                <c:pt idx="23">
                  <c:v>268.69851068079947</c:v>
                </c:pt>
                <c:pt idx="24">
                  <c:v>296.56335515177722</c:v>
                </c:pt>
                <c:pt idx="25">
                  <c:v>317.8307671107886</c:v>
                </c:pt>
                <c:pt idx="26">
                  <c:v>329.71600649517904</c:v>
                </c:pt>
                <c:pt idx="27">
                  <c:v>335.96711202966713</c:v>
                </c:pt>
                <c:pt idx="28">
                  <c:v>331.58723341564769</c:v>
                </c:pt>
                <c:pt idx="29">
                  <c:v>330.91938055195368</c:v>
                </c:pt>
                <c:pt idx="30">
                  <c:v>336.2814229448893</c:v>
                </c:pt>
                <c:pt idx="31">
                  <c:v>347.16890363378502</c:v>
                </c:pt>
                <c:pt idx="32">
                  <c:v>355.24108374646141</c:v>
                </c:pt>
                <c:pt idx="33">
                  <c:v>356.43561661822429</c:v>
                </c:pt>
                <c:pt idx="34">
                  <c:v>346.35847087300516</c:v>
                </c:pt>
                <c:pt idx="35">
                  <c:v>371.39480271504976</c:v>
                </c:pt>
                <c:pt idx="36">
                  <c:v>367.66773851969907</c:v>
                </c:pt>
                <c:pt idx="37">
                  <c:v>370.14119904994322</c:v>
                </c:pt>
                <c:pt idx="38">
                  <c:v>402.57790582825015</c:v>
                </c:pt>
                <c:pt idx="39">
                  <c:v>448.04004826552648</c:v>
                </c:pt>
                <c:pt idx="40">
                  <c:v>464.48129676860054</c:v>
                </c:pt>
                <c:pt idx="41">
                  <c:v>475.31560269840861</c:v>
                </c:pt>
                <c:pt idx="42">
                  <c:v>485.14176948023271</c:v>
                </c:pt>
                <c:pt idx="43">
                  <c:v>490.06104777728024</c:v>
                </c:pt>
                <c:pt idx="44">
                  <c:v>471.42828981704469</c:v>
                </c:pt>
                <c:pt idx="45">
                  <c:v>486.92468548567263</c:v>
                </c:pt>
                <c:pt idx="46">
                  <c:v>405.89716959205532</c:v>
                </c:pt>
                <c:pt idx="47">
                  <c:v>442.33091089887472</c:v>
                </c:pt>
                <c:pt idx="48">
                  <c:v>409.8714859001326</c:v>
                </c:pt>
                <c:pt idx="49">
                  <c:v>390.81174946176924</c:v>
                </c:pt>
                <c:pt idx="50">
                  <c:v>386.41476301488774</c:v>
                </c:pt>
                <c:pt idx="51">
                  <c:v>364.89832559841739</c:v>
                </c:pt>
                <c:pt idx="52">
                  <c:v>385.52991539160803</c:v>
                </c:pt>
                <c:pt idx="53">
                  <c:v>392.6468008215042</c:v>
                </c:pt>
                <c:pt idx="54">
                  <c:v>397.29256208029562</c:v>
                </c:pt>
                <c:pt idx="55">
                  <c:v>330.72317424295682</c:v>
                </c:pt>
                <c:pt idx="56">
                  <c:v>344.73269945498362</c:v>
                </c:pt>
              </c:numCache>
            </c:numRef>
          </c:val>
          <c:smooth val="0"/>
          <c:extLst>
            <c:ext xmlns:c16="http://schemas.microsoft.com/office/drawing/2014/chart" uri="{C3380CC4-5D6E-409C-BE32-E72D297353CC}">
              <c16:uniqueId val="{00000000-931C-4D0F-AFC1-296BD39F90DC}"/>
            </c:ext>
          </c:extLst>
        </c:ser>
        <c:dLbls>
          <c:showLegendKey val="0"/>
          <c:showVal val="0"/>
          <c:showCatName val="0"/>
          <c:showSerName val="0"/>
          <c:showPercent val="0"/>
          <c:showBubbleSize val="0"/>
        </c:dLbls>
        <c:smooth val="0"/>
        <c:axId val="605651000"/>
        <c:axId val="605651720"/>
        <c:extLst>
          <c:ext xmlns:c15="http://schemas.microsoft.com/office/drawing/2012/chart" uri="{02D57815-91ED-43cb-92C2-25804820EDAC}">
            <c15:filteredLineSeries>
              <c15:ser>
                <c:idx val="0"/>
                <c:order val="0"/>
                <c:tx>
                  <c:v>Mexique</c:v>
                </c:tx>
                <c:spPr>
                  <a:ln w="34925" cap="rnd">
                    <a:solidFill>
                      <a:schemeClr val="accent1"/>
                    </a:solidFill>
                    <a:round/>
                  </a:ln>
                  <a:effectLst>
                    <a:outerShdw blurRad="57150" dist="19050" dir="5400000" algn="ctr" rotWithShape="0">
                      <a:srgbClr val="000000">
                        <a:alpha val="63000"/>
                      </a:srgbClr>
                    </a:outerShdw>
                  </a:effectLst>
                </c:spPr>
                <c:marker>
                  <c:symbol val="none"/>
                </c:marker>
                <c:cat>
                  <c:numRef>
                    <c:extLst>
                      <c:ext uri="{02D57815-91ED-43cb-92C2-25804820EDAC}">
                        <c15:formulaRef>
                          <c15:sqref>'Primary Energy Consumption'!$B$3:$BF$3</c15:sqref>
                        </c15:formulaRef>
                      </c:ext>
                    </c:extLst>
                    <c:numCache>
                      <c:formatCode>General</c:formatCode>
                      <c:ptCount val="57"/>
                      <c:pt idx="0">
                        <c:v>1965</c:v>
                      </c:pt>
                      <c:pt idx="1">
                        <c:v>1966</c:v>
                      </c:pt>
                      <c:pt idx="2">
                        <c:v>1967</c:v>
                      </c:pt>
                      <c:pt idx="3">
                        <c:v>1968</c:v>
                      </c:pt>
                      <c:pt idx="4">
                        <c:v>1969</c:v>
                      </c:pt>
                      <c:pt idx="5">
                        <c:v>1970</c:v>
                      </c:pt>
                      <c:pt idx="6">
                        <c:v>1971</c:v>
                      </c:pt>
                      <c:pt idx="7">
                        <c:v>1972</c:v>
                      </c:pt>
                      <c:pt idx="8">
                        <c:v>1973</c:v>
                      </c:pt>
                      <c:pt idx="9">
                        <c:v>1974</c:v>
                      </c:pt>
                      <c:pt idx="10">
                        <c:v>1975</c:v>
                      </c:pt>
                      <c:pt idx="11">
                        <c:v>1976</c:v>
                      </c:pt>
                      <c:pt idx="12">
                        <c:v>1977</c:v>
                      </c:pt>
                      <c:pt idx="13">
                        <c:v>1978</c:v>
                      </c:pt>
                      <c:pt idx="14">
                        <c:v>1979</c:v>
                      </c:pt>
                      <c:pt idx="15">
                        <c:v>1980</c:v>
                      </c:pt>
                      <c:pt idx="16">
                        <c:v>1981</c:v>
                      </c:pt>
                      <c:pt idx="17">
                        <c:v>1982</c:v>
                      </c:pt>
                      <c:pt idx="18">
                        <c:v>1983</c:v>
                      </c:pt>
                      <c:pt idx="19">
                        <c:v>1984</c:v>
                      </c:pt>
                      <c:pt idx="20">
                        <c:v>1985</c:v>
                      </c:pt>
                      <c:pt idx="21">
                        <c:v>1986</c:v>
                      </c:pt>
                      <c:pt idx="22">
                        <c:v>1987</c:v>
                      </c:pt>
                      <c:pt idx="23">
                        <c:v>1988</c:v>
                      </c:pt>
                      <c:pt idx="24">
                        <c:v>1989</c:v>
                      </c:pt>
                      <c:pt idx="25">
                        <c:v>1990</c:v>
                      </c:pt>
                      <c:pt idx="26">
                        <c:v>1991</c:v>
                      </c:pt>
                      <c:pt idx="27">
                        <c:v>1992</c:v>
                      </c:pt>
                      <c:pt idx="28">
                        <c:v>1993</c:v>
                      </c:pt>
                      <c:pt idx="29">
                        <c:v>1994</c:v>
                      </c:pt>
                      <c:pt idx="30">
                        <c:v>1995</c:v>
                      </c:pt>
                      <c:pt idx="31">
                        <c:v>1996</c:v>
                      </c:pt>
                      <c:pt idx="32">
                        <c:v>1997</c:v>
                      </c:pt>
                      <c:pt idx="33">
                        <c:v>1998</c:v>
                      </c:pt>
                      <c:pt idx="34">
                        <c:v>1999</c:v>
                      </c:pt>
                      <c:pt idx="35">
                        <c:v>2000</c:v>
                      </c:pt>
                      <c:pt idx="36">
                        <c:v>2001</c:v>
                      </c:pt>
                      <c:pt idx="37">
                        <c:v>2002</c:v>
                      </c:pt>
                      <c:pt idx="38">
                        <c:v>2003</c:v>
                      </c:pt>
                      <c:pt idx="39">
                        <c:v>2004</c:v>
                      </c:pt>
                      <c:pt idx="40">
                        <c:v>2005</c:v>
                      </c:pt>
                      <c:pt idx="41">
                        <c:v>2006</c:v>
                      </c:pt>
                      <c:pt idx="42">
                        <c:v>2007</c:v>
                      </c:pt>
                      <c:pt idx="43">
                        <c:v>2008</c:v>
                      </c:pt>
                      <c:pt idx="44">
                        <c:v>2009</c:v>
                      </c:pt>
                      <c:pt idx="45">
                        <c:v>2010</c:v>
                      </c:pt>
                      <c:pt idx="46">
                        <c:v>2011</c:v>
                      </c:pt>
                      <c:pt idx="47">
                        <c:v>2012</c:v>
                      </c:pt>
                      <c:pt idx="48">
                        <c:v>2013</c:v>
                      </c:pt>
                      <c:pt idx="49">
                        <c:v>2014</c:v>
                      </c:pt>
                      <c:pt idx="50">
                        <c:v>2015</c:v>
                      </c:pt>
                      <c:pt idx="51">
                        <c:v>2016</c:v>
                      </c:pt>
                      <c:pt idx="52">
                        <c:v>2017</c:v>
                      </c:pt>
                      <c:pt idx="53">
                        <c:v>2018</c:v>
                      </c:pt>
                      <c:pt idx="54">
                        <c:v>2019</c:v>
                      </c:pt>
                      <c:pt idx="55">
                        <c:v>2020</c:v>
                      </c:pt>
                      <c:pt idx="56">
                        <c:v>2021</c:v>
                      </c:pt>
                    </c:numCache>
                  </c:numRef>
                </c:cat>
                <c:val>
                  <c:numRef>
                    <c:extLst>
                      <c:ext uri="{02D57815-91ED-43cb-92C2-25804820EDAC}">
                        <c15:formulaRef>
                          <c15:sqref>'Oil Production - Tonnes'!$B$6:$BF$6</c15:sqref>
                        </c15:formulaRef>
                      </c:ext>
                    </c:extLst>
                    <c:numCache>
                      <c:formatCode>[&gt;0.05]0.0;[=0]\-;\^</c:formatCode>
                      <c:ptCount val="57"/>
                      <c:pt idx="0">
                        <c:v>18.053894057433876</c:v>
                      </c:pt>
                      <c:pt idx="1">
                        <c:v>18.489541890426842</c:v>
                      </c:pt>
                      <c:pt idx="2">
                        <c:v>20.463760935884828</c:v>
                      </c:pt>
                      <c:pt idx="3">
                        <c:v>21.90066560774525</c:v>
                      </c:pt>
                      <c:pt idx="4">
                        <c:v>22.965008950407174</c:v>
                      </c:pt>
                      <c:pt idx="5">
                        <c:v>24.179006882989182</c:v>
                      </c:pt>
                      <c:pt idx="6">
                        <c:v>24.10731916395633</c:v>
                      </c:pt>
                      <c:pt idx="7">
                        <c:v>25.097617426820964</c:v>
                      </c:pt>
                      <c:pt idx="8">
                        <c:v>25.85938910319441</c:v>
                      </c:pt>
                      <c:pt idx="9">
                        <c:v>32.416192673272313</c:v>
                      </c:pt>
                      <c:pt idx="10">
                        <c:v>40.154693290976468</c:v>
                      </c:pt>
                      <c:pt idx="11">
                        <c:v>44.773750850918994</c:v>
                      </c:pt>
                      <c:pt idx="12">
                        <c:v>54.365702291808475</c:v>
                      </c:pt>
                      <c:pt idx="13">
                        <c:v>66.692308952928428</c:v>
                      </c:pt>
                      <c:pt idx="14">
                        <c:v>80.659911000176479</c:v>
                      </c:pt>
                      <c:pt idx="15">
                        <c:v>107.18790257923</c:v>
                      </c:pt>
                      <c:pt idx="16">
                        <c:v>127.99533948516248</c:v>
                      </c:pt>
                      <c:pt idx="17">
                        <c:v>151.01307894007007</c:v>
                      </c:pt>
                      <c:pt idx="18">
                        <c:v>147.12454932808913</c:v>
                      </c:pt>
                      <c:pt idx="19">
                        <c:v>148.31125028363965</c:v>
                      </c:pt>
                      <c:pt idx="20">
                        <c:v>145.85386380253635</c:v>
                      </c:pt>
                      <c:pt idx="21">
                        <c:v>136.88176386052493</c:v>
                      </c:pt>
                      <c:pt idx="22">
                        <c:v>143.03522048256559</c:v>
                      </c:pt>
                      <c:pt idx="23">
                        <c:v>142.69090840329775</c:v>
                      </c:pt>
                      <c:pt idx="24">
                        <c:v>143.06522073468975</c:v>
                      </c:pt>
                      <c:pt idx="25">
                        <c:v>145.16869884556155</c:v>
                      </c:pt>
                      <c:pt idx="26">
                        <c:v>152.81729610192261</c:v>
                      </c:pt>
                      <c:pt idx="27">
                        <c:v>153.03168859340352</c:v>
                      </c:pt>
                      <c:pt idx="28">
                        <c:v>153.27678807220957</c:v>
                      </c:pt>
                      <c:pt idx="29">
                        <c:v>154.17297446599565</c:v>
                      </c:pt>
                      <c:pt idx="30">
                        <c:v>150.21331468282958</c:v>
                      </c:pt>
                      <c:pt idx="31">
                        <c:v>162.3596822542159</c:v>
                      </c:pt>
                      <c:pt idx="32">
                        <c:v>169.61947710434484</c:v>
                      </c:pt>
                      <c:pt idx="33">
                        <c:v>173.47418314327987</c:v>
                      </c:pt>
                      <c:pt idx="34">
                        <c:v>165.4921913523354</c:v>
                      </c:pt>
                      <c:pt idx="35">
                        <c:v>170.32185178933867</c:v>
                      </c:pt>
                      <c:pt idx="36">
                        <c:v>175.86720718074753</c:v>
                      </c:pt>
                      <c:pt idx="37">
                        <c:v>177.82086108993761</c:v>
                      </c:pt>
                      <c:pt idx="38">
                        <c:v>188.20013108482374</c:v>
                      </c:pt>
                      <c:pt idx="39">
                        <c:v>190.04268457313566</c:v>
                      </c:pt>
                      <c:pt idx="40">
                        <c:v>186.49137726234517</c:v>
                      </c:pt>
                      <c:pt idx="41">
                        <c:v>182.54516868217698</c:v>
                      </c:pt>
                      <c:pt idx="42">
                        <c:v>172.23128078250082</c:v>
                      </c:pt>
                      <c:pt idx="43">
                        <c:v>156.89626169038806</c:v>
                      </c:pt>
                      <c:pt idx="44">
                        <c:v>146.66416283951025</c:v>
                      </c:pt>
                      <c:pt idx="45">
                        <c:v>145.60051915042129</c:v>
                      </c:pt>
                      <c:pt idx="46">
                        <c:v>144.51853122700001</c:v>
                      </c:pt>
                      <c:pt idx="47">
                        <c:v>143.85727785851543</c:v>
                      </c:pt>
                      <c:pt idx="48">
                        <c:v>142.09121191028933</c:v>
                      </c:pt>
                      <c:pt idx="49">
                        <c:v>137.34392190009075</c:v>
                      </c:pt>
                      <c:pt idx="50">
                        <c:v>127.73429453610991</c:v>
                      </c:pt>
                      <c:pt idx="51">
                        <c:v>121.51694434732147</c:v>
                      </c:pt>
                      <c:pt idx="52">
                        <c:v>109.58459009568948</c:v>
                      </c:pt>
                      <c:pt idx="53">
                        <c:v>102.40022374480199</c:v>
                      </c:pt>
                      <c:pt idx="54">
                        <c:v>95.00033365613487</c:v>
                      </c:pt>
                      <c:pt idx="55">
                        <c:v>95.111224758198389</c:v>
                      </c:pt>
                      <c:pt idx="56">
                        <c:v>96.486318562595571</c:v>
                      </c:pt>
                    </c:numCache>
                  </c:numRef>
                </c:val>
                <c:smooth val="0"/>
                <c:extLst>
                  <c:ext xmlns:c16="http://schemas.microsoft.com/office/drawing/2014/chart" uri="{C3380CC4-5D6E-409C-BE32-E72D297353CC}">
                    <c16:uniqueId val="{00000001-931C-4D0F-AFC1-296BD39F90DC}"/>
                  </c:ext>
                </c:extLst>
              </c15:ser>
            </c15:filteredLineSeries>
            <c15:filteredLineSeries>
              <c15:ser>
                <c:idx val="1"/>
                <c:order val="1"/>
                <c:tx>
                  <c:v>Argentine</c:v>
                </c:tx>
                <c:spPr>
                  <a:ln w="34925" cap="rnd">
                    <a:solidFill>
                      <a:schemeClr val="accent2"/>
                    </a:solidFill>
                    <a:round/>
                  </a:ln>
                  <a:effectLst>
                    <a:outerShdw blurRad="57150" dist="19050" dir="5400000" algn="ctr" rotWithShape="0">
                      <a:srgbClr val="000000">
                        <a:alpha val="63000"/>
                      </a:srgbClr>
                    </a:outerShdw>
                  </a:effectLst>
                </c:spPr>
                <c:marker>
                  <c:symbol val="none"/>
                </c:marker>
                <c:cat>
                  <c:numRef>
                    <c:extLst xmlns:c15="http://schemas.microsoft.com/office/drawing/2012/chart">
                      <c:ext xmlns:c15="http://schemas.microsoft.com/office/drawing/2012/chart" uri="{02D57815-91ED-43cb-92C2-25804820EDAC}">
                        <c15:formulaRef>
                          <c15:sqref>'Primary Energy Consumption'!$B$3:$BF$3</c15:sqref>
                        </c15:formulaRef>
                      </c:ext>
                    </c:extLst>
                    <c:numCache>
                      <c:formatCode>General</c:formatCode>
                      <c:ptCount val="57"/>
                      <c:pt idx="0">
                        <c:v>1965</c:v>
                      </c:pt>
                      <c:pt idx="1">
                        <c:v>1966</c:v>
                      </c:pt>
                      <c:pt idx="2">
                        <c:v>1967</c:v>
                      </c:pt>
                      <c:pt idx="3">
                        <c:v>1968</c:v>
                      </c:pt>
                      <c:pt idx="4">
                        <c:v>1969</c:v>
                      </c:pt>
                      <c:pt idx="5">
                        <c:v>1970</c:v>
                      </c:pt>
                      <c:pt idx="6">
                        <c:v>1971</c:v>
                      </c:pt>
                      <c:pt idx="7">
                        <c:v>1972</c:v>
                      </c:pt>
                      <c:pt idx="8">
                        <c:v>1973</c:v>
                      </c:pt>
                      <c:pt idx="9">
                        <c:v>1974</c:v>
                      </c:pt>
                      <c:pt idx="10">
                        <c:v>1975</c:v>
                      </c:pt>
                      <c:pt idx="11">
                        <c:v>1976</c:v>
                      </c:pt>
                      <c:pt idx="12">
                        <c:v>1977</c:v>
                      </c:pt>
                      <c:pt idx="13">
                        <c:v>1978</c:v>
                      </c:pt>
                      <c:pt idx="14">
                        <c:v>1979</c:v>
                      </c:pt>
                      <c:pt idx="15">
                        <c:v>1980</c:v>
                      </c:pt>
                      <c:pt idx="16">
                        <c:v>1981</c:v>
                      </c:pt>
                      <c:pt idx="17">
                        <c:v>1982</c:v>
                      </c:pt>
                      <c:pt idx="18">
                        <c:v>1983</c:v>
                      </c:pt>
                      <c:pt idx="19">
                        <c:v>1984</c:v>
                      </c:pt>
                      <c:pt idx="20">
                        <c:v>1985</c:v>
                      </c:pt>
                      <c:pt idx="21">
                        <c:v>1986</c:v>
                      </c:pt>
                      <c:pt idx="22">
                        <c:v>1987</c:v>
                      </c:pt>
                      <c:pt idx="23">
                        <c:v>1988</c:v>
                      </c:pt>
                      <c:pt idx="24">
                        <c:v>1989</c:v>
                      </c:pt>
                      <c:pt idx="25">
                        <c:v>1990</c:v>
                      </c:pt>
                      <c:pt idx="26">
                        <c:v>1991</c:v>
                      </c:pt>
                      <c:pt idx="27">
                        <c:v>1992</c:v>
                      </c:pt>
                      <c:pt idx="28">
                        <c:v>1993</c:v>
                      </c:pt>
                      <c:pt idx="29">
                        <c:v>1994</c:v>
                      </c:pt>
                      <c:pt idx="30">
                        <c:v>1995</c:v>
                      </c:pt>
                      <c:pt idx="31">
                        <c:v>1996</c:v>
                      </c:pt>
                      <c:pt idx="32">
                        <c:v>1997</c:v>
                      </c:pt>
                      <c:pt idx="33">
                        <c:v>1998</c:v>
                      </c:pt>
                      <c:pt idx="34">
                        <c:v>1999</c:v>
                      </c:pt>
                      <c:pt idx="35">
                        <c:v>2000</c:v>
                      </c:pt>
                      <c:pt idx="36">
                        <c:v>2001</c:v>
                      </c:pt>
                      <c:pt idx="37">
                        <c:v>2002</c:v>
                      </c:pt>
                      <c:pt idx="38">
                        <c:v>2003</c:v>
                      </c:pt>
                      <c:pt idx="39">
                        <c:v>2004</c:v>
                      </c:pt>
                      <c:pt idx="40">
                        <c:v>2005</c:v>
                      </c:pt>
                      <c:pt idx="41">
                        <c:v>2006</c:v>
                      </c:pt>
                      <c:pt idx="42">
                        <c:v>2007</c:v>
                      </c:pt>
                      <c:pt idx="43">
                        <c:v>2008</c:v>
                      </c:pt>
                      <c:pt idx="44">
                        <c:v>2009</c:v>
                      </c:pt>
                      <c:pt idx="45">
                        <c:v>2010</c:v>
                      </c:pt>
                      <c:pt idx="46">
                        <c:v>2011</c:v>
                      </c:pt>
                      <c:pt idx="47">
                        <c:v>2012</c:v>
                      </c:pt>
                      <c:pt idx="48">
                        <c:v>2013</c:v>
                      </c:pt>
                      <c:pt idx="49">
                        <c:v>2014</c:v>
                      </c:pt>
                      <c:pt idx="50">
                        <c:v>2015</c:v>
                      </c:pt>
                      <c:pt idx="51">
                        <c:v>2016</c:v>
                      </c:pt>
                      <c:pt idx="52">
                        <c:v>2017</c:v>
                      </c:pt>
                      <c:pt idx="53">
                        <c:v>2018</c:v>
                      </c:pt>
                      <c:pt idx="54">
                        <c:v>2019</c:v>
                      </c:pt>
                      <c:pt idx="55">
                        <c:v>2020</c:v>
                      </c:pt>
                      <c:pt idx="56">
                        <c:v>2021</c:v>
                      </c:pt>
                    </c:numCache>
                  </c:numRef>
                </c:cat>
                <c:val>
                  <c:numRef>
                    <c:extLst xmlns:c15="http://schemas.microsoft.com/office/drawing/2012/chart">
                      <c:ext xmlns:c15="http://schemas.microsoft.com/office/drawing/2012/chart" uri="{02D57815-91ED-43cb-92C2-25804820EDAC}">
                        <c15:formulaRef>
                          <c15:sqref>'Oil Production - Tonnes'!$B$10:$BF$10</c15:sqref>
                        </c15:formulaRef>
                      </c:ext>
                    </c:extLst>
                    <c:numCache>
                      <c:formatCode>[&gt;0.05]0.0;[=0]\-;\^</c:formatCode>
                      <c:ptCount val="57"/>
                      <c:pt idx="0">
                        <c:v>13.764758620689655</c:v>
                      </c:pt>
                      <c:pt idx="1">
                        <c:v>14.643965517241378</c:v>
                      </c:pt>
                      <c:pt idx="2">
                        <c:v>15.962275862068966</c:v>
                      </c:pt>
                      <c:pt idx="3">
                        <c:v>17.487586206896552</c:v>
                      </c:pt>
                      <c:pt idx="4">
                        <c:v>18.106758620689657</c:v>
                      </c:pt>
                      <c:pt idx="5">
                        <c:v>20.00051724137931</c:v>
                      </c:pt>
                      <c:pt idx="6">
                        <c:v>21.570862068965518</c:v>
                      </c:pt>
                      <c:pt idx="7">
                        <c:v>22.218034482758618</c:v>
                      </c:pt>
                      <c:pt idx="8">
                        <c:v>21.601172413793105</c:v>
                      </c:pt>
                      <c:pt idx="9">
                        <c:v>21.144758620689654</c:v>
                      </c:pt>
                      <c:pt idx="10">
                        <c:v>20.260551724137933</c:v>
                      </c:pt>
                      <c:pt idx="11">
                        <c:v>20.414137931034485</c:v>
                      </c:pt>
                      <c:pt idx="12">
                        <c:v>22.061965517241383</c:v>
                      </c:pt>
                      <c:pt idx="13">
                        <c:v>23.209862068965514</c:v>
                      </c:pt>
                      <c:pt idx="14">
                        <c:v>24.278103448275861</c:v>
                      </c:pt>
                      <c:pt idx="15">
                        <c:v>25.267034482758621</c:v>
                      </c:pt>
                      <c:pt idx="16">
                        <c:v>25.736379310344827</c:v>
                      </c:pt>
                      <c:pt idx="17">
                        <c:v>25.571310344827587</c:v>
                      </c:pt>
                      <c:pt idx="18">
                        <c:v>25.667310344827587</c:v>
                      </c:pt>
                      <c:pt idx="19">
                        <c:v>25.141758620689654</c:v>
                      </c:pt>
                      <c:pt idx="20">
                        <c:v>24.158620689655173</c:v>
                      </c:pt>
                      <c:pt idx="21">
                        <c:v>22.868655172413792</c:v>
                      </c:pt>
                      <c:pt idx="22">
                        <c:v>22.572586206896549</c:v>
                      </c:pt>
                      <c:pt idx="23">
                        <c:v>23.719758620689657</c:v>
                      </c:pt>
                      <c:pt idx="24">
                        <c:v>24.229965517241382</c:v>
                      </c:pt>
                      <c:pt idx="25">
                        <c:v>25.436551724137932</c:v>
                      </c:pt>
                      <c:pt idx="26">
                        <c:v>25.882000000000001</c:v>
                      </c:pt>
                      <c:pt idx="27">
                        <c:v>29.040448275862069</c:v>
                      </c:pt>
                      <c:pt idx="28">
                        <c:v>31.067827586206896</c:v>
                      </c:pt>
                      <c:pt idx="29">
                        <c:v>34.510999999999996</c:v>
                      </c:pt>
                      <c:pt idx="30">
                        <c:v>37.456931034482764</c:v>
                      </c:pt>
                      <c:pt idx="31">
                        <c:v>40.815999999999995</c:v>
                      </c:pt>
                      <c:pt idx="32">
                        <c:v>43.385586206896555</c:v>
                      </c:pt>
                      <c:pt idx="33">
                        <c:v>44.028068965517242</c:v>
                      </c:pt>
                      <c:pt idx="34">
                        <c:v>41.688864354238412</c:v>
                      </c:pt>
                      <c:pt idx="35">
                        <c:v>41.347472470874436</c:v>
                      </c:pt>
                      <c:pt idx="36">
                        <c:v>43.929170951818669</c:v>
                      </c:pt>
                      <c:pt idx="37">
                        <c:v>43.274054114454778</c:v>
                      </c:pt>
                      <c:pt idx="38">
                        <c:v>43.094021579079595</c:v>
                      </c:pt>
                      <c:pt idx="39">
                        <c:v>41.02583572363433</c:v>
                      </c:pt>
                      <c:pt idx="40">
                        <c:v>39.369076661885089</c:v>
                      </c:pt>
                      <c:pt idx="41">
                        <c:v>39.43316778169774</c:v>
                      </c:pt>
                      <c:pt idx="42">
                        <c:v>38.214468714503084</c:v>
                      </c:pt>
                      <c:pt idx="43">
                        <c:v>37.804794196333432</c:v>
                      </c:pt>
                      <c:pt idx="44">
                        <c:v>34.043661370416523</c:v>
                      </c:pt>
                      <c:pt idx="45">
                        <c:v>33.27852624833703</c:v>
                      </c:pt>
                      <c:pt idx="46">
                        <c:v>31.185337295536616</c:v>
                      </c:pt>
                      <c:pt idx="47">
                        <c:v>30.840746719979396</c:v>
                      </c:pt>
                      <c:pt idx="48">
                        <c:v>30.185947770314694</c:v>
                      </c:pt>
                      <c:pt idx="49">
                        <c:v>29.786304925727961</c:v>
                      </c:pt>
                      <c:pt idx="50">
                        <c:v>30.045688435394574</c:v>
                      </c:pt>
                      <c:pt idx="51">
                        <c:v>28.630796661296593</c:v>
                      </c:pt>
                      <c:pt idx="52">
                        <c:v>27.240149041514993</c:v>
                      </c:pt>
                      <c:pt idx="53">
                        <c:v>27.542351140786987</c:v>
                      </c:pt>
                      <c:pt idx="54">
                        <c:v>28.83483423119775</c:v>
                      </c:pt>
                      <c:pt idx="55">
                        <c:v>27.657268517052536</c:v>
                      </c:pt>
                      <c:pt idx="56">
                        <c:v>29.066316610250578</c:v>
                      </c:pt>
                    </c:numCache>
                  </c:numRef>
                </c:val>
                <c:smooth val="0"/>
                <c:extLst xmlns:c15="http://schemas.microsoft.com/office/drawing/2012/chart">
                  <c:ext xmlns:c16="http://schemas.microsoft.com/office/drawing/2014/chart" uri="{C3380CC4-5D6E-409C-BE32-E72D297353CC}">
                    <c16:uniqueId val="{00000002-931C-4D0F-AFC1-296BD39F90DC}"/>
                  </c:ext>
                </c:extLst>
              </c15:ser>
            </c15:filteredLineSeries>
            <c15:filteredLineSeries>
              <c15:ser>
                <c:idx val="2"/>
                <c:order val="2"/>
                <c:tx>
                  <c:v>Venezuela</c:v>
                </c:tx>
                <c:spPr>
                  <a:ln w="34925" cap="rnd">
                    <a:solidFill>
                      <a:schemeClr val="accent3"/>
                    </a:solidFill>
                    <a:round/>
                  </a:ln>
                  <a:effectLst>
                    <a:outerShdw blurRad="57150" dist="19050" dir="5400000" algn="ctr" rotWithShape="0">
                      <a:srgbClr val="000000">
                        <a:alpha val="63000"/>
                      </a:srgbClr>
                    </a:outerShdw>
                  </a:effectLst>
                </c:spPr>
                <c:marker>
                  <c:symbol val="none"/>
                </c:marker>
                <c:cat>
                  <c:numRef>
                    <c:extLst xmlns:c15="http://schemas.microsoft.com/office/drawing/2012/chart">
                      <c:ext xmlns:c15="http://schemas.microsoft.com/office/drawing/2012/chart" uri="{02D57815-91ED-43cb-92C2-25804820EDAC}">
                        <c15:formulaRef>
                          <c15:sqref>'Primary Energy Consumption'!$B$3:$BF$3</c15:sqref>
                        </c15:formulaRef>
                      </c:ext>
                    </c:extLst>
                    <c:numCache>
                      <c:formatCode>General</c:formatCode>
                      <c:ptCount val="57"/>
                      <c:pt idx="0">
                        <c:v>1965</c:v>
                      </c:pt>
                      <c:pt idx="1">
                        <c:v>1966</c:v>
                      </c:pt>
                      <c:pt idx="2">
                        <c:v>1967</c:v>
                      </c:pt>
                      <c:pt idx="3">
                        <c:v>1968</c:v>
                      </c:pt>
                      <c:pt idx="4">
                        <c:v>1969</c:v>
                      </c:pt>
                      <c:pt idx="5">
                        <c:v>1970</c:v>
                      </c:pt>
                      <c:pt idx="6">
                        <c:v>1971</c:v>
                      </c:pt>
                      <c:pt idx="7">
                        <c:v>1972</c:v>
                      </c:pt>
                      <c:pt idx="8">
                        <c:v>1973</c:v>
                      </c:pt>
                      <c:pt idx="9">
                        <c:v>1974</c:v>
                      </c:pt>
                      <c:pt idx="10">
                        <c:v>1975</c:v>
                      </c:pt>
                      <c:pt idx="11">
                        <c:v>1976</c:v>
                      </c:pt>
                      <c:pt idx="12">
                        <c:v>1977</c:v>
                      </c:pt>
                      <c:pt idx="13">
                        <c:v>1978</c:v>
                      </c:pt>
                      <c:pt idx="14">
                        <c:v>1979</c:v>
                      </c:pt>
                      <c:pt idx="15">
                        <c:v>1980</c:v>
                      </c:pt>
                      <c:pt idx="16">
                        <c:v>1981</c:v>
                      </c:pt>
                      <c:pt idx="17">
                        <c:v>1982</c:v>
                      </c:pt>
                      <c:pt idx="18">
                        <c:v>1983</c:v>
                      </c:pt>
                      <c:pt idx="19">
                        <c:v>1984</c:v>
                      </c:pt>
                      <c:pt idx="20">
                        <c:v>1985</c:v>
                      </c:pt>
                      <c:pt idx="21">
                        <c:v>1986</c:v>
                      </c:pt>
                      <c:pt idx="22">
                        <c:v>1987</c:v>
                      </c:pt>
                      <c:pt idx="23">
                        <c:v>1988</c:v>
                      </c:pt>
                      <c:pt idx="24">
                        <c:v>1989</c:v>
                      </c:pt>
                      <c:pt idx="25">
                        <c:v>1990</c:v>
                      </c:pt>
                      <c:pt idx="26">
                        <c:v>1991</c:v>
                      </c:pt>
                      <c:pt idx="27">
                        <c:v>1992</c:v>
                      </c:pt>
                      <c:pt idx="28">
                        <c:v>1993</c:v>
                      </c:pt>
                      <c:pt idx="29">
                        <c:v>1994</c:v>
                      </c:pt>
                      <c:pt idx="30">
                        <c:v>1995</c:v>
                      </c:pt>
                      <c:pt idx="31">
                        <c:v>1996</c:v>
                      </c:pt>
                      <c:pt idx="32">
                        <c:v>1997</c:v>
                      </c:pt>
                      <c:pt idx="33">
                        <c:v>1998</c:v>
                      </c:pt>
                      <c:pt idx="34">
                        <c:v>1999</c:v>
                      </c:pt>
                      <c:pt idx="35">
                        <c:v>2000</c:v>
                      </c:pt>
                      <c:pt idx="36">
                        <c:v>2001</c:v>
                      </c:pt>
                      <c:pt idx="37">
                        <c:v>2002</c:v>
                      </c:pt>
                      <c:pt idx="38">
                        <c:v>2003</c:v>
                      </c:pt>
                      <c:pt idx="39">
                        <c:v>2004</c:v>
                      </c:pt>
                      <c:pt idx="40">
                        <c:v>2005</c:v>
                      </c:pt>
                      <c:pt idx="41">
                        <c:v>2006</c:v>
                      </c:pt>
                      <c:pt idx="42">
                        <c:v>2007</c:v>
                      </c:pt>
                      <c:pt idx="43">
                        <c:v>2008</c:v>
                      </c:pt>
                      <c:pt idx="44">
                        <c:v>2009</c:v>
                      </c:pt>
                      <c:pt idx="45">
                        <c:v>2010</c:v>
                      </c:pt>
                      <c:pt idx="46">
                        <c:v>2011</c:v>
                      </c:pt>
                      <c:pt idx="47">
                        <c:v>2012</c:v>
                      </c:pt>
                      <c:pt idx="48">
                        <c:v>2013</c:v>
                      </c:pt>
                      <c:pt idx="49">
                        <c:v>2014</c:v>
                      </c:pt>
                      <c:pt idx="50">
                        <c:v>2015</c:v>
                      </c:pt>
                      <c:pt idx="51">
                        <c:v>2016</c:v>
                      </c:pt>
                      <c:pt idx="52">
                        <c:v>2017</c:v>
                      </c:pt>
                      <c:pt idx="53">
                        <c:v>2018</c:v>
                      </c:pt>
                      <c:pt idx="54">
                        <c:v>2019</c:v>
                      </c:pt>
                      <c:pt idx="55">
                        <c:v>2020</c:v>
                      </c:pt>
                      <c:pt idx="56">
                        <c:v>2021</c:v>
                      </c:pt>
                    </c:numCache>
                  </c:numRef>
                </c:cat>
                <c:val>
                  <c:numRef>
                    <c:extLst xmlns:c15="http://schemas.microsoft.com/office/drawing/2012/chart">
                      <c:ext xmlns:c15="http://schemas.microsoft.com/office/drawing/2012/chart" uri="{02D57815-91ED-43cb-92C2-25804820EDAC}">
                        <c15:formulaRef>
                          <c15:sqref>'Oil Production - Tonnes'!$B$16:$BF$16</c15:sqref>
                        </c15:formulaRef>
                      </c:ext>
                    </c:extLst>
                    <c:numCache>
                      <c:formatCode>[&gt;0.05]0.0;[=0]\-;\^</c:formatCode>
                      <c:ptCount val="57"/>
                      <c:pt idx="0">
                        <c:v>184.11396184679268</c:v>
                      </c:pt>
                      <c:pt idx="1">
                        <c:v>178.78590853267167</c:v>
                      </c:pt>
                      <c:pt idx="2">
                        <c:v>187.92504246951231</c:v>
                      </c:pt>
                      <c:pt idx="3">
                        <c:v>191.76238398573292</c:v>
                      </c:pt>
                      <c:pt idx="4">
                        <c:v>190.80553087321175</c:v>
                      </c:pt>
                      <c:pt idx="5">
                        <c:v>197.23806236673084</c:v>
                      </c:pt>
                      <c:pt idx="6">
                        <c:v>189.87655608611934</c:v>
                      </c:pt>
                      <c:pt idx="7">
                        <c:v>173.8123476098784</c:v>
                      </c:pt>
                      <c:pt idx="8">
                        <c:v>181.43453814028422</c:v>
                      </c:pt>
                      <c:pt idx="9">
                        <c:v>160.65021554602117</c:v>
                      </c:pt>
                      <c:pt idx="10">
                        <c:v>127.09779647889447</c:v>
                      </c:pt>
                      <c:pt idx="11">
                        <c:v>124.81268058825809</c:v>
                      </c:pt>
                      <c:pt idx="12">
                        <c:v>121.48991737851237</c:v>
                      </c:pt>
                      <c:pt idx="13">
                        <c:v>116.97508342917942</c:v>
                      </c:pt>
                      <c:pt idx="14">
                        <c:v>127.3682330783181</c:v>
                      </c:pt>
                      <c:pt idx="15">
                        <c:v>117.3463300939507</c:v>
                      </c:pt>
                      <c:pt idx="16">
                        <c:v>113.61535593578095</c:v>
                      </c:pt>
                      <c:pt idx="17">
                        <c:v>102.59502445475417</c:v>
                      </c:pt>
                      <c:pt idx="18">
                        <c:v>97.268925203430655</c:v>
                      </c:pt>
                      <c:pt idx="19">
                        <c:v>97.604290913790194</c:v>
                      </c:pt>
                      <c:pt idx="20">
                        <c:v>91.504040270436761</c:v>
                      </c:pt>
                      <c:pt idx="21">
                        <c:v>98.944937034500285</c:v>
                      </c:pt>
                      <c:pt idx="22">
                        <c:v>100.25350046953817</c:v>
                      </c:pt>
                      <c:pt idx="23">
                        <c:v>105.1950813765653</c:v>
                      </c:pt>
                      <c:pt idx="24">
                        <c:v>105.6596974278785</c:v>
                      </c:pt>
                      <c:pt idx="25">
                        <c:v>117.79705189473729</c:v>
                      </c:pt>
                      <c:pt idx="26">
                        <c:v>131.32541480036014</c:v>
                      </c:pt>
                      <c:pt idx="27">
                        <c:v>131.58996040113206</c:v>
                      </c:pt>
                      <c:pt idx="28">
                        <c:v>136.1373584320871</c:v>
                      </c:pt>
                      <c:pt idx="29">
                        <c:v>144.47936666408205</c:v>
                      </c:pt>
                      <c:pt idx="30">
                        <c:v>155.32509364055772</c:v>
                      </c:pt>
                      <c:pt idx="31">
                        <c:v>165.17812030343364</c:v>
                      </c:pt>
                      <c:pt idx="32">
                        <c:v>171.51917854594504</c:v>
                      </c:pt>
                      <c:pt idx="33">
                        <c:v>177.76728102726833</c:v>
                      </c:pt>
                      <c:pt idx="34">
                        <c:v>159.06319613968304</c:v>
                      </c:pt>
                      <c:pt idx="35">
                        <c:v>160.28740023493364</c:v>
                      </c:pt>
                      <c:pt idx="36">
                        <c:v>163.03252807915044</c:v>
                      </c:pt>
                      <c:pt idx="37">
                        <c:v>152.69766172528722</c:v>
                      </c:pt>
                      <c:pt idx="38">
                        <c:v>147.47643835505562</c:v>
                      </c:pt>
                      <c:pt idx="39">
                        <c:v>170.15975040183517</c:v>
                      </c:pt>
                      <c:pt idx="40">
                        <c:v>169.40910576668466</c:v>
                      </c:pt>
                      <c:pt idx="41">
                        <c:v>171.14271844550188</c:v>
                      </c:pt>
                      <c:pt idx="42">
                        <c:v>165.73528977292875</c:v>
                      </c:pt>
                      <c:pt idx="43">
                        <c:v>165.84415915412956</c:v>
                      </c:pt>
                      <c:pt idx="44">
                        <c:v>155.86256795634364</c:v>
                      </c:pt>
                      <c:pt idx="45">
                        <c:v>145.83505492112124</c:v>
                      </c:pt>
                      <c:pt idx="46">
                        <c:v>141.50678247413873</c:v>
                      </c:pt>
                      <c:pt idx="47">
                        <c:v>139.32499719699229</c:v>
                      </c:pt>
                      <c:pt idx="48">
                        <c:v>137.78144472875024</c:v>
                      </c:pt>
                      <c:pt idx="49">
                        <c:v>138.51026821843402</c:v>
                      </c:pt>
                      <c:pt idx="50">
                        <c:v>147.61882232022131</c:v>
                      </c:pt>
                      <c:pt idx="51">
                        <c:v>132.55638923610525</c:v>
                      </c:pt>
                      <c:pt idx="52">
                        <c:v>114.09517519177982</c:v>
                      </c:pt>
                      <c:pt idx="53">
                        <c:v>83.84323910503457</c:v>
                      </c:pt>
                      <c:pt idx="54">
                        <c:v>52.057038252520172</c:v>
                      </c:pt>
                      <c:pt idx="55">
                        <c:v>32.70168085794333</c:v>
                      </c:pt>
                      <c:pt idx="56">
                        <c:v>33.408470557093878</c:v>
                      </c:pt>
                    </c:numCache>
                  </c:numRef>
                </c:val>
                <c:smooth val="0"/>
                <c:extLst xmlns:c15="http://schemas.microsoft.com/office/drawing/2012/chart">
                  <c:ext xmlns:c16="http://schemas.microsoft.com/office/drawing/2014/chart" uri="{C3380CC4-5D6E-409C-BE32-E72D297353CC}">
                    <c16:uniqueId val="{00000003-931C-4D0F-AFC1-296BD39F90DC}"/>
                  </c:ext>
                </c:extLst>
              </c15:ser>
            </c15:filteredLineSeries>
            <c15:filteredLineSeries>
              <c15:ser>
                <c:idx val="3"/>
                <c:order val="3"/>
                <c:tx>
                  <c:v>Brasil</c:v>
                </c:tx>
                <c:spPr>
                  <a:ln w="34925" cap="rnd">
                    <a:solidFill>
                      <a:schemeClr val="accent4"/>
                    </a:solidFill>
                    <a:round/>
                  </a:ln>
                  <a:effectLst>
                    <a:outerShdw blurRad="57150" dist="19050" dir="5400000" algn="ctr" rotWithShape="0">
                      <a:srgbClr val="000000">
                        <a:alpha val="63000"/>
                      </a:srgbClr>
                    </a:outerShdw>
                  </a:effectLst>
                </c:spPr>
                <c:marker>
                  <c:symbol val="none"/>
                </c:marker>
                <c:cat>
                  <c:numRef>
                    <c:extLst xmlns:c15="http://schemas.microsoft.com/office/drawing/2012/chart">
                      <c:ext xmlns:c15="http://schemas.microsoft.com/office/drawing/2012/chart" uri="{02D57815-91ED-43cb-92C2-25804820EDAC}">
                        <c15:formulaRef>
                          <c15:sqref>'Primary Energy Consumption'!$B$3:$BF$3</c15:sqref>
                        </c15:formulaRef>
                      </c:ext>
                    </c:extLst>
                    <c:numCache>
                      <c:formatCode>General</c:formatCode>
                      <c:ptCount val="57"/>
                      <c:pt idx="0">
                        <c:v>1965</c:v>
                      </c:pt>
                      <c:pt idx="1">
                        <c:v>1966</c:v>
                      </c:pt>
                      <c:pt idx="2">
                        <c:v>1967</c:v>
                      </c:pt>
                      <c:pt idx="3">
                        <c:v>1968</c:v>
                      </c:pt>
                      <c:pt idx="4">
                        <c:v>1969</c:v>
                      </c:pt>
                      <c:pt idx="5">
                        <c:v>1970</c:v>
                      </c:pt>
                      <c:pt idx="6">
                        <c:v>1971</c:v>
                      </c:pt>
                      <c:pt idx="7">
                        <c:v>1972</c:v>
                      </c:pt>
                      <c:pt idx="8">
                        <c:v>1973</c:v>
                      </c:pt>
                      <c:pt idx="9">
                        <c:v>1974</c:v>
                      </c:pt>
                      <c:pt idx="10">
                        <c:v>1975</c:v>
                      </c:pt>
                      <c:pt idx="11">
                        <c:v>1976</c:v>
                      </c:pt>
                      <c:pt idx="12">
                        <c:v>1977</c:v>
                      </c:pt>
                      <c:pt idx="13">
                        <c:v>1978</c:v>
                      </c:pt>
                      <c:pt idx="14">
                        <c:v>1979</c:v>
                      </c:pt>
                      <c:pt idx="15">
                        <c:v>1980</c:v>
                      </c:pt>
                      <c:pt idx="16">
                        <c:v>1981</c:v>
                      </c:pt>
                      <c:pt idx="17">
                        <c:v>1982</c:v>
                      </c:pt>
                      <c:pt idx="18">
                        <c:v>1983</c:v>
                      </c:pt>
                      <c:pt idx="19">
                        <c:v>1984</c:v>
                      </c:pt>
                      <c:pt idx="20">
                        <c:v>1985</c:v>
                      </c:pt>
                      <c:pt idx="21">
                        <c:v>1986</c:v>
                      </c:pt>
                      <c:pt idx="22">
                        <c:v>1987</c:v>
                      </c:pt>
                      <c:pt idx="23">
                        <c:v>1988</c:v>
                      </c:pt>
                      <c:pt idx="24">
                        <c:v>1989</c:v>
                      </c:pt>
                      <c:pt idx="25">
                        <c:v>1990</c:v>
                      </c:pt>
                      <c:pt idx="26">
                        <c:v>1991</c:v>
                      </c:pt>
                      <c:pt idx="27">
                        <c:v>1992</c:v>
                      </c:pt>
                      <c:pt idx="28">
                        <c:v>1993</c:v>
                      </c:pt>
                      <c:pt idx="29">
                        <c:v>1994</c:v>
                      </c:pt>
                      <c:pt idx="30">
                        <c:v>1995</c:v>
                      </c:pt>
                      <c:pt idx="31">
                        <c:v>1996</c:v>
                      </c:pt>
                      <c:pt idx="32">
                        <c:v>1997</c:v>
                      </c:pt>
                      <c:pt idx="33">
                        <c:v>1998</c:v>
                      </c:pt>
                      <c:pt idx="34">
                        <c:v>1999</c:v>
                      </c:pt>
                      <c:pt idx="35">
                        <c:v>2000</c:v>
                      </c:pt>
                      <c:pt idx="36">
                        <c:v>2001</c:v>
                      </c:pt>
                      <c:pt idx="37">
                        <c:v>2002</c:v>
                      </c:pt>
                      <c:pt idx="38">
                        <c:v>2003</c:v>
                      </c:pt>
                      <c:pt idx="39">
                        <c:v>2004</c:v>
                      </c:pt>
                      <c:pt idx="40">
                        <c:v>2005</c:v>
                      </c:pt>
                      <c:pt idx="41">
                        <c:v>2006</c:v>
                      </c:pt>
                      <c:pt idx="42">
                        <c:v>2007</c:v>
                      </c:pt>
                      <c:pt idx="43">
                        <c:v>2008</c:v>
                      </c:pt>
                      <c:pt idx="44">
                        <c:v>2009</c:v>
                      </c:pt>
                      <c:pt idx="45">
                        <c:v>2010</c:v>
                      </c:pt>
                      <c:pt idx="46">
                        <c:v>2011</c:v>
                      </c:pt>
                      <c:pt idx="47">
                        <c:v>2012</c:v>
                      </c:pt>
                      <c:pt idx="48">
                        <c:v>2013</c:v>
                      </c:pt>
                      <c:pt idx="49">
                        <c:v>2014</c:v>
                      </c:pt>
                      <c:pt idx="50">
                        <c:v>2015</c:v>
                      </c:pt>
                      <c:pt idx="51">
                        <c:v>2016</c:v>
                      </c:pt>
                      <c:pt idx="52">
                        <c:v>2017</c:v>
                      </c:pt>
                      <c:pt idx="53">
                        <c:v>2018</c:v>
                      </c:pt>
                      <c:pt idx="54">
                        <c:v>2019</c:v>
                      </c:pt>
                      <c:pt idx="55">
                        <c:v>2020</c:v>
                      </c:pt>
                      <c:pt idx="56">
                        <c:v>2021</c:v>
                      </c:pt>
                    </c:numCache>
                  </c:numRef>
                </c:cat>
                <c:val>
                  <c:numRef>
                    <c:extLst xmlns:c15="http://schemas.microsoft.com/office/drawing/2012/chart">
                      <c:ext xmlns:c15="http://schemas.microsoft.com/office/drawing/2012/chart" uri="{02D57815-91ED-43cb-92C2-25804820EDAC}">
                        <c15:formulaRef>
                          <c15:sqref>'Oil Production - Tonnes'!$B$11:$BF$11</c15:sqref>
                        </c15:formulaRef>
                      </c:ext>
                    </c:extLst>
                    <c:numCache>
                      <c:formatCode>[&gt;0.05]0.0;[=0]\-;\^</c:formatCode>
                      <c:ptCount val="57"/>
                      <c:pt idx="0">
                        <c:v>5.0451912790697673</c:v>
                      </c:pt>
                      <c:pt idx="1">
                        <c:v>6.1592901162790694</c:v>
                      </c:pt>
                      <c:pt idx="2">
                        <c:v>7.7508598837209304</c:v>
                      </c:pt>
                      <c:pt idx="3">
                        <c:v>8.5168625581395343</c:v>
                      </c:pt>
                      <c:pt idx="4">
                        <c:v>9.2893773255813965</c:v>
                      </c:pt>
                      <c:pt idx="5">
                        <c:v>8.7927371089820419</c:v>
                      </c:pt>
                      <c:pt idx="6">
                        <c:v>9.2039482905955925</c:v>
                      </c:pt>
                      <c:pt idx="7">
                        <c:v>9.028128802452084</c:v>
                      </c:pt>
                      <c:pt idx="8">
                        <c:v>9.1558473934147013</c:v>
                      </c:pt>
                      <c:pt idx="9">
                        <c:v>9.5538351658765777</c:v>
                      </c:pt>
                      <c:pt idx="10">
                        <c:v>9.3109717034417443</c:v>
                      </c:pt>
                      <c:pt idx="11">
                        <c:v>9.067629127991264</c:v>
                      </c:pt>
                      <c:pt idx="12">
                        <c:v>8.7377290162797596</c:v>
                      </c:pt>
                      <c:pt idx="13">
                        <c:v>8.6883214863134288</c:v>
                      </c:pt>
                      <c:pt idx="14">
                        <c:v>9.0005870313536995</c:v>
                      </c:pt>
                      <c:pt idx="15">
                        <c:v>9.880955109173799</c:v>
                      </c:pt>
                      <c:pt idx="16">
                        <c:v>11.540088339404059</c:v>
                      </c:pt>
                      <c:pt idx="17">
                        <c:v>14.062198345339111</c:v>
                      </c:pt>
                      <c:pt idx="18">
                        <c:v>17.828963160767586</c:v>
                      </c:pt>
                      <c:pt idx="19">
                        <c:v>24.9559813815852</c:v>
                      </c:pt>
                      <c:pt idx="20">
                        <c:v>29.47046180685475</c:v>
                      </c:pt>
                      <c:pt idx="21">
                        <c:v>30.986360499261863</c:v>
                      </c:pt>
                      <c:pt idx="22">
                        <c:v>30.826442576756442</c:v>
                      </c:pt>
                      <c:pt idx="23">
                        <c:v>30.124096672117584</c:v>
                      </c:pt>
                      <c:pt idx="24">
                        <c:v>32.172448131340026</c:v>
                      </c:pt>
                      <c:pt idx="25">
                        <c:v>34.127761948563574</c:v>
                      </c:pt>
                      <c:pt idx="26">
                        <c:v>33.730057384859755</c:v>
                      </c:pt>
                      <c:pt idx="27">
                        <c:v>34.240785989746179</c:v>
                      </c:pt>
                      <c:pt idx="28">
                        <c:v>34.946269428651227</c:v>
                      </c:pt>
                      <c:pt idx="29">
                        <c:v>36.240051415532108</c:v>
                      </c:pt>
                      <c:pt idx="30">
                        <c:v>37.503994192804306</c:v>
                      </c:pt>
                      <c:pt idx="31">
                        <c:v>42.533312854220917</c:v>
                      </c:pt>
                      <c:pt idx="32">
                        <c:v>45.596169627330319</c:v>
                      </c:pt>
                      <c:pt idx="33">
                        <c:v>52.679210487191732</c:v>
                      </c:pt>
                      <c:pt idx="34">
                        <c:v>59.496580264545017</c:v>
                      </c:pt>
                      <c:pt idx="35">
                        <c:v>67.089034532315765</c:v>
                      </c:pt>
                      <c:pt idx="36">
                        <c:v>70.227112598325874</c:v>
                      </c:pt>
                      <c:pt idx="37">
                        <c:v>78.606672542191134</c:v>
                      </c:pt>
                      <c:pt idx="38">
                        <c:v>81.514975953524413</c:v>
                      </c:pt>
                      <c:pt idx="39">
                        <c:v>80.904117301748926</c:v>
                      </c:pt>
                      <c:pt idx="40">
                        <c:v>88.981417027536793</c:v>
                      </c:pt>
                      <c:pt idx="41">
                        <c:v>94.035510696022357</c:v>
                      </c:pt>
                      <c:pt idx="42">
                        <c:v>95.366684522690093</c:v>
                      </c:pt>
                      <c:pt idx="43">
                        <c:v>99.119159628314165</c:v>
                      </c:pt>
                      <c:pt idx="44">
                        <c:v>105.98588542653965</c:v>
                      </c:pt>
                      <c:pt idx="45">
                        <c:v>111.64004555761102</c:v>
                      </c:pt>
                      <c:pt idx="46">
                        <c:v>114.02711175693518</c:v>
                      </c:pt>
                      <c:pt idx="47">
                        <c:v>112.36653298174832</c:v>
                      </c:pt>
                      <c:pt idx="48">
                        <c:v>110.15286817303691</c:v>
                      </c:pt>
                      <c:pt idx="49">
                        <c:v>122.45466901686081</c:v>
                      </c:pt>
                      <c:pt idx="50">
                        <c:v>132.19289085716412</c:v>
                      </c:pt>
                      <c:pt idx="51">
                        <c:v>136.70706349674131</c:v>
                      </c:pt>
                      <c:pt idx="52">
                        <c:v>142.64181583403996</c:v>
                      </c:pt>
                      <c:pt idx="53">
                        <c:v>140.60316099808094</c:v>
                      </c:pt>
                      <c:pt idx="54">
                        <c:v>151.19917060803527</c:v>
                      </c:pt>
                      <c:pt idx="55">
                        <c:v>159.34492715727174</c:v>
                      </c:pt>
                      <c:pt idx="56">
                        <c:v>156.79244141885692</c:v>
                      </c:pt>
                    </c:numCache>
                  </c:numRef>
                </c:val>
                <c:smooth val="0"/>
                <c:extLst xmlns:c15="http://schemas.microsoft.com/office/drawing/2012/chart">
                  <c:ext xmlns:c16="http://schemas.microsoft.com/office/drawing/2014/chart" uri="{C3380CC4-5D6E-409C-BE32-E72D297353CC}">
                    <c16:uniqueId val="{00000004-931C-4D0F-AFC1-296BD39F90DC}"/>
                  </c:ext>
                </c:extLst>
              </c15:ser>
            </c15:filteredLineSeries>
            <c15:filteredLineSeries>
              <c15:ser>
                <c:idx val="4"/>
                <c:order val="4"/>
                <c:tx>
                  <c:v>Russie</c:v>
                </c:tx>
                <c:spPr>
                  <a:ln w="34925" cap="rnd">
                    <a:solidFill>
                      <a:schemeClr val="accent5"/>
                    </a:solidFill>
                    <a:round/>
                  </a:ln>
                  <a:effectLst>
                    <a:outerShdw blurRad="57150" dist="19050" dir="5400000" algn="ctr" rotWithShape="0">
                      <a:srgbClr val="000000">
                        <a:alpha val="63000"/>
                      </a:srgbClr>
                    </a:outerShdw>
                  </a:effectLst>
                </c:spPr>
                <c:marker>
                  <c:symbol val="none"/>
                </c:marker>
                <c:cat>
                  <c:numRef>
                    <c:extLst xmlns:c15="http://schemas.microsoft.com/office/drawing/2012/chart">
                      <c:ext xmlns:c15="http://schemas.microsoft.com/office/drawing/2012/chart" uri="{02D57815-91ED-43cb-92C2-25804820EDAC}">
                        <c15:formulaRef>
                          <c15:sqref>'Primary Energy Consumption'!$B$3:$BF$3</c15:sqref>
                        </c15:formulaRef>
                      </c:ext>
                    </c:extLst>
                    <c:numCache>
                      <c:formatCode>General</c:formatCode>
                      <c:ptCount val="57"/>
                      <c:pt idx="0">
                        <c:v>1965</c:v>
                      </c:pt>
                      <c:pt idx="1">
                        <c:v>1966</c:v>
                      </c:pt>
                      <c:pt idx="2">
                        <c:v>1967</c:v>
                      </c:pt>
                      <c:pt idx="3">
                        <c:v>1968</c:v>
                      </c:pt>
                      <c:pt idx="4">
                        <c:v>1969</c:v>
                      </c:pt>
                      <c:pt idx="5">
                        <c:v>1970</c:v>
                      </c:pt>
                      <c:pt idx="6">
                        <c:v>1971</c:v>
                      </c:pt>
                      <c:pt idx="7">
                        <c:v>1972</c:v>
                      </c:pt>
                      <c:pt idx="8">
                        <c:v>1973</c:v>
                      </c:pt>
                      <c:pt idx="9">
                        <c:v>1974</c:v>
                      </c:pt>
                      <c:pt idx="10">
                        <c:v>1975</c:v>
                      </c:pt>
                      <c:pt idx="11">
                        <c:v>1976</c:v>
                      </c:pt>
                      <c:pt idx="12">
                        <c:v>1977</c:v>
                      </c:pt>
                      <c:pt idx="13">
                        <c:v>1978</c:v>
                      </c:pt>
                      <c:pt idx="14">
                        <c:v>1979</c:v>
                      </c:pt>
                      <c:pt idx="15">
                        <c:v>1980</c:v>
                      </c:pt>
                      <c:pt idx="16">
                        <c:v>1981</c:v>
                      </c:pt>
                      <c:pt idx="17">
                        <c:v>1982</c:v>
                      </c:pt>
                      <c:pt idx="18">
                        <c:v>1983</c:v>
                      </c:pt>
                      <c:pt idx="19">
                        <c:v>1984</c:v>
                      </c:pt>
                      <c:pt idx="20">
                        <c:v>1985</c:v>
                      </c:pt>
                      <c:pt idx="21">
                        <c:v>1986</c:v>
                      </c:pt>
                      <c:pt idx="22">
                        <c:v>1987</c:v>
                      </c:pt>
                      <c:pt idx="23">
                        <c:v>1988</c:v>
                      </c:pt>
                      <c:pt idx="24">
                        <c:v>1989</c:v>
                      </c:pt>
                      <c:pt idx="25">
                        <c:v>1990</c:v>
                      </c:pt>
                      <c:pt idx="26">
                        <c:v>1991</c:v>
                      </c:pt>
                      <c:pt idx="27">
                        <c:v>1992</c:v>
                      </c:pt>
                      <c:pt idx="28">
                        <c:v>1993</c:v>
                      </c:pt>
                      <c:pt idx="29">
                        <c:v>1994</c:v>
                      </c:pt>
                      <c:pt idx="30">
                        <c:v>1995</c:v>
                      </c:pt>
                      <c:pt idx="31">
                        <c:v>1996</c:v>
                      </c:pt>
                      <c:pt idx="32">
                        <c:v>1997</c:v>
                      </c:pt>
                      <c:pt idx="33">
                        <c:v>1998</c:v>
                      </c:pt>
                      <c:pt idx="34">
                        <c:v>1999</c:v>
                      </c:pt>
                      <c:pt idx="35">
                        <c:v>2000</c:v>
                      </c:pt>
                      <c:pt idx="36">
                        <c:v>2001</c:v>
                      </c:pt>
                      <c:pt idx="37">
                        <c:v>2002</c:v>
                      </c:pt>
                      <c:pt idx="38">
                        <c:v>2003</c:v>
                      </c:pt>
                      <c:pt idx="39">
                        <c:v>2004</c:v>
                      </c:pt>
                      <c:pt idx="40">
                        <c:v>2005</c:v>
                      </c:pt>
                      <c:pt idx="41">
                        <c:v>2006</c:v>
                      </c:pt>
                      <c:pt idx="42">
                        <c:v>2007</c:v>
                      </c:pt>
                      <c:pt idx="43">
                        <c:v>2008</c:v>
                      </c:pt>
                      <c:pt idx="44">
                        <c:v>2009</c:v>
                      </c:pt>
                      <c:pt idx="45">
                        <c:v>2010</c:v>
                      </c:pt>
                      <c:pt idx="46">
                        <c:v>2011</c:v>
                      </c:pt>
                      <c:pt idx="47">
                        <c:v>2012</c:v>
                      </c:pt>
                      <c:pt idx="48">
                        <c:v>2013</c:v>
                      </c:pt>
                      <c:pt idx="49">
                        <c:v>2014</c:v>
                      </c:pt>
                      <c:pt idx="50">
                        <c:v>2015</c:v>
                      </c:pt>
                      <c:pt idx="51">
                        <c:v>2016</c:v>
                      </c:pt>
                      <c:pt idx="52">
                        <c:v>2017</c:v>
                      </c:pt>
                      <c:pt idx="53">
                        <c:v>2018</c:v>
                      </c:pt>
                      <c:pt idx="54">
                        <c:v>2019</c:v>
                      </c:pt>
                      <c:pt idx="55">
                        <c:v>2020</c:v>
                      </c:pt>
                      <c:pt idx="56">
                        <c:v>2021</c:v>
                      </c:pt>
                    </c:numCache>
                  </c:numRef>
                </c:cat>
                <c:val>
                  <c:numRef>
                    <c:extLst xmlns:c15="http://schemas.microsoft.com/office/drawing/2012/chart">
                      <c:ext xmlns:c15="http://schemas.microsoft.com/office/drawing/2012/chart" uri="{02D57815-91ED-43cb-92C2-25804820EDAC}">
                        <c15:formulaRef>
                          <c15:sqref>'Oil Production - Tonnes'!$B$30:$BF$30</c15:sqref>
                        </c15:formulaRef>
                      </c:ext>
                    </c:extLst>
                    <c:numCache>
                      <c:formatCode>[&gt;0.05]0.0;[=0]\-;\^</c:formatCode>
                      <c:ptCount val="57"/>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542.30600000000004</c:v>
                      </c:pt>
                      <c:pt idx="21">
                        <c:v>561.18200000000002</c:v>
                      </c:pt>
                      <c:pt idx="22">
                        <c:v>569.48100000000011</c:v>
                      </c:pt>
                      <c:pt idx="23">
                        <c:v>568.779</c:v>
                      </c:pt>
                      <c:pt idx="24">
                        <c:v>552.226</c:v>
                      </c:pt>
                      <c:pt idx="25">
                        <c:v>515.89099999999996</c:v>
                      </c:pt>
                      <c:pt idx="26">
                        <c:v>461.94400000000002</c:v>
                      </c:pt>
                      <c:pt idx="27">
                        <c:v>398.81</c:v>
                      </c:pt>
                      <c:pt idx="28">
                        <c:v>354.875</c:v>
                      </c:pt>
                      <c:pt idx="29">
                        <c:v>317.57800000000003</c:v>
                      </c:pt>
                      <c:pt idx="30">
                        <c:v>310.74899999999997</c:v>
                      </c:pt>
                      <c:pt idx="31">
                        <c:v>302.87299999999999</c:v>
                      </c:pt>
                      <c:pt idx="32">
                        <c:v>307.41999999999996</c:v>
                      </c:pt>
                      <c:pt idx="33">
                        <c:v>304.34000000000003</c:v>
                      </c:pt>
                      <c:pt idx="34">
                        <c:v>304.76800000000003</c:v>
                      </c:pt>
                      <c:pt idx="35">
                        <c:v>326.65062549208579</c:v>
                      </c:pt>
                      <c:pt idx="36">
                        <c:v>351.67958184366381</c:v>
                      </c:pt>
                      <c:pt idx="37">
                        <c:v>383.69537100000002</c:v>
                      </c:pt>
                      <c:pt idx="38">
                        <c:v>425.71378399999998</c:v>
                      </c:pt>
                      <c:pt idx="39">
                        <c:v>463.29091999999997</c:v>
                      </c:pt>
                      <c:pt idx="40">
                        <c:v>474.81944500000003</c:v>
                      </c:pt>
                      <c:pt idx="41">
                        <c:v>486.25424299999997</c:v>
                      </c:pt>
                      <c:pt idx="42">
                        <c:v>497.33095712418503</c:v>
                      </c:pt>
                      <c:pt idx="43">
                        <c:v>494.25421411322884</c:v>
                      </c:pt>
                      <c:pt idx="44">
                        <c:v>501.36284776779644</c:v>
                      </c:pt>
                      <c:pt idx="45">
                        <c:v>512.31562654437494</c:v>
                      </c:pt>
                      <c:pt idx="46">
                        <c:v>519.46365851576354</c:v>
                      </c:pt>
                      <c:pt idx="47">
                        <c:v>526.73564548284457</c:v>
                      </c:pt>
                      <c:pt idx="48">
                        <c:v>532.22358482803781</c:v>
                      </c:pt>
                      <c:pt idx="49">
                        <c:v>537.42058687906922</c:v>
                      </c:pt>
                      <c:pt idx="50">
                        <c:v>544.55236436446592</c:v>
                      </c:pt>
                      <c:pt idx="51">
                        <c:v>558.4790788475791</c:v>
                      </c:pt>
                      <c:pt idx="52">
                        <c:v>558.5466969122034</c:v>
                      </c:pt>
                      <c:pt idx="53">
                        <c:v>567.88488843553694</c:v>
                      </c:pt>
                      <c:pt idx="54">
                        <c:v>573.38884493053672</c:v>
                      </c:pt>
                      <c:pt idx="55">
                        <c:v>524.40421728409399</c:v>
                      </c:pt>
                      <c:pt idx="56">
                        <c:v>536.44585006316174</c:v>
                      </c:pt>
                    </c:numCache>
                  </c:numRef>
                </c:val>
                <c:smooth val="0"/>
                <c:extLst xmlns:c15="http://schemas.microsoft.com/office/drawing/2012/chart">
                  <c:ext xmlns:c16="http://schemas.microsoft.com/office/drawing/2014/chart" uri="{C3380CC4-5D6E-409C-BE32-E72D297353CC}">
                    <c16:uniqueId val="{00000005-931C-4D0F-AFC1-296BD39F90DC}"/>
                  </c:ext>
                </c:extLst>
              </c15:ser>
            </c15:filteredLineSeries>
            <c15:filteredLineSeries>
              <c15:ser>
                <c:idx val="5"/>
                <c:order val="5"/>
                <c:tx>
                  <c:v>URSS</c:v>
                </c:tx>
                <c:spPr>
                  <a:ln w="34925" cap="rnd">
                    <a:solidFill>
                      <a:schemeClr val="accent6"/>
                    </a:solidFill>
                    <a:round/>
                  </a:ln>
                  <a:effectLst>
                    <a:outerShdw blurRad="57150" dist="19050" dir="5400000" algn="ctr" rotWithShape="0">
                      <a:srgbClr val="000000">
                        <a:alpha val="63000"/>
                      </a:srgbClr>
                    </a:outerShdw>
                  </a:effectLst>
                </c:spPr>
                <c:marker>
                  <c:symbol val="none"/>
                </c:marker>
                <c:cat>
                  <c:numRef>
                    <c:extLst xmlns:c15="http://schemas.microsoft.com/office/drawing/2012/chart">
                      <c:ext xmlns:c15="http://schemas.microsoft.com/office/drawing/2012/chart" uri="{02D57815-91ED-43cb-92C2-25804820EDAC}">
                        <c15:formulaRef>
                          <c15:sqref>'Primary Energy Consumption'!$B$3:$BF$3</c15:sqref>
                        </c15:formulaRef>
                      </c:ext>
                    </c:extLst>
                    <c:numCache>
                      <c:formatCode>General</c:formatCode>
                      <c:ptCount val="57"/>
                      <c:pt idx="0">
                        <c:v>1965</c:v>
                      </c:pt>
                      <c:pt idx="1">
                        <c:v>1966</c:v>
                      </c:pt>
                      <c:pt idx="2">
                        <c:v>1967</c:v>
                      </c:pt>
                      <c:pt idx="3">
                        <c:v>1968</c:v>
                      </c:pt>
                      <c:pt idx="4">
                        <c:v>1969</c:v>
                      </c:pt>
                      <c:pt idx="5">
                        <c:v>1970</c:v>
                      </c:pt>
                      <c:pt idx="6">
                        <c:v>1971</c:v>
                      </c:pt>
                      <c:pt idx="7">
                        <c:v>1972</c:v>
                      </c:pt>
                      <c:pt idx="8">
                        <c:v>1973</c:v>
                      </c:pt>
                      <c:pt idx="9">
                        <c:v>1974</c:v>
                      </c:pt>
                      <c:pt idx="10">
                        <c:v>1975</c:v>
                      </c:pt>
                      <c:pt idx="11">
                        <c:v>1976</c:v>
                      </c:pt>
                      <c:pt idx="12">
                        <c:v>1977</c:v>
                      </c:pt>
                      <c:pt idx="13">
                        <c:v>1978</c:v>
                      </c:pt>
                      <c:pt idx="14">
                        <c:v>1979</c:v>
                      </c:pt>
                      <c:pt idx="15">
                        <c:v>1980</c:v>
                      </c:pt>
                      <c:pt idx="16">
                        <c:v>1981</c:v>
                      </c:pt>
                      <c:pt idx="17">
                        <c:v>1982</c:v>
                      </c:pt>
                      <c:pt idx="18">
                        <c:v>1983</c:v>
                      </c:pt>
                      <c:pt idx="19">
                        <c:v>1984</c:v>
                      </c:pt>
                      <c:pt idx="20">
                        <c:v>1985</c:v>
                      </c:pt>
                      <c:pt idx="21">
                        <c:v>1986</c:v>
                      </c:pt>
                      <c:pt idx="22">
                        <c:v>1987</c:v>
                      </c:pt>
                      <c:pt idx="23">
                        <c:v>1988</c:v>
                      </c:pt>
                      <c:pt idx="24">
                        <c:v>1989</c:v>
                      </c:pt>
                      <c:pt idx="25">
                        <c:v>1990</c:v>
                      </c:pt>
                      <c:pt idx="26">
                        <c:v>1991</c:v>
                      </c:pt>
                      <c:pt idx="27">
                        <c:v>1992</c:v>
                      </c:pt>
                      <c:pt idx="28">
                        <c:v>1993</c:v>
                      </c:pt>
                      <c:pt idx="29">
                        <c:v>1994</c:v>
                      </c:pt>
                      <c:pt idx="30">
                        <c:v>1995</c:v>
                      </c:pt>
                      <c:pt idx="31">
                        <c:v>1996</c:v>
                      </c:pt>
                      <c:pt idx="32">
                        <c:v>1997</c:v>
                      </c:pt>
                      <c:pt idx="33">
                        <c:v>1998</c:v>
                      </c:pt>
                      <c:pt idx="34">
                        <c:v>1999</c:v>
                      </c:pt>
                      <c:pt idx="35">
                        <c:v>2000</c:v>
                      </c:pt>
                      <c:pt idx="36">
                        <c:v>2001</c:v>
                      </c:pt>
                      <c:pt idx="37">
                        <c:v>2002</c:v>
                      </c:pt>
                      <c:pt idx="38">
                        <c:v>2003</c:v>
                      </c:pt>
                      <c:pt idx="39">
                        <c:v>2004</c:v>
                      </c:pt>
                      <c:pt idx="40">
                        <c:v>2005</c:v>
                      </c:pt>
                      <c:pt idx="41">
                        <c:v>2006</c:v>
                      </c:pt>
                      <c:pt idx="42">
                        <c:v>2007</c:v>
                      </c:pt>
                      <c:pt idx="43">
                        <c:v>2008</c:v>
                      </c:pt>
                      <c:pt idx="44">
                        <c:v>2009</c:v>
                      </c:pt>
                      <c:pt idx="45">
                        <c:v>2010</c:v>
                      </c:pt>
                      <c:pt idx="46">
                        <c:v>2011</c:v>
                      </c:pt>
                      <c:pt idx="47">
                        <c:v>2012</c:v>
                      </c:pt>
                      <c:pt idx="48">
                        <c:v>2013</c:v>
                      </c:pt>
                      <c:pt idx="49">
                        <c:v>2014</c:v>
                      </c:pt>
                      <c:pt idx="50">
                        <c:v>2015</c:v>
                      </c:pt>
                      <c:pt idx="51">
                        <c:v>2016</c:v>
                      </c:pt>
                      <c:pt idx="52">
                        <c:v>2017</c:v>
                      </c:pt>
                      <c:pt idx="53">
                        <c:v>2018</c:v>
                      </c:pt>
                      <c:pt idx="54">
                        <c:v>2019</c:v>
                      </c:pt>
                      <c:pt idx="55">
                        <c:v>2020</c:v>
                      </c:pt>
                      <c:pt idx="56">
                        <c:v>2021</c:v>
                      </c:pt>
                    </c:numCache>
                  </c:numRef>
                </c:cat>
                <c:val>
                  <c:numRef>
                    <c:extLst xmlns:c15="http://schemas.microsoft.com/office/drawing/2012/chart">
                      <c:ext xmlns:c15="http://schemas.microsoft.com/office/drawing/2012/chart" uri="{02D57815-91ED-43cb-92C2-25804820EDAC}">
                        <c15:formulaRef>
                          <c15:sqref>'Oil Production - Tonnes'!$B$32:$U$32</c15:sqref>
                        </c15:formulaRef>
                      </c:ext>
                    </c:extLst>
                    <c:numCache>
                      <c:formatCode>[&gt;0.05]0.0;[=0]\-;\^</c:formatCode>
                      <c:ptCount val="20"/>
                      <c:pt idx="0">
                        <c:v>242.88800000000001</c:v>
                      </c:pt>
                      <c:pt idx="1">
                        <c:v>265.10000000000002</c:v>
                      </c:pt>
                      <c:pt idx="2">
                        <c:v>288.10000000000002</c:v>
                      </c:pt>
                      <c:pt idx="3">
                        <c:v>309.2</c:v>
                      </c:pt>
                      <c:pt idx="4">
                        <c:v>328.3</c:v>
                      </c:pt>
                      <c:pt idx="5">
                        <c:v>353.03899999999999</c:v>
                      </c:pt>
                      <c:pt idx="6">
                        <c:v>377</c:v>
                      </c:pt>
                      <c:pt idx="7">
                        <c:v>400.4</c:v>
                      </c:pt>
                      <c:pt idx="8">
                        <c:v>429</c:v>
                      </c:pt>
                      <c:pt idx="9">
                        <c:v>458.9</c:v>
                      </c:pt>
                      <c:pt idx="10">
                        <c:v>490.80099999999999</c:v>
                      </c:pt>
                      <c:pt idx="11">
                        <c:v>519.67700000000002</c:v>
                      </c:pt>
                      <c:pt idx="12">
                        <c:v>545.79899999999998</c:v>
                      </c:pt>
                      <c:pt idx="13">
                        <c:v>571.53099999999995</c:v>
                      </c:pt>
                      <c:pt idx="14">
                        <c:v>585.6</c:v>
                      </c:pt>
                      <c:pt idx="15">
                        <c:v>603.17999999999995</c:v>
                      </c:pt>
                      <c:pt idx="16">
                        <c:v>608.82000000000005</c:v>
                      </c:pt>
                      <c:pt idx="17">
                        <c:v>612.55100000000004</c:v>
                      </c:pt>
                      <c:pt idx="18">
                        <c:v>616.34299999999996</c:v>
                      </c:pt>
                      <c:pt idx="19">
                        <c:v>612.70999999999992</c:v>
                      </c:pt>
                    </c:numCache>
                  </c:numRef>
                </c:val>
                <c:smooth val="0"/>
                <c:extLst xmlns:c15="http://schemas.microsoft.com/office/drawing/2012/chart">
                  <c:ext xmlns:c16="http://schemas.microsoft.com/office/drawing/2014/chart" uri="{C3380CC4-5D6E-409C-BE32-E72D297353CC}">
                    <c16:uniqueId val="{00000006-931C-4D0F-AFC1-296BD39F90DC}"/>
                  </c:ext>
                </c:extLst>
              </c15:ser>
            </c15:filteredLineSeries>
            <c15:filteredLineSeries>
              <c15:ser>
                <c:idx val="6"/>
                <c:order val="6"/>
                <c:tx>
                  <c:v>Egypte</c:v>
                </c:tx>
                <c:spPr>
                  <a:ln w="34925" cap="rnd">
                    <a:solidFill>
                      <a:schemeClr val="accent1">
                        <a:lumMod val="60000"/>
                      </a:schemeClr>
                    </a:solidFill>
                    <a:round/>
                  </a:ln>
                  <a:effectLst>
                    <a:outerShdw blurRad="57150" dist="19050" dir="5400000" algn="ctr" rotWithShape="0">
                      <a:srgbClr val="000000">
                        <a:alpha val="63000"/>
                      </a:srgbClr>
                    </a:outerShdw>
                  </a:effectLst>
                </c:spPr>
                <c:marker>
                  <c:symbol val="none"/>
                </c:marker>
                <c:cat>
                  <c:numRef>
                    <c:extLst xmlns:c15="http://schemas.microsoft.com/office/drawing/2012/chart">
                      <c:ext xmlns:c15="http://schemas.microsoft.com/office/drawing/2012/chart" uri="{02D57815-91ED-43cb-92C2-25804820EDAC}">
                        <c15:formulaRef>
                          <c15:sqref>'Primary Energy Consumption'!$B$3:$BF$3</c15:sqref>
                        </c15:formulaRef>
                      </c:ext>
                    </c:extLst>
                    <c:numCache>
                      <c:formatCode>General</c:formatCode>
                      <c:ptCount val="57"/>
                      <c:pt idx="0">
                        <c:v>1965</c:v>
                      </c:pt>
                      <c:pt idx="1">
                        <c:v>1966</c:v>
                      </c:pt>
                      <c:pt idx="2">
                        <c:v>1967</c:v>
                      </c:pt>
                      <c:pt idx="3">
                        <c:v>1968</c:v>
                      </c:pt>
                      <c:pt idx="4">
                        <c:v>1969</c:v>
                      </c:pt>
                      <c:pt idx="5">
                        <c:v>1970</c:v>
                      </c:pt>
                      <c:pt idx="6">
                        <c:v>1971</c:v>
                      </c:pt>
                      <c:pt idx="7">
                        <c:v>1972</c:v>
                      </c:pt>
                      <c:pt idx="8">
                        <c:v>1973</c:v>
                      </c:pt>
                      <c:pt idx="9">
                        <c:v>1974</c:v>
                      </c:pt>
                      <c:pt idx="10">
                        <c:v>1975</c:v>
                      </c:pt>
                      <c:pt idx="11">
                        <c:v>1976</c:v>
                      </c:pt>
                      <c:pt idx="12">
                        <c:v>1977</c:v>
                      </c:pt>
                      <c:pt idx="13">
                        <c:v>1978</c:v>
                      </c:pt>
                      <c:pt idx="14">
                        <c:v>1979</c:v>
                      </c:pt>
                      <c:pt idx="15">
                        <c:v>1980</c:v>
                      </c:pt>
                      <c:pt idx="16">
                        <c:v>1981</c:v>
                      </c:pt>
                      <c:pt idx="17">
                        <c:v>1982</c:v>
                      </c:pt>
                      <c:pt idx="18">
                        <c:v>1983</c:v>
                      </c:pt>
                      <c:pt idx="19">
                        <c:v>1984</c:v>
                      </c:pt>
                      <c:pt idx="20">
                        <c:v>1985</c:v>
                      </c:pt>
                      <c:pt idx="21">
                        <c:v>1986</c:v>
                      </c:pt>
                      <c:pt idx="22">
                        <c:v>1987</c:v>
                      </c:pt>
                      <c:pt idx="23">
                        <c:v>1988</c:v>
                      </c:pt>
                      <c:pt idx="24">
                        <c:v>1989</c:v>
                      </c:pt>
                      <c:pt idx="25">
                        <c:v>1990</c:v>
                      </c:pt>
                      <c:pt idx="26">
                        <c:v>1991</c:v>
                      </c:pt>
                      <c:pt idx="27">
                        <c:v>1992</c:v>
                      </c:pt>
                      <c:pt idx="28">
                        <c:v>1993</c:v>
                      </c:pt>
                      <c:pt idx="29">
                        <c:v>1994</c:v>
                      </c:pt>
                      <c:pt idx="30">
                        <c:v>1995</c:v>
                      </c:pt>
                      <c:pt idx="31">
                        <c:v>1996</c:v>
                      </c:pt>
                      <c:pt idx="32">
                        <c:v>1997</c:v>
                      </c:pt>
                      <c:pt idx="33">
                        <c:v>1998</c:v>
                      </c:pt>
                      <c:pt idx="34">
                        <c:v>1999</c:v>
                      </c:pt>
                      <c:pt idx="35">
                        <c:v>2000</c:v>
                      </c:pt>
                      <c:pt idx="36">
                        <c:v>2001</c:v>
                      </c:pt>
                      <c:pt idx="37">
                        <c:v>2002</c:v>
                      </c:pt>
                      <c:pt idx="38">
                        <c:v>2003</c:v>
                      </c:pt>
                      <c:pt idx="39">
                        <c:v>2004</c:v>
                      </c:pt>
                      <c:pt idx="40">
                        <c:v>2005</c:v>
                      </c:pt>
                      <c:pt idx="41">
                        <c:v>2006</c:v>
                      </c:pt>
                      <c:pt idx="42">
                        <c:v>2007</c:v>
                      </c:pt>
                      <c:pt idx="43">
                        <c:v>2008</c:v>
                      </c:pt>
                      <c:pt idx="44">
                        <c:v>2009</c:v>
                      </c:pt>
                      <c:pt idx="45">
                        <c:v>2010</c:v>
                      </c:pt>
                      <c:pt idx="46">
                        <c:v>2011</c:v>
                      </c:pt>
                      <c:pt idx="47">
                        <c:v>2012</c:v>
                      </c:pt>
                      <c:pt idx="48">
                        <c:v>2013</c:v>
                      </c:pt>
                      <c:pt idx="49">
                        <c:v>2014</c:v>
                      </c:pt>
                      <c:pt idx="50">
                        <c:v>2015</c:v>
                      </c:pt>
                      <c:pt idx="51">
                        <c:v>2016</c:v>
                      </c:pt>
                      <c:pt idx="52">
                        <c:v>2017</c:v>
                      </c:pt>
                      <c:pt idx="53">
                        <c:v>2018</c:v>
                      </c:pt>
                      <c:pt idx="54">
                        <c:v>2019</c:v>
                      </c:pt>
                      <c:pt idx="55">
                        <c:v>2020</c:v>
                      </c:pt>
                      <c:pt idx="56">
                        <c:v>2021</c:v>
                      </c:pt>
                    </c:numCache>
                  </c:numRef>
                </c:cat>
                <c:val>
                  <c:numRef>
                    <c:extLst xmlns:c15="http://schemas.microsoft.com/office/drawing/2012/chart">
                      <c:ext xmlns:c15="http://schemas.microsoft.com/office/drawing/2012/chart" uri="{02D57815-91ED-43cb-92C2-25804820EDAC}">
                        <c15:formulaRef>
                          <c15:sqref>'Oil Production - Tonnes'!$B$53:$BF$53</c15:sqref>
                        </c15:formulaRef>
                      </c:ext>
                    </c:extLst>
                    <c:numCache>
                      <c:formatCode>[&gt;0.05]0.0;[=0]\-;\^</c:formatCode>
                      <c:ptCount val="57"/>
                      <c:pt idx="0">
                        <c:v>6.4779999999999998</c:v>
                      </c:pt>
                      <c:pt idx="1">
                        <c:v>6.2570000000000006</c:v>
                      </c:pt>
                      <c:pt idx="2">
                        <c:v>5.5810000000000004</c:v>
                      </c:pt>
                      <c:pt idx="3">
                        <c:v>8.577</c:v>
                      </c:pt>
                      <c:pt idx="4">
                        <c:v>12.295</c:v>
                      </c:pt>
                      <c:pt idx="5">
                        <c:v>16.404</c:v>
                      </c:pt>
                      <c:pt idx="6">
                        <c:v>14.952</c:v>
                      </c:pt>
                      <c:pt idx="7">
                        <c:v>10.72</c:v>
                      </c:pt>
                      <c:pt idx="8">
                        <c:v>8.479000000000001</c:v>
                      </c:pt>
                      <c:pt idx="9">
                        <c:v>7.4530000000000003</c:v>
                      </c:pt>
                      <c:pt idx="10">
                        <c:v>11.734</c:v>
                      </c:pt>
                      <c:pt idx="11">
                        <c:v>16.61</c:v>
                      </c:pt>
                      <c:pt idx="12">
                        <c:v>20.900000000000002</c:v>
                      </c:pt>
                      <c:pt idx="13">
                        <c:v>25.19</c:v>
                      </c:pt>
                      <c:pt idx="14">
                        <c:v>26.14</c:v>
                      </c:pt>
                      <c:pt idx="15">
                        <c:v>29.779999999999998</c:v>
                      </c:pt>
                      <c:pt idx="16">
                        <c:v>32.152000000000001</c:v>
                      </c:pt>
                      <c:pt idx="17">
                        <c:v>33.314000000000007</c:v>
                      </c:pt>
                      <c:pt idx="18">
                        <c:v>36.43</c:v>
                      </c:pt>
                      <c:pt idx="19">
                        <c:v>41.835999999999999</c:v>
                      </c:pt>
                      <c:pt idx="20">
                        <c:v>45.067</c:v>
                      </c:pt>
                      <c:pt idx="21">
                        <c:v>41.135000000000005</c:v>
                      </c:pt>
                      <c:pt idx="22">
                        <c:v>46.248999999999995</c:v>
                      </c:pt>
                      <c:pt idx="23">
                        <c:v>44.234000000000002</c:v>
                      </c:pt>
                      <c:pt idx="24">
                        <c:v>44.521000000000008</c:v>
                      </c:pt>
                      <c:pt idx="25">
                        <c:v>45.499000000000002</c:v>
                      </c:pt>
                      <c:pt idx="26">
                        <c:v>45.418000000000006</c:v>
                      </c:pt>
                      <c:pt idx="27">
                        <c:v>45.984999999999999</c:v>
                      </c:pt>
                      <c:pt idx="28">
                        <c:v>47.527000000000001</c:v>
                      </c:pt>
                      <c:pt idx="29">
                        <c:v>46.497</c:v>
                      </c:pt>
                      <c:pt idx="30">
                        <c:v>46.588000000000001</c:v>
                      </c:pt>
                      <c:pt idx="31">
                        <c:v>45.08</c:v>
                      </c:pt>
                      <c:pt idx="32">
                        <c:v>43.792000000000002</c:v>
                      </c:pt>
                      <c:pt idx="33">
                        <c:v>42.962000000000003</c:v>
                      </c:pt>
                      <c:pt idx="34">
                        <c:v>41.360999999999997</c:v>
                      </c:pt>
                      <c:pt idx="35">
                        <c:v>38.917063473053894</c:v>
                      </c:pt>
                      <c:pt idx="36">
                        <c:v>37.600092814371258</c:v>
                      </c:pt>
                      <c:pt idx="37">
                        <c:v>37.240566467065868</c:v>
                      </c:pt>
                      <c:pt idx="38">
                        <c:v>37.072479041916168</c:v>
                      </c:pt>
                      <c:pt idx="39">
                        <c:v>34.840656766467063</c:v>
                      </c:pt>
                      <c:pt idx="40">
                        <c:v>33.167281437125752</c:v>
                      </c:pt>
                      <c:pt idx="41">
                        <c:v>33.161696617964068</c:v>
                      </c:pt>
                      <c:pt idx="42">
                        <c:v>33.809999999999995</c:v>
                      </c:pt>
                      <c:pt idx="43">
                        <c:v>34.654371257485032</c:v>
                      </c:pt>
                      <c:pt idx="44">
                        <c:v>35.260000000000005</c:v>
                      </c:pt>
                      <c:pt idx="45">
                        <c:v>35.03</c:v>
                      </c:pt>
                      <c:pt idx="46">
                        <c:v>34.598991388537542</c:v>
                      </c:pt>
                      <c:pt idx="47">
                        <c:v>34.726087159662647</c:v>
                      </c:pt>
                      <c:pt idx="48">
                        <c:v>34.361052954732756</c:v>
                      </c:pt>
                      <c:pt idx="49">
                        <c:v>35.140197286834777</c:v>
                      </c:pt>
                      <c:pt idx="50">
                        <c:v>35.431000000000004</c:v>
                      </c:pt>
                      <c:pt idx="51">
                        <c:v>33.835000000000001</c:v>
                      </c:pt>
                      <c:pt idx="52">
                        <c:v>32.177999999999997</c:v>
                      </c:pt>
                      <c:pt idx="53">
                        <c:v>32.844000000000001</c:v>
                      </c:pt>
                      <c:pt idx="54">
                        <c:v>31.812000000000001</c:v>
                      </c:pt>
                      <c:pt idx="55">
                        <c:v>31.06637003036181</c:v>
                      </c:pt>
                      <c:pt idx="56">
                        <c:v>29.6013632917264</c:v>
                      </c:pt>
                    </c:numCache>
                  </c:numRef>
                </c:val>
                <c:smooth val="0"/>
                <c:extLst xmlns:c15="http://schemas.microsoft.com/office/drawing/2012/chart">
                  <c:ext xmlns:c16="http://schemas.microsoft.com/office/drawing/2014/chart" uri="{C3380CC4-5D6E-409C-BE32-E72D297353CC}">
                    <c16:uniqueId val="{00000007-931C-4D0F-AFC1-296BD39F90DC}"/>
                  </c:ext>
                </c:extLst>
              </c15:ser>
            </c15:filteredLineSeries>
            <c15:filteredLineSeries>
              <c15:ser>
                <c:idx val="7"/>
                <c:order val="7"/>
                <c:tx>
                  <c:v>Indonésie</c:v>
                </c:tx>
                <c:spPr>
                  <a:ln w="34925" cap="rnd">
                    <a:solidFill>
                      <a:schemeClr val="accent2">
                        <a:lumMod val="60000"/>
                      </a:schemeClr>
                    </a:solidFill>
                    <a:round/>
                  </a:ln>
                  <a:effectLst>
                    <a:outerShdw blurRad="57150" dist="19050" dir="5400000" algn="ctr" rotWithShape="0">
                      <a:srgbClr val="000000">
                        <a:alpha val="63000"/>
                      </a:srgbClr>
                    </a:outerShdw>
                  </a:effectLst>
                </c:spPr>
                <c:marker>
                  <c:symbol val="none"/>
                </c:marker>
                <c:cat>
                  <c:numRef>
                    <c:extLst xmlns:c15="http://schemas.microsoft.com/office/drawing/2012/chart">
                      <c:ext xmlns:c15="http://schemas.microsoft.com/office/drawing/2012/chart" uri="{02D57815-91ED-43cb-92C2-25804820EDAC}">
                        <c15:formulaRef>
                          <c15:sqref>'Primary Energy Consumption'!$B$3:$BF$3</c15:sqref>
                        </c15:formulaRef>
                      </c:ext>
                    </c:extLst>
                    <c:numCache>
                      <c:formatCode>General</c:formatCode>
                      <c:ptCount val="57"/>
                      <c:pt idx="0">
                        <c:v>1965</c:v>
                      </c:pt>
                      <c:pt idx="1">
                        <c:v>1966</c:v>
                      </c:pt>
                      <c:pt idx="2">
                        <c:v>1967</c:v>
                      </c:pt>
                      <c:pt idx="3">
                        <c:v>1968</c:v>
                      </c:pt>
                      <c:pt idx="4">
                        <c:v>1969</c:v>
                      </c:pt>
                      <c:pt idx="5">
                        <c:v>1970</c:v>
                      </c:pt>
                      <c:pt idx="6">
                        <c:v>1971</c:v>
                      </c:pt>
                      <c:pt idx="7">
                        <c:v>1972</c:v>
                      </c:pt>
                      <c:pt idx="8">
                        <c:v>1973</c:v>
                      </c:pt>
                      <c:pt idx="9">
                        <c:v>1974</c:v>
                      </c:pt>
                      <c:pt idx="10">
                        <c:v>1975</c:v>
                      </c:pt>
                      <c:pt idx="11">
                        <c:v>1976</c:v>
                      </c:pt>
                      <c:pt idx="12">
                        <c:v>1977</c:v>
                      </c:pt>
                      <c:pt idx="13">
                        <c:v>1978</c:v>
                      </c:pt>
                      <c:pt idx="14">
                        <c:v>1979</c:v>
                      </c:pt>
                      <c:pt idx="15">
                        <c:v>1980</c:v>
                      </c:pt>
                      <c:pt idx="16">
                        <c:v>1981</c:v>
                      </c:pt>
                      <c:pt idx="17">
                        <c:v>1982</c:v>
                      </c:pt>
                      <c:pt idx="18">
                        <c:v>1983</c:v>
                      </c:pt>
                      <c:pt idx="19">
                        <c:v>1984</c:v>
                      </c:pt>
                      <c:pt idx="20">
                        <c:v>1985</c:v>
                      </c:pt>
                      <c:pt idx="21">
                        <c:v>1986</c:v>
                      </c:pt>
                      <c:pt idx="22">
                        <c:v>1987</c:v>
                      </c:pt>
                      <c:pt idx="23">
                        <c:v>1988</c:v>
                      </c:pt>
                      <c:pt idx="24">
                        <c:v>1989</c:v>
                      </c:pt>
                      <c:pt idx="25">
                        <c:v>1990</c:v>
                      </c:pt>
                      <c:pt idx="26">
                        <c:v>1991</c:v>
                      </c:pt>
                      <c:pt idx="27">
                        <c:v>1992</c:v>
                      </c:pt>
                      <c:pt idx="28">
                        <c:v>1993</c:v>
                      </c:pt>
                      <c:pt idx="29">
                        <c:v>1994</c:v>
                      </c:pt>
                      <c:pt idx="30">
                        <c:v>1995</c:v>
                      </c:pt>
                      <c:pt idx="31">
                        <c:v>1996</c:v>
                      </c:pt>
                      <c:pt idx="32">
                        <c:v>1997</c:v>
                      </c:pt>
                      <c:pt idx="33">
                        <c:v>1998</c:v>
                      </c:pt>
                      <c:pt idx="34">
                        <c:v>1999</c:v>
                      </c:pt>
                      <c:pt idx="35">
                        <c:v>2000</c:v>
                      </c:pt>
                      <c:pt idx="36">
                        <c:v>2001</c:v>
                      </c:pt>
                      <c:pt idx="37">
                        <c:v>2002</c:v>
                      </c:pt>
                      <c:pt idx="38">
                        <c:v>2003</c:v>
                      </c:pt>
                      <c:pt idx="39">
                        <c:v>2004</c:v>
                      </c:pt>
                      <c:pt idx="40">
                        <c:v>2005</c:v>
                      </c:pt>
                      <c:pt idx="41">
                        <c:v>2006</c:v>
                      </c:pt>
                      <c:pt idx="42">
                        <c:v>2007</c:v>
                      </c:pt>
                      <c:pt idx="43">
                        <c:v>2008</c:v>
                      </c:pt>
                      <c:pt idx="44">
                        <c:v>2009</c:v>
                      </c:pt>
                      <c:pt idx="45">
                        <c:v>2010</c:v>
                      </c:pt>
                      <c:pt idx="46">
                        <c:v>2011</c:v>
                      </c:pt>
                      <c:pt idx="47">
                        <c:v>2012</c:v>
                      </c:pt>
                      <c:pt idx="48">
                        <c:v>2013</c:v>
                      </c:pt>
                      <c:pt idx="49">
                        <c:v>2014</c:v>
                      </c:pt>
                      <c:pt idx="50">
                        <c:v>2015</c:v>
                      </c:pt>
                      <c:pt idx="51">
                        <c:v>2016</c:v>
                      </c:pt>
                      <c:pt idx="52">
                        <c:v>2017</c:v>
                      </c:pt>
                      <c:pt idx="53">
                        <c:v>2018</c:v>
                      </c:pt>
                      <c:pt idx="54">
                        <c:v>2019</c:v>
                      </c:pt>
                      <c:pt idx="55">
                        <c:v>2020</c:v>
                      </c:pt>
                      <c:pt idx="56">
                        <c:v>2021</c:v>
                      </c:pt>
                    </c:numCache>
                  </c:numRef>
                </c:cat>
                <c:val>
                  <c:numRef>
                    <c:extLst xmlns:c15="http://schemas.microsoft.com/office/drawing/2012/chart">
                      <c:ext xmlns:c15="http://schemas.microsoft.com/office/drawing/2012/chart" uri="{02D57815-91ED-43cb-92C2-25804820EDAC}">
                        <c15:formulaRef>
                          <c15:sqref>'Oil Production - Tonnes'!$B$68:$BF$68</c15:sqref>
                        </c15:formulaRef>
                      </c:ext>
                    </c:extLst>
                    <c:numCache>
                      <c:formatCode>[&gt;0.05]0.0;[=0]\-;\^</c:formatCode>
                      <c:ptCount val="57"/>
                      <c:pt idx="0">
                        <c:v>24.53526970954357</c:v>
                      </c:pt>
                      <c:pt idx="1">
                        <c:v>23.929460580912863</c:v>
                      </c:pt>
                      <c:pt idx="2">
                        <c:v>25.746887966804977</c:v>
                      </c:pt>
                      <c:pt idx="3">
                        <c:v>30.322821576763484</c:v>
                      </c:pt>
                      <c:pt idx="4">
                        <c:v>32.410788381742734</c:v>
                      </c:pt>
                      <c:pt idx="5">
                        <c:v>43.1134163208852</c:v>
                      </c:pt>
                      <c:pt idx="6">
                        <c:v>45.031811894882431</c:v>
                      </c:pt>
                      <c:pt idx="7">
                        <c:v>54.722821576763479</c:v>
                      </c:pt>
                      <c:pt idx="8">
                        <c:v>67.54771784232365</c:v>
                      </c:pt>
                      <c:pt idx="9">
                        <c:v>69.415629322268316</c:v>
                      </c:pt>
                      <c:pt idx="10">
                        <c:v>65.932226832641774</c:v>
                      </c:pt>
                      <c:pt idx="11">
                        <c:v>76.126143845089899</c:v>
                      </c:pt>
                      <c:pt idx="12">
                        <c:v>84.936627478100505</c:v>
                      </c:pt>
                      <c:pt idx="13">
                        <c:v>82.104638082065463</c:v>
                      </c:pt>
                      <c:pt idx="14">
                        <c:v>79.544926233287228</c:v>
                      </c:pt>
                      <c:pt idx="15">
                        <c:v>79.035076071922532</c:v>
                      </c:pt>
                      <c:pt idx="16">
                        <c:v>79.962093130474855</c:v>
                      </c:pt>
                      <c:pt idx="17">
                        <c:v>66.583808206546792</c:v>
                      </c:pt>
                      <c:pt idx="18">
                        <c:v>70.683789764868592</c:v>
                      </c:pt>
                      <c:pt idx="19">
                        <c:v>74.892475795297358</c:v>
                      </c:pt>
                      <c:pt idx="20">
                        <c:v>66.339801751959428</c:v>
                      </c:pt>
                      <c:pt idx="21">
                        <c:v>70.369726474936797</c:v>
                      </c:pt>
                      <c:pt idx="22">
                        <c:v>69.824335781625081</c:v>
                      </c:pt>
                      <c:pt idx="23">
                        <c:v>67.289746744884809</c:v>
                      </c:pt>
                      <c:pt idx="24">
                        <c:v>71.630325908968047</c:v>
                      </c:pt>
                      <c:pt idx="25">
                        <c:v>74.433524864469547</c:v>
                      </c:pt>
                      <c:pt idx="26">
                        <c:v>81.005547129616374</c:v>
                      </c:pt>
                      <c:pt idx="27">
                        <c:v>76.730357180330998</c:v>
                      </c:pt>
                      <c:pt idx="28">
                        <c:v>76.851028242794229</c:v>
                      </c:pt>
                      <c:pt idx="29">
                        <c:v>76.940387990651971</c:v>
                      </c:pt>
                      <c:pt idx="30">
                        <c:v>76.454562725552861</c:v>
                      </c:pt>
                      <c:pt idx="31">
                        <c:v>76.726289931797595</c:v>
                      </c:pt>
                      <c:pt idx="32">
                        <c:v>75.711138018473463</c:v>
                      </c:pt>
                      <c:pt idx="33">
                        <c:v>74.200520460723979</c:v>
                      </c:pt>
                      <c:pt idx="34">
                        <c:v>68.604196157453771</c:v>
                      </c:pt>
                      <c:pt idx="35">
                        <c:v>71.810257611829797</c:v>
                      </c:pt>
                      <c:pt idx="36">
                        <c:v>68.174878677243498</c:v>
                      </c:pt>
                      <c:pt idx="37">
                        <c:v>63.328705648116511</c:v>
                      </c:pt>
                      <c:pt idx="38">
                        <c:v>57.647366048246688</c:v>
                      </c:pt>
                      <c:pt idx="39">
                        <c:v>55.550098435928717</c:v>
                      </c:pt>
                      <c:pt idx="40">
                        <c:v>53.715375315271338</c:v>
                      </c:pt>
                      <c:pt idx="41">
                        <c:v>50.225912693016845</c:v>
                      </c:pt>
                      <c:pt idx="42">
                        <c:v>47.834668649003333</c:v>
                      </c:pt>
                      <c:pt idx="43">
                        <c:v>49.427133262793909</c:v>
                      </c:pt>
                      <c:pt idx="44">
                        <c:v>48.407401941339188</c:v>
                      </c:pt>
                      <c:pt idx="45">
                        <c:v>48.622534392075501</c:v>
                      </c:pt>
                      <c:pt idx="46">
                        <c:v>46.306690262631193</c:v>
                      </c:pt>
                      <c:pt idx="47">
                        <c:v>44.582840324383696</c:v>
                      </c:pt>
                      <c:pt idx="48">
                        <c:v>42.364769587909848</c:v>
                      </c:pt>
                      <c:pt idx="49">
                        <c:v>40.962071194613941</c:v>
                      </c:pt>
                      <c:pt idx="50">
                        <c:v>40.579683904401598</c:v>
                      </c:pt>
                      <c:pt idx="51">
                        <c:v>42.648988453529761</c:v>
                      </c:pt>
                      <c:pt idx="52">
                        <c:v>40.947279937515248</c:v>
                      </c:pt>
                      <c:pt idx="53">
                        <c:v>39.492716524402589</c:v>
                      </c:pt>
                      <c:pt idx="54">
                        <c:v>38.158676605243848</c:v>
                      </c:pt>
                      <c:pt idx="55">
                        <c:v>36.368553243377093</c:v>
                      </c:pt>
                      <c:pt idx="56">
                        <c:v>33.772667743764906</c:v>
                      </c:pt>
                    </c:numCache>
                  </c:numRef>
                </c:val>
                <c:smooth val="0"/>
                <c:extLst xmlns:c15="http://schemas.microsoft.com/office/drawing/2012/chart">
                  <c:ext xmlns:c16="http://schemas.microsoft.com/office/drawing/2014/chart" uri="{C3380CC4-5D6E-409C-BE32-E72D297353CC}">
                    <c16:uniqueId val="{00000008-931C-4D0F-AFC1-296BD39F90DC}"/>
                  </c:ext>
                </c:extLst>
              </c15:ser>
            </c15:filteredLineSeries>
            <c15:filteredLineSeries>
              <c15:ser>
                <c:idx val="9"/>
                <c:order val="9"/>
                <c:tx>
                  <c:v>Chine</c:v>
                </c:tx>
                <c:spPr>
                  <a:ln w="34925" cap="rnd">
                    <a:solidFill>
                      <a:schemeClr val="accent4">
                        <a:lumMod val="60000"/>
                      </a:schemeClr>
                    </a:solidFill>
                    <a:round/>
                  </a:ln>
                  <a:effectLst>
                    <a:outerShdw blurRad="57150" dist="19050" dir="5400000" algn="ctr" rotWithShape="0">
                      <a:srgbClr val="000000">
                        <a:alpha val="63000"/>
                      </a:srgbClr>
                    </a:outerShdw>
                  </a:effectLst>
                </c:spPr>
                <c:marker>
                  <c:symbol val="none"/>
                </c:marker>
                <c:cat>
                  <c:numRef>
                    <c:extLst xmlns:c15="http://schemas.microsoft.com/office/drawing/2012/chart">
                      <c:ext xmlns:c15="http://schemas.microsoft.com/office/drawing/2012/chart" uri="{02D57815-91ED-43cb-92C2-25804820EDAC}">
                        <c15:formulaRef>
                          <c15:sqref>'Primary Energy Consumption'!$B$3:$BF$3</c15:sqref>
                        </c15:formulaRef>
                      </c:ext>
                    </c:extLst>
                    <c:numCache>
                      <c:formatCode>General</c:formatCode>
                      <c:ptCount val="57"/>
                      <c:pt idx="0">
                        <c:v>1965</c:v>
                      </c:pt>
                      <c:pt idx="1">
                        <c:v>1966</c:v>
                      </c:pt>
                      <c:pt idx="2">
                        <c:v>1967</c:v>
                      </c:pt>
                      <c:pt idx="3">
                        <c:v>1968</c:v>
                      </c:pt>
                      <c:pt idx="4">
                        <c:v>1969</c:v>
                      </c:pt>
                      <c:pt idx="5">
                        <c:v>1970</c:v>
                      </c:pt>
                      <c:pt idx="6">
                        <c:v>1971</c:v>
                      </c:pt>
                      <c:pt idx="7">
                        <c:v>1972</c:v>
                      </c:pt>
                      <c:pt idx="8">
                        <c:v>1973</c:v>
                      </c:pt>
                      <c:pt idx="9">
                        <c:v>1974</c:v>
                      </c:pt>
                      <c:pt idx="10">
                        <c:v>1975</c:v>
                      </c:pt>
                      <c:pt idx="11">
                        <c:v>1976</c:v>
                      </c:pt>
                      <c:pt idx="12">
                        <c:v>1977</c:v>
                      </c:pt>
                      <c:pt idx="13">
                        <c:v>1978</c:v>
                      </c:pt>
                      <c:pt idx="14">
                        <c:v>1979</c:v>
                      </c:pt>
                      <c:pt idx="15">
                        <c:v>1980</c:v>
                      </c:pt>
                      <c:pt idx="16">
                        <c:v>1981</c:v>
                      </c:pt>
                      <c:pt idx="17">
                        <c:v>1982</c:v>
                      </c:pt>
                      <c:pt idx="18">
                        <c:v>1983</c:v>
                      </c:pt>
                      <c:pt idx="19">
                        <c:v>1984</c:v>
                      </c:pt>
                      <c:pt idx="20">
                        <c:v>1985</c:v>
                      </c:pt>
                      <c:pt idx="21">
                        <c:v>1986</c:v>
                      </c:pt>
                      <c:pt idx="22">
                        <c:v>1987</c:v>
                      </c:pt>
                      <c:pt idx="23">
                        <c:v>1988</c:v>
                      </c:pt>
                      <c:pt idx="24">
                        <c:v>1989</c:v>
                      </c:pt>
                      <c:pt idx="25">
                        <c:v>1990</c:v>
                      </c:pt>
                      <c:pt idx="26">
                        <c:v>1991</c:v>
                      </c:pt>
                      <c:pt idx="27">
                        <c:v>1992</c:v>
                      </c:pt>
                      <c:pt idx="28">
                        <c:v>1993</c:v>
                      </c:pt>
                      <c:pt idx="29">
                        <c:v>1994</c:v>
                      </c:pt>
                      <c:pt idx="30">
                        <c:v>1995</c:v>
                      </c:pt>
                      <c:pt idx="31">
                        <c:v>1996</c:v>
                      </c:pt>
                      <c:pt idx="32">
                        <c:v>1997</c:v>
                      </c:pt>
                      <c:pt idx="33">
                        <c:v>1998</c:v>
                      </c:pt>
                      <c:pt idx="34">
                        <c:v>1999</c:v>
                      </c:pt>
                      <c:pt idx="35">
                        <c:v>2000</c:v>
                      </c:pt>
                      <c:pt idx="36">
                        <c:v>2001</c:v>
                      </c:pt>
                      <c:pt idx="37">
                        <c:v>2002</c:v>
                      </c:pt>
                      <c:pt idx="38">
                        <c:v>2003</c:v>
                      </c:pt>
                      <c:pt idx="39">
                        <c:v>2004</c:v>
                      </c:pt>
                      <c:pt idx="40">
                        <c:v>2005</c:v>
                      </c:pt>
                      <c:pt idx="41">
                        <c:v>2006</c:v>
                      </c:pt>
                      <c:pt idx="42">
                        <c:v>2007</c:v>
                      </c:pt>
                      <c:pt idx="43">
                        <c:v>2008</c:v>
                      </c:pt>
                      <c:pt idx="44">
                        <c:v>2009</c:v>
                      </c:pt>
                      <c:pt idx="45">
                        <c:v>2010</c:v>
                      </c:pt>
                      <c:pt idx="46">
                        <c:v>2011</c:v>
                      </c:pt>
                      <c:pt idx="47">
                        <c:v>2012</c:v>
                      </c:pt>
                      <c:pt idx="48">
                        <c:v>2013</c:v>
                      </c:pt>
                      <c:pt idx="49">
                        <c:v>2014</c:v>
                      </c:pt>
                      <c:pt idx="50">
                        <c:v>2015</c:v>
                      </c:pt>
                      <c:pt idx="51">
                        <c:v>2016</c:v>
                      </c:pt>
                      <c:pt idx="52">
                        <c:v>2017</c:v>
                      </c:pt>
                      <c:pt idx="53">
                        <c:v>2018</c:v>
                      </c:pt>
                      <c:pt idx="54">
                        <c:v>2019</c:v>
                      </c:pt>
                      <c:pt idx="55">
                        <c:v>2020</c:v>
                      </c:pt>
                      <c:pt idx="56">
                        <c:v>2021</c:v>
                      </c:pt>
                    </c:numCache>
                  </c:numRef>
                </c:cat>
                <c:val>
                  <c:numRef>
                    <c:extLst xmlns:c15="http://schemas.microsoft.com/office/drawing/2012/chart">
                      <c:ext xmlns:c15="http://schemas.microsoft.com/office/drawing/2012/chart" uri="{02D57815-91ED-43cb-92C2-25804820EDAC}">
                        <c15:formulaRef>
                          <c15:sqref>'Oil Production - Tonnes'!$B$66:$BF$66</c15:sqref>
                        </c15:formulaRef>
                      </c:ext>
                    </c:extLst>
                    <c:numCache>
                      <c:formatCode>[&gt;0.05]0.0;[=0]\-;\^</c:formatCode>
                      <c:ptCount val="57"/>
                      <c:pt idx="0">
                        <c:v>11.31</c:v>
                      </c:pt>
                      <c:pt idx="1">
                        <c:v>14.55</c:v>
                      </c:pt>
                      <c:pt idx="2">
                        <c:v>13.88</c:v>
                      </c:pt>
                      <c:pt idx="3">
                        <c:v>15.99</c:v>
                      </c:pt>
                      <c:pt idx="4">
                        <c:v>21.740000000000002</c:v>
                      </c:pt>
                      <c:pt idx="5">
                        <c:v>30.650000000000002</c:v>
                      </c:pt>
                      <c:pt idx="6">
                        <c:v>39.410000000000004</c:v>
                      </c:pt>
                      <c:pt idx="7">
                        <c:v>45.67</c:v>
                      </c:pt>
                      <c:pt idx="8">
                        <c:v>53.61</c:v>
                      </c:pt>
                      <c:pt idx="9">
                        <c:v>64.849999999999994</c:v>
                      </c:pt>
                      <c:pt idx="10">
                        <c:v>77.06</c:v>
                      </c:pt>
                      <c:pt idx="11">
                        <c:v>87.16</c:v>
                      </c:pt>
                      <c:pt idx="12">
                        <c:v>93.64</c:v>
                      </c:pt>
                      <c:pt idx="13">
                        <c:v>104.05</c:v>
                      </c:pt>
                      <c:pt idx="14">
                        <c:v>106.15</c:v>
                      </c:pt>
                      <c:pt idx="15">
                        <c:v>105.95</c:v>
                      </c:pt>
                      <c:pt idx="16">
                        <c:v>101.22</c:v>
                      </c:pt>
                      <c:pt idx="17">
                        <c:v>102.12</c:v>
                      </c:pt>
                      <c:pt idx="18">
                        <c:v>106.07000000000001</c:v>
                      </c:pt>
                      <c:pt idx="19">
                        <c:v>114.61</c:v>
                      </c:pt>
                      <c:pt idx="20">
                        <c:v>124.9</c:v>
                      </c:pt>
                      <c:pt idx="21">
                        <c:v>130.69</c:v>
                      </c:pt>
                      <c:pt idx="22">
                        <c:v>134.14000000000001</c:v>
                      </c:pt>
                      <c:pt idx="23">
                        <c:v>137.05000000000001</c:v>
                      </c:pt>
                      <c:pt idx="24">
                        <c:v>137.64000000000001</c:v>
                      </c:pt>
                      <c:pt idx="25">
                        <c:v>138.31</c:v>
                      </c:pt>
                      <c:pt idx="26">
                        <c:v>140.99</c:v>
                      </c:pt>
                      <c:pt idx="27">
                        <c:v>142.04</c:v>
                      </c:pt>
                      <c:pt idx="28">
                        <c:v>144.03</c:v>
                      </c:pt>
                      <c:pt idx="29">
                        <c:v>146.08000000000001</c:v>
                      </c:pt>
                      <c:pt idx="30">
                        <c:v>149.02000000000001</c:v>
                      </c:pt>
                      <c:pt idx="31">
                        <c:v>158.52000000000001</c:v>
                      </c:pt>
                      <c:pt idx="32">
                        <c:v>160.13</c:v>
                      </c:pt>
                      <c:pt idx="33">
                        <c:v>160.18</c:v>
                      </c:pt>
                      <c:pt idx="34">
                        <c:v>160.22</c:v>
                      </c:pt>
                      <c:pt idx="35">
                        <c:v>162.62</c:v>
                      </c:pt>
                      <c:pt idx="36">
                        <c:v>164.83</c:v>
                      </c:pt>
                      <c:pt idx="37">
                        <c:v>166.86600000000001</c:v>
                      </c:pt>
                      <c:pt idx="38">
                        <c:v>169.58500000000001</c:v>
                      </c:pt>
                      <c:pt idx="39">
                        <c:v>174.05100000000002</c:v>
                      </c:pt>
                      <c:pt idx="40">
                        <c:v>181.35290000000001</c:v>
                      </c:pt>
                      <c:pt idx="41">
                        <c:v>184.76570000000001</c:v>
                      </c:pt>
                      <c:pt idx="42">
                        <c:v>186.31820000000002</c:v>
                      </c:pt>
                      <c:pt idx="43">
                        <c:v>190.43960000000001</c:v>
                      </c:pt>
                      <c:pt idx="44">
                        <c:v>189.49</c:v>
                      </c:pt>
                      <c:pt idx="45">
                        <c:v>203.01400000000001</c:v>
                      </c:pt>
                      <c:pt idx="46">
                        <c:v>202.87550000000002</c:v>
                      </c:pt>
                      <c:pt idx="47">
                        <c:v>207.47800000000001</c:v>
                      </c:pt>
                      <c:pt idx="48">
                        <c:v>209.95928499999999</c:v>
                      </c:pt>
                      <c:pt idx="49">
                        <c:v>211.429</c:v>
                      </c:pt>
                      <c:pt idx="50">
                        <c:v>214.56</c:v>
                      </c:pt>
                      <c:pt idx="51">
                        <c:v>199.685</c:v>
                      </c:pt>
                      <c:pt idx="52">
                        <c:v>191.506</c:v>
                      </c:pt>
                      <c:pt idx="53">
                        <c:v>189.32400000000001</c:v>
                      </c:pt>
                      <c:pt idx="54">
                        <c:v>191.62799999999999</c:v>
                      </c:pt>
                      <c:pt idx="55">
                        <c:v>194.76900000000001</c:v>
                      </c:pt>
                      <c:pt idx="56">
                        <c:v>198.881</c:v>
                      </c:pt>
                    </c:numCache>
                  </c:numRef>
                </c:val>
                <c:smooth val="0"/>
                <c:extLst xmlns:c15="http://schemas.microsoft.com/office/drawing/2012/chart">
                  <c:ext xmlns:c16="http://schemas.microsoft.com/office/drawing/2014/chart" uri="{C3380CC4-5D6E-409C-BE32-E72D297353CC}">
                    <c16:uniqueId val="{00000009-931C-4D0F-AFC1-296BD39F90DC}"/>
                  </c:ext>
                </c:extLst>
              </c15:ser>
            </c15:filteredLineSeries>
          </c:ext>
        </c:extLst>
      </c:lineChart>
      <c:catAx>
        <c:axId val="605651000"/>
        <c:scaling>
          <c:orientation val="minMax"/>
        </c:scaling>
        <c:delete val="0"/>
        <c:axPos val="b"/>
        <c:numFmt formatCode="General" sourceLinked="1"/>
        <c:majorTickMark val="none"/>
        <c:minorTickMark val="none"/>
        <c:tickLblPos val="nextTo"/>
        <c:spPr>
          <a:noFill/>
          <a:ln w="9525" cap="flat" cmpd="sng" algn="ctr">
            <a:solidFill>
              <a:schemeClr val="lt1">
                <a:lumMod val="95000"/>
                <a:alpha val="10000"/>
              </a:schemeClr>
            </a:solidFill>
            <a:round/>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fr-FR"/>
          </a:p>
        </c:txPr>
        <c:crossAx val="605651720"/>
        <c:crosses val="autoZero"/>
        <c:auto val="1"/>
        <c:lblAlgn val="ctr"/>
        <c:lblOffset val="100"/>
        <c:noMultiLvlLbl val="0"/>
      </c:catAx>
      <c:valAx>
        <c:axId val="605651720"/>
        <c:scaling>
          <c:orientation val="minMax"/>
        </c:scaling>
        <c:delete val="0"/>
        <c:axPos val="l"/>
        <c:majorGridlines>
          <c:spPr>
            <a:ln w="9525" cap="flat" cmpd="sng" algn="ctr">
              <a:solidFill>
                <a:schemeClr val="lt1">
                  <a:lumMod val="95000"/>
                  <a:alpha val="10000"/>
                </a:schemeClr>
              </a:solidFill>
              <a:round/>
            </a:ln>
            <a:effectLst/>
          </c:spPr>
        </c:majorGridlines>
        <c:title>
          <c:tx>
            <c:rich>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fr-FR"/>
                  <a:t> Millions de tonnes</a:t>
                </a:r>
              </a:p>
            </c:rich>
          </c:tx>
          <c:overlay val="0"/>
          <c:spPr>
            <a:noFill/>
            <a:ln>
              <a:noFill/>
            </a:ln>
            <a:effectLst/>
          </c:spPr>
          <c:txPr>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fr-FR"/>
            </a:p>
          </c:txPr>
        </c:title>
        <c:numFmt formatCode="#,##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fr-FR"/>
          </a:p>
        </c:txPr>
        <c:crossAx val="605651000"/>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fr-FR"/>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fr-FR"/>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US" baseline="0"/>
              <a:t>Extraction pétrole </a:t>
            </a:r>
            <a:r>
              <a:rPr lang="en-US"/>
              <a:t>1965-2021</a:t>
            </a:r>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fr-FR"/>
        </a:p>
      </c:txPr>
    </c:title>
    <c:autoTitleDeleted val="0"/>
    <c:plotArea>
      <c:layout/>
      <c:lineChart>
        <c:grouping val="standard"/>
        <c:varyColors val="0"/>
        <c:ser>
          <c:idx val="0"/>
          <c:order val="0"/>
          <c:tx>
            <c:v>Mexique</c:v>
          </c:tx>
          <c:spPr>
            <a:ln w="34925" cap="rnd">
              <a:solidFill>
                <a:schemeClr val="accent1"/>
              </a:solidFill>
              <a:round/>
            </a:ln>
            <a:effectLst>
              <a:outerShdw blurRad="57150" dist="19050" dir="5400000" algn="ctr" rotWithShape="0">
                <a:srgbClr val="000000">
                  <a:alpha val="63000"/>
                </a:srgbClr>
              </a:outerShdw>
            </a:effectLst>
          </c:spPr>
          <c:marker>
            <c:symbol val="none"/>
          </c:marker>
          <c:cat>
            <c:numRef>
              <c:f>'Oil Production - Tonnes'!$B$3:$BF$3</c:f>
              <c:numCache>
                <c:formatCode>General</c:formatCode>
                <c:ptCount val="57"/>
                <c:pt idx="0">
                  <c:v>1965</c:v>
                </c:pt>
                <c:pt idx="1">
                  <c:v>1966</c:v>
                </c:pt>
                <c:pt idx="2">
                  <c:v>1967</c:v>
                </c:pt>
                <c:pt idx="3">
                  <c:v>1968</c:v>
                </c:pt>
                <c:pt idx="4">
                  <c:v>1969</c:v>
                </c:pt>
                <c:pt idx="5">
                  <c:v>1970</c:v>
                </c:pt>
                <c:pt idx="6">
                  <c:v>1971</c:v>
                </c:pt>
                <c:pt idx="7">
                  <c:v>1972</c:v>
                </c:pt>
                <c:pt idx="8">
                  <c:v>1973</c:v>
                </c:pt>
                <c:pt idx="9">
                  <c:v>1974</c:v>
                </c:pt>
                <c:pt idx="10">
                  <c:v>1975</c:v>
                </c:pt>
                <c:pt idx="11">
                  <c:v>1976</c:v>
                </c:pt>
                <c:pt idx="12">
                  <c:v>1977</c:v>
                </c:pt>
                <c:pt idx="13">
                  <c:v>1978</c:v>
                </c:pt>
                <c:pt idx="14">
                  <c:v>1979</c:v>
                </c:pt>
                <c:pt idx="15">
                  <c:v>1980</c:v>
                </c:pt>
                <c:pt idx="16">
                  <c:v>1981</c:v>
                </c:pt>
                <c:pt idx="17">
                  <c:v>1982</c:v>
                </c:pt>
                <c:pt idx="18">
                  <c:v>1983</c:v>
                </c:pt>
                <c:pt idx="19">
                  <c:v>1984</c:v>
                </c:pt>
                <c:pt idx="20">
                  <c:v>1985</c:v>
                </c:pt>
                <c:pt idx="21">
                  <c:v>1986</c:v>
                </c:pt>
                <c:pt idx="22">
                  <c:v>1987</c:v>
                </c:pt>
                <c:pt idx="23">
                  <c:v>1988</c:v>
                </c:pt>
                <c:pt idx="24">
                  <c:v>1989</c:v>
                </c:pt>
                <c:pt idx="25">
                  <c:v>1990</c:v>
                </c:pt>
                <c:pt idx="26">
                  <c:v>1991</c:v>
                </c:pt>
                <c:pt idx="27">
                  <c:v>1992</c:v>
                </c:pt>
                <c:pt idx="28">
                  <c:v>1993</c:v>
                </c:pt>
                <c:pt idx="29">
                  <c:v>1994</c:v>
                </c:pt>
                <c:pt idx="30">
                  <c:v>1995</c:v>
                </c:pt>
                <c:pt idx="31">
                  <c:v>1996</c:v>
                </c:pt>
                <c:pt idx="32">
                  <c:v>1997</c:v>
                </c:pt>
                <c:pt idx="33">
                  <c:v>1998</c:v>
                </c:pt>
                <c:pt idx="34">
                  <c:v>1999</c:v>
                </c:pt>
                <c:pt idx="35">
                  <c:v>2000</c:v>
                </c:pt>
                <c:pt idx="36">
                  <c:v>2001</c:v>
                </c:pt>
                <c:pt idx="37">
                  <c:v>2002</c:v>
                </c:pt>
                <c:pt idx="38">
                  <c:v>2003</c:v>
                </c:pt>
                <c:pt idx="39">
                  <c:v>2004</c:v>
                </c:pt>
                <c:pt idx="40">
                  <c:v>2005</c:v>
                </c:pt>
                <c:pt idx="41">
                  <c:v>2006</c:v>
                </c:pt>
                <c:pt idx="42">
                  <c:v>2007</c:v>
                </c:pt>
                <c:pt idx="43">
                  <c:v>2008</c:v>
                </c:pt>
                <c:pt idx="44">
                  <c:v>2009</c:v>
                </c:pt>
                <c:pt idx="45">
                  <c:v>2010</c:v>
                </c:pt>
                <c:pt idx="46">
                  <c:v>2011</c:v>
                </c:pt>
                <c:pt idx="47">
                  <c:v>2012</c:v>
                </c:pt>
                <c:pt idx="48">
                  <c:v>2013</c:v>
                </c:pt>
                <c:pt idx="49">
                  <c:v>2014</c:v>
                </c:pt>
                <c:pt idx="50">
                  <c:v>2015</c:v>
                </c:pt>
                <c:pt idx="51">
                  <c:v>2016</c:v>
                </c:pt>
                <c:pt idx="52">
                  <c:v>2017</c:v>
                </c:pt>
                <c:pt idx="53">
                  <c:v>2018</c:v>
                </c:pt>
                <c:pt idx="54">
                  <c:v>2019</c:v>
                </c:pt>
                <c:pt idx="55">
                  <c:v>2020</c:v>
                </c:pt>
                <c:pt idx="56">
                  <c:v>2021</c:v>
                </c:pt>
              </c:numCache>
            </c:numRef>
          </c:cat>
          <c:val>
            <c:numRef>
              <c:f>'Oil Production - Tonnes'!$B$6:$BF$6</c:f>
              <c:numCache>
                <c:formatCode>[&gt;0.05]0.0;[=0]\-;\^</c:formatCode>
                <c:ptCount val="57"/>
                <c:pt idx="0">
                  <c:v>18.053894057433876</c:v>
                </c:pt>
                <c:pt idx="1">
                  <c:v>18.489541890426842</c:v>
                </c:pt>
                <c:pt idx="2">
                  <c:v>20.463760935884828</c:v>
                </c:pt>
                <c:pt idx="3">
                  <c:v>21.90066560774525</c:v>
                </c:pt>
                <c:pt idx="4">
                  <c:v>22.965008950407174</c:v>
                </c:pt>
                <c:pt idx="5">
                  <c:v>24.179006882989182</c:v>
                </c:pt>
                <c:pt idx="6">
                  <c:v>24.10731916395633</c:v>
                </c:pt>
                <c:pt idx="7">
                  <c:v>25.097617426820964</c:v>
                </c:pt>
                <c:pt idx="8">
                  <c:v>25.85938910319441</c:v>
                </c:pt>
                <c:pt idx="9">
                  <c:v>32.416192673272313</c:v>
                </c:pt>
                <c:pt idx="10">
                  <c:v>40.154693290976468</c:v>
                </c:pt>
                <c:pt idx="11">
                  <c:v>44.773750850918994</c:v>
                </c:pt>
                <c:pt idx="12">
                  <c:v>54.365702291808475</c:v>
                </c:pt>
                <c:pt idx="13">
                  <c:v>66.692308952928428</c:v>
                </c:pt>
                <c:pt idx="14">
                  <c:v>80.659911000176479</c:v>
                </c:pt>
                <c:pt idx="15">
                  <c:v>107.18790257923</c:v>
                </c:pt>
                <c:pt idx="16">
                  <c:v>127.99533948516248</c:v>
                </c:pt>
                <c:pt idx="17">
                  <c:v>151.01307894007007</c:v>
                </c:pt>
                <c:pt idx="18">
                  <c:v>147.12454932808913</c:v>
                </c:pt>
                <c:pt idx="19">
                  <c:v>148.31125028363965</c:v>
                </c:pt>
                <c:pt idx="20">
                  <c:v>145.85386380253635</c:v>
                </c:pt>
                <c:pt idx="21">
                  <c:v>136.88176386052493</c:v>
                </c:pt>
                <c:pt idx="22">
                  <c:v>143.03522048256559</c:v>
                </c:pt>
                <c:pt idx="23">
                  <c:v>142.69090840329775</c:v>
                </c:pt>
                <c:pt idx="24">
                  <c:v>143.06522073468975</c:v>
                </c:pt>
                <c:pt idx="25">
                  <c:v>145.16869884556155</c:v>
                </c:pt>
                <c:pt idx="26">
                  <c:v>152.81729610192261</c:v>
                </c:pt>
                <c:pt idx="27">
                  <c:v>153.03168859340352</c:v>
                </c:pt>
                <c:pt idx="28">
                  <c:v>153.27678807220957</c:v>
                </c:pt>
                <c:pt idx="29">
                  <c:v>154.17297446599565</c:v>
                </c:pt>
                <c:pt idx="30">
                  <c:v>150.21331468282958</c:v>
                </c:pt>
                <c:pt idx="31">
                  <c:v>162.3596822542159</c:v>
                </c:pt>
                <c:pt idx="32">
                  <c:v>169.61947710434484</c:v>
                </c:pt>
                <c:pt idx="33">
                  <c:v>173.47418314327987</c:v>
                </c:pt>
                <c:pt idx="34">
                  <c:v>165.4921913523354</c:v>
                </c:pt>
                <c:pt idx="35">
                  <c:v>170.32185178933867</c:v>
                </c:pt>
                <c:pt idx="36">
                  <c:v>175.86720718074753</c:v>
                </c:pt>
                <c:pt idx="37">
                  <c:v>177.82086108993761</c:v>
                </c:pt>
                <c:pt idx="38">
                  <c:v>188.20013108482374</c:v>
                </c:pt>
                <c:pt idx="39">
                  <c:v>190.04268457313566</c:v>
                </c:pt>
                <c:pt idx="40">
                  <c:v>186.49137726234517</c:v>
                </c:pt>
                <c:pt idx="41">
                  <c:v>182.54516868217698</c:v>
                </c:pt>
                <c:pt idx="42">
                  <c:v>172.23128078250082</c:v>
                </c:pt>
                <c:pt idx="43">
                  <c:v>156.89626169038806</c:v>
                </c:pt>
                <c:pt idx="44">
                  <c:v>146.66416283951025</c:v>
                </c:pt>
                <c:pt idx="45">
                  <c:v>145.60051915042129</c:v>
                </c:pt>
                <c:pt idx="46">
                  <c:v>144.51853122700001</c:v>
                </c:pt>
                <c:pt idx="47">
                  <c:v>143.85727785851543</c:v>
                </c:pt>
                <c:pt idx="48">
                  <c:v>142.09121191028933</c:v>
                </c:pt>
                <c:pt idx="49">
                  <c:v>137.34392190009075</c:v>
                </c:pt>
                <c:pt idx="50">
                  <c:v>127.73429453610991</c:v>
                </c:pt>
                <c:pt idx="51">
                  <c:v>121.51694434732147</c:v>
                </c:pt>
                <c:pt idx="52">
                  <c:v>109.58459009568948</c:v>
                </c:pt>
                <c:pt idx="53">
                  <c:v>102.40022374480199</c:v>
                </c:pt>
                <c:pt idx="54">
                  <c:v>95.00033365613487</c:v>
                </c:pt>
                <c:pt idx="55">
                  <c:v>95.111224758198389</c:v>
                </c:pt>
                <c:pt idx="56">
                  <c:v>96.486318562595571</c:v>
                </c:pt>
              </c:numCache>
            </c:numRef>
          </c:val>
          <c:smooth val="0"/>
          <c:extLst>
            <c:ext xmlns:c16="http://schemas.microsoft.com/office/drawing/2014/chart" uri="{C3380CC4-5D6E-409C-BE32-E72D297353CC}">
              <c16:uniqueId val="{00000000-0B87-46BE-9F9C-DF33B891B57B}"/>
            </c:ext>
          </c:extLst>
        </c:ser>
        <c:ser>
          <c:idx val="2"/>
          <c:order val="2"/>
          <c:tx>
            <c:v>Venezuela</c:v>
          </c:tx>
          <c:spPr>
            <a:ln w="34925" cap="rnd">
              <a:solidFill>
                <a:schemeClr val="accent3"/>
              </a:solidFill>
              <a:round/>
            </a:ln>
            <a:effectLst>
              <a:outerShdw blurRad="57150" dist="19050" dir="5400000" algn="ctr" rotWithShape="0">
                <a:srgbClr val="000000">
                  <a:alpha val="63000"/>
                </a:srgbClr>
              </a:outerShdw>
            </a:effectLst>
          </c:spPr>
          <c:marker>
            <c:symbol val="none"/>
          </c:marker>
          <c:val>
            <c:numRef>
              <c:f>'Oil Production - Tonnes'!$B$16:$BF$16</c:f>
              <c:numCache>
                <c:formatCode>[&gt;0.05]0.0;[=0]\-;\^</c:formatCode>
                <c:ptCount val="57"/>
                <c:pt idx="0">
                  <c:v>184.11396184679268</c:v>
                </c:pt>
                <c:pt idx="1">
                  <c:v>178.78590853267167</c:v>
                </c:pt>
                <c:pt idx="2">
                  <c:v>187.92504246951231</c:v>
                </c:pt>
                <c:pt idx="3">
                  <c:v>191.76238398573292</c:v>
                </c:pt>
                <c:pt idx="4">
                  <c:v>190.80553087321175</c:v>
                </c:pt>
                <c:pt idx="5">
                  <c:v>197.23806236673084</c:v>
                </c:pt>
                <c:pt idx="6">
                  <c:v>189.87655608611934</c:v>
                </c:pt>
                <c:pt idx="7">
                  <c:v>173.8123476098784</c:v>
                </c:pt>
                <c:pt idx="8">
                  <c:v>181.43453814028422</c:v>
                </c:pt>
                <c:pt idx="9">
                  <c:v>160.65021554602117</c:v>
                </c:pt>
                <c:pt idx="10">
                  <c:v>127.09779647889447</c:v>
                </c:pt>
                <c:pt idx="11">
                  <c:v>124.81268058825809</c:v>
                </c:pt>
                <c:pt idx="12">
                  <c:v>121.48991737851237</c:v>
                </c:pt>
                <c:pt idx="13">
                  <c:v>116.97508342917942</c:v>
                </c:pt>
                <c:pt idx="14">
                  <c:v>127.3682330783181</c:v>
                </c:pt>
                <c:pt idx="15">
                  <c:v>117.3463300939507</c:v>
                </c:pt>
                <c:pt idx="16">
                  <c:v>113.61535593578095</c:v>
                </c:pt>
                <c:pt idx="17">
                  <c:v>102.59502445475417</c:v>
                </c:pt>
                <c:pt idx="18">
                  <c:v>97.268925203430655</c:v>
                </c:pt>
                <c:pt idx="19">
                  <c:v>97.604290913790194</c:v>
                </c:pt>
                <c:pt idx="20">
                  <c:v>91.504040270436761</c:v>
                </c:pt>
                <c:pt idx="21">
                  <c:v>98.944937034500285</c:v>
                </c:pt>
                <c:pt idx="22">
                  <c:v>100.25350046953817</c:v>
                </c:pt>
                <c:pt idx="23">
                  <c:v>105.1950813765653</c:v>
                </c:pt>
                <c:pt idx="24">
                  <c:v>105.6596974278785</c:v>
                </c:pt>
                <c:pt idx="25">
                  <c:v>117.79705189473729</c:v>
                </c:pt>
                <c:pt idx="26">
                  <c:v>131.32541480036014</c:v>
                </c:pt>
                <c:pt idx="27">
                  <c:v>131.58996040113206</c:v>
                </c:pt>
                <c:pt idx="28">
                  <c:v>136.1373584320871</c:v>
                </c:pt>
                <c:pt idx="29">
                  <c:v>144.47936666408205</c:v>
                </c:pt>
                <c:pt idx="30">
                  <c:v>155.32509364055772</c:v>
                </c:pt>
                <c:pt idx="31">
                  <c:v>165.17812030343364</c:v>
                </c:pt>
                <c:pt idx="32">
                  <c:v>171.51917854594504</c:v>
                </c:pt>
                <c:pt idx="33">
                  <c:v>177.76728102726833</c:v>
                </c:pt>
                <c:pt idx="34">
                  <c:v>159.06319613968304</c:v>
                </c:pt>
                <c:pt idx="35">
                  <c:v>160.28740023493364</c:v>
                </c:pt>
                <c:pt idx="36">
                  <c:v>163.03252807915044</c:v>
                </c:pt>
                <c:pt idx="37">
                  <c:v>152.69766172528722</c:v>
                </c:pt>
                <c:pt idx="38">
                  <c:v>147.47643835505562</c:v>
                </c:pt>
                <c:pt idx="39">
                  <c:v>170.15975040183517</c:v>
                </c:pt>
                <c:pt idx="40">
                  <c:v>169.40910576668466</c:v>
                </c:pt>
                <c:pt idx="41">
                  <c:v>171.14271844550188</c:v>
                </c:pt>
                <c:pt idx="42">
                  <c:v>165.73528977292875</c:v>
                </c:pt>
                <c:pt idx="43">
                  <c:v>165.84415915412956</c:v>
                </c:pt>
                <c:pt idx="44">
                  <c:v>155.86256795634364</c:v>
                </c:pt>
                <c:pt idx="45">
                  <c:v>145.83505492112124</c:v>
                </c:pt>
                <c:pt idx="46">
                  <c:v>141.50678247413873</c:v>
                </c:pt>
                <c:pt idx="47">
                  <c:v>139.32499719699229</c:v>
                </c:pt>
                <c:pt idx="48">
                  <c:v>137.78144472875024</c:v>
                </c:pt>
                <c:pt idx="49">
                  <c:v>138.51026821843402</c:v>
                </c:pt>
                <c:pt idx="50">
                  <c:v>147.61882232022131</c:v>
                </c:pt>
                <c:pt idx="51">
                  <c:v>132.55638923610525</c:v>
                </c:pt>
                <c:pt idx="52">
                  <c:v>114.09517519177982</c:v>
                </c:pt>
                <c:pt idx="53">
                  <c:v>83.84323910503457</c:v>
                </c:pt>
                <c:pt idx="54">
                  <c:v>52.057038252520172</c:v>
                </c:pt>
                <c:pt idx="55">
                  <c:v>32.70168085794333</c:v>
                </c:pt>
                <c:pt idx="56">
                  <c:v>33.408470557093878</c:v>
                </c:pt>
              </c:numCache>
            </c:numRef>
          </c:val>
          <c:smooth val="0"/>
          <c:extLst>
            <c:ext xmlns:c16="http://schemas.microsoft.com/office/drawing/2014/chart" uri="{C3380CC4-5D6E-409C-BE32-E72D297353CC}">
              <c16:uniqueId val="{00000001-0B87-46BE-9F9C-DF33B891B57B}"/>
            </c:ext>
          </c:extLst>
        </c:ser>
        <c:dLbls>
          <c:showLegendKey val="0"/>
          <c:showVal val="0"/>
          <c:showCatName val="0"/>
          <c:showSerName val="0"/>
          <c:showPercent val="0"/>
          <c:showBubbleSize val="0"/>
        </c:dLbls>
        <c:smooth val="0"/>
        <c:axId val="605651000"/>
        <c:axId val="605651720"/>
        <c:extLst>
          <c:ext xmlns:c15="http://schemas.microsoft.com/office/drawing/2012/chart" uri="{02D57815-91ED-43cb-92C2-25804820EDAC}">
            <c15:filteredLineSeries>
              <c15:ser>
                <c:idx val="1"/>
                <c:order val="1"/>
                <c:tx>
                  <c:v>Argentine</c:v>
                </c:tx>
                <c:spPr>
                  <a:ln w="34925" cap="rnd">
                    <a:solidFill>
                      <a:schemeClr val="accent2"/>
                    </a:solidFill>
                    <a:round/>
                  </a:ln>
                  <a:effectLst>
                    <a:outerShdw blurRad="57150" dist="19050" dir="5400000" algn="ctr" rotWithShape="0">
                      <a:srgbClr val="000000">
                        <a:alpha val="63000"/>
                      </a:srgbClr>
                    </a:outerShdw>
                  </a:effectLst>
                </c:spPr>
                <c:marker>
                  <c:symbol val="none"/>
                </c:marker>
                <c:val>
                  <c:numRef>
                    <c:extLst>
                      <c:ext uri="{02D57815-91ED-43cb-92C2-25804820EDAC}">
                        <c15:formulaRef>
                          <c15:sqref>'Oil Production - Tonnes'!$B$10:$BF$10</c15:sqref>
                        </c15:formulaRef>
                      </c:ext>
                    </c:extLst>
                    <c:numCache>
                      <c:formatCode>[&gt;0.05]0.0;[=0]\-;\^</c:formatCode>
                      <c:ptCount val="57"/>
                      <c:pt idx="0">
                        <c:v>13.764758620689655</c:v>
                      </c:pt>
                      <c:pt idx="1">
                        <c:v>14.643965517241378</c:v>
                      </c:pt>
                      <c:pt idx="2">
                        <c:v>15.962275862068966</c:v>
                      </c:pt>
                      <c:pt idx="3">
                        <c:v>17.487586206896552</c:v>
                      </c:pt>
                      <c:pt idx="4">
                        <c:v>18.106758620689657</c:v>
                      </c:pt>
                      <c:pt idx="5">
                        <c:v>20.00051724137931</c:v>
                      </c:pt>
                      <c:pt idx="6">
                        <c:v>21.570862068965518</c:v>
                      </c:pt>
                      <c:pt idx="7">
                        <c:v>22.218034482758618</c:v>
                      </c:pt>
                      <c:pt idx="8">
                        <c:v>21.601172413793105</c:v>
                      </c:pt>
                      <c:pt idx="9">
                        <c:v>21.144758620689654</c:v>
                      </c:pt>
                      <c:pt idx="10">
                        <c:v>20.260551724137933</c:v>
                      </c:pt>
                      <c:pt idx="11">
                        <c:v>20.414137931034485</c:v>
                      </c:pt>
                      <c:pt idx="12">
                        <c:v>22.061965517241383</c:v>
                      </c:pt>
                      <c:pt idx="13">
                        <c:v>23.209862068965514</c:v>
                      </c:pt>
                      <c:pt idx="14">
                        <c:v>24.278103448275861</c:v>
                      </c:pt>
                      <c:pt idx="15">
                        <c:v>25.267034482758621</c:v>
                      </c:pt>
                      <c:pt idx="16">
                        <c:v>25.736379310344827</c:v>
                      </c:pt>
                      <c:pt idx="17">
                        <c:v>25.571310344827587</c:v>
                      </c:pt>
                      <c:pt idx="18">
                        <c:v>25.667310344827587</c:v>
                      </c:pt>
                      <c:pt idx="19">
                        <c:v>25.141758620689654</c:v>
                      </c:pt>
                      <c:pt idx="20">
                        <c:v>24.158620689655173</c:v>
                      </c:pt>
                      <c:pt idx="21">
                        <c:v>22.868655172413792</c:v>
                      </c:pt>
                      <c:pt idx="22">
                        <c:v>22.572586206896549</c:v>
                      </c:pt>
                      <c:pt idx="23">
                        <c:v>23.719758620689657</c:v>
                      </c:pt>
                      <c:pt idx="24">
                        <c:v>24.229965517241382</c:v>
                      </c:pt>
                      <c:pt idx="25">
                        <c:v>25.436551724137932</c:v>
                      </c:pt>
                      <c:pt idx="26">
                        <c:v>25.882000000000001</c:v>
                      </c:pt>
                      <c:pt idx="27">
                        <c:v>29.040448275862069</c:v>
                      </c:pt>
                      <c:pt idx="28">
                        <c:v>31.067827586206896</c:v>
                      </c:pt>
                      <c:pt idx="29">
                        <c:v>34.510999999999996</c:v>
                      </c:pt>
                      <c:pt idx="30">
                        <c:v>37.456931034482764</c:v>
                      </c:pt>
                      <c:pt idx="31">
                        <c:v>40.815999999999995</c:v>
                      </c:pt>
                      <c:pt idx="32">
                        <c:v>43.385586206896555</c:v>
                      </c:pt>
                      <c:pt idx="33">
                        <c:v>44.028068965517242</c:v>
                      </c:pt>
                      <c:pt idx="34">
                        <c:v>41.688864354238412</c:v>
                      </c:pt>
                      <c:pt idx="35">
                        <c:v>41.347472470874436</c:v>
                      </c:pt>
                      <c:pt idx="36">
                        <c:v>43.929170951818669</c:v>
                      </c:pt>
                      <c:pt idx="37">
                        <c:v>43.274054114454778</c:v>
                      </c:pt>
                      <c:pt idx="38">
                        <c:v>43.094021579079595</c:v>
                      </c:pt>
                      <c:pt idx="39">
                        <c:v>41.02583572363433</c:v>
                      </c:pt>
                      <c:pt idx="40">
                        <c:v>39.369076661885089</c:v>
                      </c:pt>
                      <c:pt idx="41">
                        <c:v>39.43316778169774</c:v>
                      </c:pt>
                      <c:pt idx="42">
                        <c:v>38.214468714503084</c:v>
                      </c:pt>
                      <c:pt idx="43">
                        <c:v>37.804794196333432</c:v>
                      </c:pt>
                      <c:pt idx="44">
                        <c:v>34.043661370416523</c:v>
                      </c:pt>
                      <c:pt idx="45">
                        <c:v>33.27852624833703</c:v>
                      </c:pt>
                      <c:pt idx="46">
                        <c:v>31.185337295536616</c:v>
                      </c:pt>
                      <c:pt idx="47">
                        <c:v>30.840746719979396</c:v>
                      </c:pt>
                      <c:pt idx="48">
                        <c:v>30.185947770314694</c:v>
                      </c:pt>
                      <c:pt idx="49">
                        <c:v>29.786304925727961</c:v>
                      </c:pt>
                      <c:pt idx="50">
                        <c:v>30.045688435394574</c:v>
                      </c:pt>
                      <c:pt idx="51">
                        <c:v>28.630796661296593</c:v>
                      </c:pt>
                      <c:pt idx="52">
                        <c:v>27.240149041514993</c:v>
                      </c:pt>
                      <c:pt idx="53">
                        <c:v>27.542351140786987</c:v>
                      </c:pt>
                      <c:pt idx="54">
                        <c:v>28.83483423119775</c:v>
                      </c:pt>
                      <c:pt idx="55">
                        <c:v>27.657268517052536</c:v>
                      </c:pt>
                      <c:pt idx="56">
                        <c:v>29.066316610250578</c:v>
                      </c:pt>
                    </c:numCache>
                  </c:numRef>
                </c:val>
                <c:smooth val="0"/>
                <c:extLst>
                  <c:ext xmlns:c16="http://schemas.microsoft.com/office/drawing/2014/chart" uri="{C3380CC4-5D6E-409C-BE32-E72D297353CC}">
                    <c16:uniqueId val="{00000002-0B87-46BE-9F9C-DF33B891B57B}"/>
                  </c:ext>
                </c:extLst>
              </c15:ser>
            </c15:filteredLineSeries>
            <c15:filteredLineSeries>
              <c15:ser>
                <c:idx val="3"/>
                <c:order val="3"/>
                <c:tx>
                  <c:v>Brasil</c:v>
                </c:tx>
                <c:spPr>
                  <a:ln w="34925" cap="rnd">
                    <a:solidFill>
                      <a:schemeClr val="accent4"/>
                    </a:solidFill>
                    <a:round/>
                  </a:ln>
                  <a:effectLst>
                    <a:outerShdw blurRad="57150" dist="19050" dir="5400000" algn="ctr" rotWithShape="0">
                      <a:srgbClr val="000000">
                        <a:alpha val="63000"/>
                      </a:srgbClr>
                    </a:outerShdw>
                  </a:effectLst>
                </c:spPr>
                <c:marker>
                  <c:symbol val="none"/>
                </c:marker>
                <c:val>
                  <c:numRef>
                    <c:extLst xmlns:c15="http://schemas.microsoft.com/office/drawing/2012/chart">
                      <c:ext xmlns:c15="http://schemas.microsoft.com/office/drawing/2012/chart" uri="{02D57815-91ED-43cb-92C2-25804820EDAC}">
                        <c15:formulaRef>
                          <c15:sqref>'Oil Production - Tonnes'!$B$11:$BF$11</c15:sqref>
                        </c15:formulaRef>
                      </c:ext>
                    </c:extLst>
                    <c:numCache>
                      <c:formatCode>[&gt;0.05]0.0;[=0]\-;\^</c:formatCode>
                      <c:ptCount val="57"/>
                      <c:pt idx="0">
                        <c:v>5.0451912790697673</c:v>
                      </c:pt>
                      <c:pt idx="1">
                        <c:v>6.1592901162790694</c:v>
                      </c:pt>
                      <c:pt idx="2">
                        <c:v>7.7508598837209304</c:v>
                      </c:pt>
                      <c:pt idx="3">
                        <c:v>8.5168625581395343</c:v>
                      </c:pt>
                      <c:pt idx="4">
                        <c:v>9.2893773255813965</c:v>
                      </c:pt>
                      <c:pt idx="5">
                        <c:v>8.7927371089820419</c:v>
                      </c:pt>
                      <c:pt idx="6">
                        <c:v>9.2039482905955925</c:v>
                      </c:pt>
                      <c:pt idx="7">
                        <c:v>9.028128802452084</c:v>
                      </c:pt>
                      <c:pt idx="8">
                        <c:v>9.1558473934147013</c:v>
                      </c:pt>
                      <c:pt idx="9">
                        <c:v>9.5538351658765777</c:v>
                      </c:pt>
                      <c:pt idx="10">
                        <c:v>9.3109717034417443</c:v>
                      </c:pt>
                      <c:pt idx="11">
                        <c:v>9.067629127991264</c:v>
                      </c:pt>
                      <c:pt idx="12">
                        <c:v>8.7377290162797596</c:v>
                      </c:pt>
                      <c:pt idx="13">
                        <c:v>8.6883214863134288</c:v>
                      </c:pt>
                      <c:pt idx="14">
                        <c:v>9.0005870313536995</c:v>
                      </c:pt>
                      <c:pt idx="15">
                        <c:v>9.880955109173799</c:v>
                      </c:pt>
                      <c:pt idx="16">
                        <c:v>11.540088339404059</c:v>
                      </c:pt>
                      <c:pt idx="17">
                        <c:v>14.062198345339111</c:v>
                      </c:pt>
                      <c:pt idx="18">
                        <c:v>17.828963160767586</c:v>
                      </c:pt>
                      <c:pt idx="19">
                        <c:v>24.9559813815852</c:v>
                      </c:pt>
                      <c:pt idx="20">
                        <c:v>29.47046180685475</c:v>
                      </c:pt>
                      <c:pt idx="21">
                        <c:v>30.986360499261863</c:v>
                      </c:pt>
                      <c:pt idx="22">
                        <c:v>30.826442576756442</c:v>
                      </c:pt>
                      <c:pt idx="23">
                        <c:v>30.124096672117584</c:v>
                      </c:pt>
                      <c:pt idx="24">
                        <c:v>32.172448131340026</c:v>
                      </c:pt>
                      <c:pt idx="25">
                        <c:v>34.127761948563574</c:v>
                      </c:pt>
                      <c:pt idx="26">
                        <c:v>33.730057384859755</c:v>
                      </c:pt>
                      <c:pt idx="27">
                        <c:v>34.240785989746179</c:v>
                      </c:pt>
                      <c:pt idx="28">
                        <c:v>34.946269428651227</c:v>
                      </c:pt>
                      <c:pt idx="29">
                        <c:v>36.240051415532108</c:v>
                      </c:pt>
                      <c:pt idx="30">
                        <c:v>37.503994192804306</c:v>
                      </c:pt>
                      <c:pt idx="31">
                        <c:v>42.533312854220917</c:v>
                      </c:pt>
                      <c:pt idx="32">
                        <c:v>45.596169627330319</c:v>
                      </c:pt>
                      <c:pt idx="33">
                        <c:v>52.679210487191732</c:v>
                      </c:pt>
                      <c:pt idx="34">
                        <c:v>59.496580264545017</c:v>
                      </c:pt>
                      <c:pt idx="35">
                        <c:v>67.089034532315765</c:v>
                      </c:pt>
                      <c:pt idx="36">
                        <c:v>70.227112598325874</c:v>
                      </c:pt>
                      <c:pt idx="37">
                        <c:v>78.606672542191134</c:v>
                      </c:pt>
                      <c:pt idx="38">
                        <c:v>81.514975953524413</c:v>
                      </c:pt>
                      <c:pt idx="39">
                        <c:v>80.904117301748926</c:v>
                      </c:pt>
                      <c:pt idx="40">
                        <c:v>88.981417027536793</c:v>
                      </c:pt>
                      <c:pt idx="41">
                        <c:v>94.035510696022357</c:v>
                      </c:pt>
                      <c:pt idx="42">
                        <c:v>95.366684522690093</c:v>
                      </c:pt>
                      <c:pt idx="43">
                        <c:v>99.119159628314165</c:v>
                      </c:pt>
                      <c:pt idx="44">
                        <c:v>105.98588542653965</c:v>
                      </c:pt>
                      <c:pt idx="45">
                        <c:v>111.64004555761102</c:v>
                      </c:pt>
                      <c:pt idx="46">
                        <c:v>114.02711175693518</c:v>
                      </c:pt>
                      <c:pt idx="47">
                        <c:v>112.36653298174832</c:v>
                      </c:pt>
                      <c:pt idx="48">
                        <c:v>110.15286817303691</c:v>
                      </c:pt>
                      <c:pt idx="49">
                        <c:v>122.45466901686081</c:v>
                      </c:pt>
                      <c:pt idx="50">
                        <c:v>132.19289085716412</c:v>
                      </c:pt>
                      <c:pt idx="51">
                        <c:v>136.70706349674131</c:v>
                      </c:pt>
                      <c:pt idx="52">
                        <c:v>142.64181583403996</c:v>
                      </c:pt>
                      <c:pt idx="53">
                        <c:v>140.60316099808094</c:v>
                      </c:pt>
                      <c:pt idx="54">
                        <c:v>151.19917060803527</c:v>
                      </c:pt>
                      <c:pt idx="55">
                        <c:v>159.34492715727174</c:v>
                      </c:pt>
                      <c:pt idx="56">
                        <c:v>156.79244141885692</c:v>
                      </c:pt>
                    </c:numCache>
                  </c:numRef>
                </c:val>
                <c:smooth val="0"/>
                <c:extLst xmlns:c15="http://schemas.microsoft.com/office/drawing/2012/chart">
                  <c:ext xmlns:c16="http://schemas.microsoft.com/office/drawing/2014/chart" uri="{C3380CC4-5D6E-409C-BE32-E72D297353CC}">
                    <c16:uniqueId val="{00000003-0B87-46BE-9F9C-DF33B891B57B}"/>
                  </c:ext>
                </c:extLst>
              </c15:ser>
            </c15:filteredLineSeries>
            <c15:filteredLineSeries>
              <c15:ser>
                <c:idx val="4"/>
                <c:order val="4"/>
                <c:tx>
                  <c:v>Russie</c:v>
                </c:tx>
                <c:spPr>
                  <a:ln w="34925" cap="rnd">
                    <a:solidFill>
                      <a:schemeClr val="accent5"/>
                    </a:solidFill>
                    <a:round/>
                  </a:ln>
                  <a:effectLst>
                    <a:outerShdw blurRad="57150" dist="19050" dir="5400000" algn="ctr" rotWithShape="0">
                      <a:srgbClr val="000000">
                        <a:alpha val="63000"/>
                      </a:srgbClr>
                    </a:outerShdw>
                  </a:effectLst>
                </c:spPr>
                <c:marker>
                  <c:symbol val="none"/>
                </c:marker>
                <c:val>
                  <c:numRef>
                    <c:extLst xmlns:c15="http://schemas.microsoft.com/office/drawing/2012/chart">
                      <c:ext xmlns:c15="http://schemas.microsoft.com/office/drawing/2012/chart" uri="{02D57815-91ED-43cb-92C2-25804820EDAC}">
                        <c15:formulaRef>
                          <c15:sqref>'Oil Production - Tonnes'!$B$30:$BF$30</c15:sqref>
                        </c15:formulaRef>
                      </c:ext>
                    </c:extLst>
                    <c:numCache>
                      <c:formatCode>[&gt;0.05]0.0;[=0]\-;\^</c:formatCode>
                      <c:ptCount val="57"/>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542.30600000000004</c:v>
                      </c:pt>
                      <c:pt idx="21">
                        <c:v>561.18200000000002</c:v>
                      </c:pt>
                      <c:pt idx="22">
                        <c:v>569.48100000000011</c:v>
                      </c:pt>
                      <c:pt idx="23">
                        <c:v>568.779</c:v>
                      </c:pt>
                      <c:pt idx="24">
                        <c:v>552.226</c:v>
                      </c:pt>
                      <c:pt idx="25">
                        <c:v>515.89099999999996</c:v>
                      </c:pt>
                      <c:pt idx="26">
                        <c:v>461.94400000000002</c:v>
                      </c:pt>
                      <c:pt idx="27">
                        <c:v>398.81</c:v>
                      </c:pt>
                      <c:pt idx="28">
                        <c:v>354.875</c:v>
                      </c:pt>
                      <c:pt idx="29">
                        <c:v>317.57800000000003</c:v>
                      </c:pt>
                      <c:pt idx="30">
                        <c:v>310.74899999999997</c:v>
                      </c:pt>
                      <c:pt idx="31">
                        <c:v>302.87299999999999</c:v>
                      </c:pt>
                      <c:pt idx="32">
                        <c:v>307.41999999999996</c:v>
                      </c:pt>
                      <c:pt idx="33">
                        <c:v>304.34000000000003</c:v>
                      </c:pt>
                      <c:pt idx="34">
                        <c:v>304.76800000000003</c:v>
                      </c:pt>
                      <c:pt idx="35">
                        <c:v>326.65062549208579</c:v>
                      </c:pt>
                      <c:pt idx="36">
                        <c:v>351.67958184366381</c:v>
                      </c:pt>
                      <c:pt idx="37">
                        <c:v>383.69537100000002</c:v>
                      </c:pt>
                      <c:pt idx="38">
                        <c:v>425.71378399999998</c:v>
                      </c:pt>
                      <c:pt idx="39">
                        <c:v>463.29091999999997</c:v>
                      </c:pt>
                      <c:pt idx="40">
                        <c:v>474.81944500000003</c:v>
                      </c:pt>
                      <c:pt idx="41">
                        <c:v>486.25424299999997</c:v>
                      </c:pt>
                      <c:pt idx="42">
                        <c:v>497.33095712418503</c:v>
                      </c:pt>
                      <c:pt idx="43">
                        <c:v>494.25421411322884</c:v>
                      </c:pt>
                      <c:pt idx="44">
                        <c:v>501.36284776779644</c:v>
                      </c:pt>
                      <c:pt idx="45">
                        <c:v>512.31562654437494</c:v>
                      </c:pt>
                      <c:pt idx="46">
                        <c:v>519.46365851576354</c:v>
                      </c:pt>
                      <c:pt idx="47">
                        <c:v>526.73564548284457</c:v>
                      </c:pt>
                      <c:pt idx="48">
                        <c:v>532.22358482803781</c:v>
                      </c:pt>
                      <c:pt idx="49">
                        <c:v>537.42058687906922</c:v>
                      </c:pt>
                      <c:pt idx="50">
                        <c:v>544.55236436446592</c:v>
                      </c:pt>
                      <c:pt idx="51">
                        <c:v>558.4790788475791</c:v>
                      </c:pt>
                      <c:pt idx="52">
                        <c:v>558.5466969122034</c:v>
                      </c:pt>
                      <c:pt idx="53">
                        <c:v>567.88488843553694</c:v>
                      </c:pt>
                      <c:pt idx="54">
                        <c:v>573.38884493053672</c:v>
                      </c:pt>
                      <c:pt idx="55">
                        <c:v>524.40421728409399</c:v>
                      </c:pt>
                      <c:pt idx="56">
                        <c:v>536.44585006316174</c:v>
                      </c:pt>
                    </c:numCache>
                  </c:numRef>
                </c:val>
                <c:smooth val="0"/>
                <c:extLst xmlns:c15="http://schemas.microsoft.com/office/drawing/2012/chart">
                  <c:ext xmlns:c16="http://schemas.microsoft.com/office/drawing/2014/chart" uri="{C3380CC4-5D6E-409C-BE32-E72D297353CC}">
                    <c16:uniqueId val="{00000004-0B87-46BE-9F9C-DF33B891B57B}"/>
                  </c:ext>
                </c:extLst>
              </c15:ser>
            </c15:filteredLineSeries>
            <c15:filteredLineSeries>
              <c15:ser>
                <c:idx val="5"/>
                <c:order val="5"/>
                <c:tx>
                  <c:v>URSS</c:v>
                </c:tx>
                <c:spPr>
                  <a:ln w="34925" cap="rnd">
                    <a:solidFill>
                      <a:schemeClr val="accent6"/>
                    </a:solidFill>
                    <a:round/>
                  </a:ln>
                  <a:effectLst>
                    <a:outerShdw blurRad="57150" dist="19050" dir="5400000" algn="ctr" rotWithShape="0">
                      <a:srgbClr val="000000">
                        <a:alpha val="63000"/>
                      </a:srgbClr>
                    </a:outerShdw>
                  </a:effectLst>
                </c:spPr>
                <c:marker>
                  <c:symbol val="none"/>
                </c:marker>
                <c:val>
                  <c:numRef>
                    <c:extLst xmlns:c15="http://schemas.microsoft.com/office/drawing/2012/chart">
                      <c:ext xmlns:c15="http://schemas.microsoft.com/office/drawing/2012/chart" uri="{02D57815-91ED-43cb-92C2-25804820EDAC}">
                        <c15:formulaRef>
                          <c15:sqref>'Oil Production - Tonnes'!$B$32:$U$32</c15:sqref>
                        </c15:formulaRef>
                      </c:ext>
                    </c:extLst>
                    <c:numCache>
                      <c:formatCode>[&gt;0.05]0.0;[=0]\-;\^</c:formatCode>
                      <c:ptCount val="20"/>
                      <c:pt idx="0">
                        <c:v>242.88800000000001</c:v>
                      </c:pt>
                      <c:pt idx="1">
                        <c:v>265.10000000000002</c:v>
                      </c:pt>
                      <c:pt idx="2">
                        <c:v>288.10000000000002</c:v>
                      </c:pt>
                      <c:pt idx="3">
                        <c:v>309.2</c:v>
                      </c:pt>
                      <c:pt idx="4">
                        <c:v>328.3</c:v>
                      </c:pt>
                      <c:pt idx="5">
                        <c:v>353.03899999999999</c:v>
                      </c:pt>
                      <c:pt idx="6">
                        <c:v>377</c:v>
                      </c:pt>
                      <c:pt idx="7">
                        <c:v>400.4</c:v>
                      </c:pt>
                      <c:pt idx="8">
                        <c:v>429</c:v>
                      </c:pt>
                      <c:pt idx="9">
                        <c:v>458.9</c:v>
                      </c:pt>
                      <c:pt idx="10">
                        <c:v>490.80099999999999</c:v>
                      </c:pt>
                      <c:pt idx="11">
                        <c:v>519.67700000000002</c:v>
                      </c:pt>
                      <c:pt idx="12">
                        <c:v>545.79899999999998</c:v>
                      </c:pt>
                      <c:pt idx="13">
                        <c:v>571.53099999999995</c:v>
                      </c:pt>
                      <c:pt idx="14">
                        <c:v>585.6</c:v>
                      </c:pt>
                      <c:pt idx="15">
                        <c:v>603.17999999999995</c:v>
                      </c:pt>
                      <c:pt idx="16">
                        <c:v>608.82000000000005</c:v>
                      </c:pt>
                      <c:pt idx="17">
                        <c:v>612.55100000000004</c:v>
                      </c:pt>
                      <c:pt idx="18">
                        <c:v>616.34299999999996</c:v>
                      </c:pt>
                      <c:pt idx="19">
                        <c:v>612.70999999999992</c:v>
                      </c:pt>
                    </c:numCache>
                  </c:numRef>
                </c:val>
                <c:smooth val="0"/>
                <c:extLst xmlns:c15="http://schemas.microsoft.com/office/drawing/2012/chart">
                  <c:ext xmlns:c16="http://schemas.microsoft.com/office/drawing/2014/chart" uri="{C3380CC4-5D6E-409C-BE32-E72D297353CC}">
                    <c16:uniqueId val="{00000005-0B87-46BE-9F9C-DF33B891B57B}"/>
                  </c:ext>
                </c:extLst>
              </c15:ser>
            </c15:filteredLineSeries>
            <c15:filteredLineSeries>
              <c15:ser>
                <c:idx val="6"/>
                <c:order val="6"/>
                <c:tx>
                  <c:v>Egypte</c:v>
                </c:tx>
                <c:spPr>
                  <a:ln w="34925" cap="rnd">
                    <a:solidFill>
                      <a:schemeClr val="accent1">
                        <a:lumMod val="60000"/>
                      </a:schemeClr>
                    </a:solidFill>
                    <a:round/>
                  </a:ln>
                  <a:effectLst>
                    <a:outerShdw blurRad="57150" dist="19050" dir="5400000" algn="ctr" rotWithShape="0">
                      <a:srgbClr val="000000">
                        <a:alpha val="63000"/>
                      </a:srgbClr>
                    </a:outerShdw>
                  </a:effectLst>
                </c:spPr>
                <c:marker>
                  <c:symbol val="none"/>
                </c:marker>
                <c:val>
                  <c:numRef>
                    <c:extLst xmlns:c15="http://schemas.microsoft.com/office/drawing/2012/chart">
                      <c:ext xmlns:c15="http://schemas.microsoft.com/office/drawing/2012/chart" uri="{02D57815-91ED-43cb-92C2-25804820EDAC}">
                        <c15:formulaRef>
                          <c15:sqref>'Oil Production - Tonnes'!$B$53:$BF$53</c15:sqref>
                        </c15:formulaRef>
                      </c:ext>
                    </c:extLst>
                    <c:numCache>
                      <c:formatCode>[&gt;0.05]0.0;[=0]\-;\^</c:formatCode>
                      <c:ptCount val="57"/>
                      <c:pt idx="0">
                        <c:v>6.4779999999999998</c:v>
                      </c:pt>
                      <c:pt idx="1">
                        <c:v>6.2570000000000006</c:v>
                      </c:pt>
                      <c:pt idx="2">
                        <c:v>5.5810000000000004</c:v>
                      </c:pt>
                      <c:pt idx="3">
                        <c:v>8.577</c:v>
                      </c:pt>
                      <c:pt idx="4">
                        <c:v>12.295</c:v>
                      </c:pt>
                      <c:pt idx="5">
                        <c:v>16.404</c:v>
                      </c:pt>
                      <c:pt idx="6">
                        <c:v>14.952</c:v>
                      </c:pt>
                      <c:pt idx="7">
                        <c:v>10.72</c:v>
                      </c:pt>
                      <c:pt idx="8">
                        <c:v>8.479000000000001</c:v>
                      </c:pt>
                      <c:pt idx="9">
                        <c:v>7.4530000000000003</c:v>
                      </c:pt>
                      <c:pt idx="10">
                        <c:v>11.734</c:v>
                      </c:pt>
                      <c:pt idx="11">
                        <c:v>16.61</c:v>
                      </c:pt>
                      <c:pt idx="12">
                        <c:v>20.900000000000002</c:v>
                      </c:pt>
                      <c:pt idx="13">
                        <c:v>25.19</c:v>
                      </c:pt>
                      <c:pt idx="14">
                        <c:v>26.14</c:v>
                      </c:pt>
                      <c:pt idx="15">
                        <c:v>29.779999999999998</c:v>
                      </c:pt>
                      <c:pt idx="16">
                        <c:v>32.152000000000001</c:v>
                      </c:pt>
                      <c:pt idx="17">
                        <c:v>33.314000000000007</c:v>
                      </c:pt>
                      <c:pt idx="18">
                        <c:v>36.43</c:v>
                      </c:pt>
                      <c:pt idx="19">
                        <c:v>41.835999999999999</c:v>
                      </c:pt>
                      <c:pt idx="20">
                        <c:v>45.067</c:v>
                      </c:pt>
                      <c:pt idx="21">
                        <c:v>41.135000000000005</c:v>
                      </c:pt>
                      <c:pt idx="22">
                        <c:v>46.248999999999995</c:v>
                      </c:pt>
                      <c:pt idx="23">
                        <c:v>44.234000000000002</c:v>
                      </c:pt>
                      <c:pt idx="24">
                        <c:v>44.521000000000008</c:v>
                      </c:pt>
                      <c:pt idx="25">
                        <c:v>45.499000000000002</c:v>
                      </c:pt>
                      <c:pt idx="26">
                        <c:v>45.418000000000006</c:v>
                      </c:pt>
                      <c:pt idx="27">
                        <c:v>45.984999999999999</c:v>
                      </c:pt>
                      <c:pt idx="28">
                        <c:v>47.527000000000001</c:v>
                      </c:pt>
                      <c:pt idx="29">
                        <c:v>46.497</c:v>
                      </c:pt>
                      <c:pt idx="30">
                        <c:v>46.588000000000001</c:v>
                      </c:pt>
                      <c:pt idx="31">
                        <c:v>45.08</c:v>
                      </c:pt>
                      <c:pt idx="32">
                        <c:v>43.792000000000002</c:v>
                      </c:pt>
                      <c:pt idx="33">
                        <c:v>42.962000000000003</c:v>
                      </c:pt>
                      <c:pt idx="34">
                        <c:v>41.360999999999997</c:v>
                      </c:pt>
                      <c:pt idx="35">
                        <c:v>38.917063473053894</c:v>
                      </c:pt>
                      <c:pt idx="36">
                        <c:v>37.600092814371258</c:v>
                      </c:pt>
                      <c:pt idx="37">
                        <c:v>37.240566467065868</c:v>
                      </c:pt>
                      <c:pt idx="38">
                        <c:v>37.072479041916168</c:v>
                      </c:pt>
                      <c:pt idx="39">
                        <c:v>34.840656766467063</c:v>
                      </c:pt>
                      <c:pt idx="40">
                        <c:v>33.167281437125752</c:v>
                      </c:pt>
                      <c:pt idx="41">
                        <c:v>33.161696617964068</c:v>
                      </c:pt>
                      <c:pt idx="42">
                        <c:v>33.809999999999995</c:v>
                      </c:pt>
                      <c:pt idx="43">
                        <c:v>34.654371257485032</c:v>
                      </c:pt>
                      <c:pt idx="44">
                        <c:v>35.260000000000005</c:v>
                      </c:pt>
                      <c:pt idx="45">
                        <c:v>35.03</c:v>
                      </c:pt>
                      <c:pt idx="46">
                        <c:v>34.598991388537542</c:v>
                      </c:pt>
                      <c:pt idx="47">
                        <c:v>34.726087159662647</c:v>
                      </c:pt>
                      <c:pt idx="48">
                        <c:v>34.361052954732756</c:v>
                      </c:pt>
                      <c:pt idx="49">
                        <c:v>35.140197286834777</c:v>
                      </c:pt>
                      <c:pt idx="50">
                        <c:v>35.431000000000004</c:v>
                      </c:pt>
                      <c:pt idx="51">
                        <c:v>33.835000000000001</c:v>
                      </c:pt>
                      <c:pt idx="52">
                        <c:v>32.177999999999997</c:v>
                      </c:pt>
                      <c:pt idx="53">
                        <c:v>32.844000000000001</c:v>
                      </c:pt>
                      <c:pt idx="54">
                        <c:v>31.812000000000001</c:v>
                      </c:pt>
                      <c:pt idx="55">
                        <c:v>31.06637003036181</c:v>
                      </c:pt>
                      <c:pt idx="56">
                        <c:v>29.6013632917264</c:v>
                      </c:pt>
                    </c:numCache>
                  </c:numRef>
                </c:val>
                <c:smooth val="0"/>
                <c:extLst xmlns:c15="http://schemas.microsoft.com/office/drawing/2012/chart">
                  <c:ext xmlns:c16="http://schemas.microsoft.com/office/drawing/2014/chart" uri="{C3380CC4-5D6E-409C-BE32-E72D297353CC}">
                    <c16:uniqueId val="{00000006-0B87-46BE-9F9C-DF33B891B57B}"/>
                  </c:ext>
                </c:extLst>
              </c15:ser>
            </c15:filteredLineSeries>
            <c15:filteredLineSeries>
              <c15:ser>
                <c:idx val="7"/>
                <c:order val="7"/>
                <c:tx>
                  <c:v>Indonésie</c:v>
                </c:tx>
                <c:spPr>
                  <a:ln w="34925" cap="rnd">
                    <a:solidFill>
                      <a:schemeClr val="accent2">
                        <a:lumMod val="60000"/>
                      </a:schemeClr>
                    </a:solidFill>
                    <a:round/>
                  </a:ln>
                  <a:effectLst>
                    <a:outerShdw blurRad="57150" dist="19050" dir="5400000" algn="ctr" rotWithShape="0">
                      <a:srgbClr val="000000">
                        <a:alpha val="63000"/>
                      </a:srgbClr>
                    </a:outerShdw>
                  </a:effectLst>
                </c:spPr>
                <c:marker>
                  <c:symbol val="none"/>
                </c:marker>
                <c:val>
                  <c:numRef>
                    <c:extLst xmlns:c15="http://schemas.microsoft.com/office/drawing/2012/chart">
                      <c:ext xmlns:c15="http://schemas.microsoft.com/office/drawing/2012/chart" uri="{02D57815-91ED-43cb-92C2-25804820EDAC}">
                        <c15:formulaRef>
                          <c15:sqref>'Oil Production - Tonnes'!$B$68:$BF$68</c15:sqref>
                        </c15:formulaRef>
                      </c:ext>
                    </c:extLst>
                    <c:numCache>
                      <c:formatCode>[&gt;0.05]0.0;[=0]\-;\^</c:formatCode>
                      <c:ptCount val="57"/>
                      <c:pt idx="0">
                        <c:v>24.53526970954357</c:v>
                      </c:pt>
                      <c:pt idx="1">
                        <c:v>23.929460580912863</c:v>
                      </c:pt>
                      <c:pt idx="2">
                        <c:v>25.746887966804977</c:v>
                      </c:pt>
                      <c:pt idx="3">
                        <c:v>30.322821576763484</c:v>
                      </c:pt>
                      <c:pt idx="4">
                        <c:v>32.410788381742734</c:v>
                      </c:pt>
                      <c:pt idx="5">
                        <c:v>43.1134163208852</c:v>
                      </c:pt>
                      <c:pt idx="6">
                        <c:v>45.031811894882431</c:v>
                      </c:pt>
                      <c:pt idx="7">
                        <c:v>54.722821576763479</c:v>
                      </c:pt>
                      <c:pt idx="8">
                        <c:v>67.54771784232365</c:v>
                      </c:pt>
                      <c:pt idx="9">
                        <c:v>69.415629322268316</c:v>
                      </c:pt>
                      <c:pt idx="10">
                        <c:v>65.932226832641774</c:v>
                      </c:pt>
                      <c:pt idx="11">
                        <c:v>76.126143845089899</c:v>
                      </c:pt>
                      <c:pt idx="12">
                        <c:v>84.936627478100505</c:v>
                      </c:pt>
                      <c:pt idx="13">
                        <c:v>82.104638082065463</c:v>
                      </c:pt>
                      <c:pt idx="14">
                        <c:v>79.544926233287228</c:v>
                      </c:pt>
                      <c:pt idx="15">
                        <c:v>79.035076071922532</c:v>
                      </c:pt>
                      <c:pt idx="16">
                        <c:v>79.962093130474855</c:v>
                      </c:pt>
                      <c:pt idx="17">
                        <c:v>66.583808206546792</c:v>
                      </c:pt>
                      <c:pt idx="18">
                        <c:v>70.683789764868592</c:v>
                      </c:pt>
                      <c:pt idx="19">
                        <c:v>74.892475795297358</c:v>
                      </c:pt>
                      <c:pt idx="20">
                        <c:v>66.339801751959428</c:v>
                      </c:pt>
                      <c:pt idx="21">
                        <c:v>70.369726474936797</c:v>
                      </c:pt>
                      <c:pt idx="22">
                        <c:v>69.824335781625081</c:v>
                      </c:pt>
                      <c:pt idx="23">
                        <c:v>67.289746744884809</c:v>
                      </c:pt>
                      <c:pt idx="24">
                        <c:v>71.630325908968047</c:v>
                      </c:pt>
                      <c:pt idx="25">
                        <c:v>74.433524864469547</c:v>
                      </c:pt>
                      <c:pt idx="26">
                        <c:v>81.005547129616374</c:v>
                      </c:pt>
                      <c:pt idx="27">
                        <c:v>76.730357180330998</c:v>
                      </c:pt>
                      <c:pt idx="28">
                        <c:v>76.851028242794229</c:v>
                      </c:pt>
                      <c:pt idx="29">
                        <c:v>76.940387990651971</c:v>
                      </c:pt>
                      <c:pt idx="30">
                        <c:v>76.454562725552861</c:v>
                      </c:pt>
                      <c:pt idx="31">
                        <c:v>76.726289931797595</c:v>
                      </c:pt>
                      <c:pt idx="32">
                        <c:v>75.711138018473463</c:v>
                      </c:pt>
                      <c:pt idx="33">
                        <c:v>74.200520460723979</c:v>
                      </c:pt>
                      <c:pt idx="34">
                        <c:v>68.604196157453771</c:v>
                      </c:pt>
                      <c:pt idx="35">
                        <c:v>71.810257611829797</c:v>
                      </c:pt>
                      <c:pt idx="36">
                        <c:v>68.174878677243498</c:v>
                      </c:pt>
                      <c:pt idx="37">
                        <c:v>63.328705648116511</c:v>
                      </c:pt>
                      <c:pt idx="38">
                        <c:v>57.647366048246688</c:v>
                      </c:pt>
                      <c:pt idx="39">
                        <c:v>55.550098435928717</c:v>
                      </c:pt>
                      <c:pt idx="40">
                        <c:v>53.715375315271338</c:v>
                      </c:pt>
                      <c:pt idx="41">
                        <c:v>50.225912693016845</c:v>
                      </c:pt>
                      <c:pt idx="42">
                        <c:v>47.834668649003333</c:v>
                      </c:pt>
                      <c:pt idx="43">
                        <c:v>49.427133262793909</c:v>
                      </c:pt>
                      <c:pt idx="44">
                        <c:v>48.407401941339188</c:v>
                      </c:pt>
                      <c:pt idx="45">
                        <c:v>48.622534392075501</c:v>
                      </c:pt>
                      <c:pt idx="46">
                        <c:v>46.306690262631193</c:v>
                      </c:pt>
                      <c:pt idx="47">
                        <c:v>44.582840324383696</c:v>
                      </c:pt>
                      <c:pt idx="48">
                        <c:v>42.364769587909848</c:v>
                      </c:pt>
                      <c:pt idx="49">
                        <c:v>40.962071194613941</c:v>
                      </c:pt>
                      <c:pt idx="50">
                        <c:v>40.579683904401598</c:v>
                      </c:pt>
                      <c:pt idx="51">
                        <c:v>42.648988453529761</c:v>
                      </c:pt>
                      <c:pt idx="52">
                        <c:v>40.947279937515248</c:v>
                      </c:pt>
                      <c:pt idx="53">
                        <c:v>39.492716524402589</c:v>
                      </c:pt>
                      <c:pt idx="54">
                        <c:v>38.158676605243848</c:v>
                      </c:pt>
                      <c:pt idx="55">
                        <c:v>36.368553243377093</c:v>
                      </c:pt>
                      <c:pt idx="56">
                        <c:v>33.772667743764906</c:v>
                      </c:pt>
                    </c:numCache>
                  </c:numRef>
                </c:val>
                <c:smooth val="0"/>
                <c:extLst xmlns:c15="http://schemas.microsoft.com/office/drawing/2012/chart">
                  <c:ext xmlns:c16="http://schemas.microsoft.com/office/drawing/2014/chart" uri="{C3380CC4-5D6E-409C-BE32-E72D297353CC}">
                    <c16:uniqueId val="{00000007-0B87-46BE-9F9C-DF33B891B57B}"/>
                  </c:ext>
                </c:extLst>
              </c15:ser>
            </c15:filteredLineSeries>
            <c15:filteredLineSeries>
              <c15:ser>
                <c:idx val="8"/>
                <c:order val="8"/>
                <c:tx>
                  <c:v>Afrique</c:v>
                </c:tx>
                <c:spPr>
                  <a:ln w="34925" cap="rnd">
                    <a:solidFill>
                      <a:schemeClr val="accent3">
                        <a:lumMod val="60000"/>
                      </a:schemeClr>
                    </a:solidFill>
                    <a:round/>
                  </a:ln>
                  <a:effectLst>
                    <a:outerShdw blurRad="57150" dist="19050" dir="5400000" algn="ctr" rotWithShape="0">
                      <a:srgbClr val="000000">
                        <a:alpha val="63000"/>
                      </a:srgbClr>
                    </a:outerShdw>
                  </a:effectLst>
                </c:spPr>
                <c:marker>
                  <c:symbol val="none"/>
                </c:marker>
                <c:val>
                  <c:numRef>
                    <c:extLst xmlns:c15="http://schemas.microsoft.com/office/drawing/2012/chart">
                      <c:ext xmlns:c15="http://schemas.microsoft.com/office/drawing/2012/chart" uri="{02D57815-91ED-43cb-92C2-25804820EDAC}">
                        <c15:formulaRef>
                          <c15:sqref>'Oil Production - Tonnes'!$B$62:$BF$62</c15:sqref>
                        </c15:formulaRef>
                      </c:ext>
                    </c:extLst>
                    <c:numCache>
                      <c:formatCode>[&gt;0.05]0.0;[=0]\-;\^</c:formatCode>
                      <c:ptCount val="57"/>
                      <c:pt idx="0">
                        <c:v>106.19956090869611</c:v>
                      </c:pt>
                      <c:pt idx="1">
                        <c:v>135.15278738969226</c:v>
                      </c:pt>
                      <c:pt idx="2">
                        <c:v>148.67902316903388</c:v>
                      </c:pt>
                      <c:pt idx="3">
                        <c:v>190.55253214423203</c:v>
                      </c:pt>
                      <c:pt idx="4">
                        <c:v>242.32969856221763</c:v>
                      </c:pt>
                      <c:pt idx="5">
                        <c:v>292.31549519990301</c:v>
                      </c:pt>
                      <c:pt idx="6">
                        <c:v>273.5193264265115</c:v>
                      </c:pt>
                      <c:pt idx="7">
                        <c:v>274.64948072875768</c:v>
                      </c:pt>
                      <c:pt idx="8">
                        <c:v>287.78345032970162</c:v>
                      </c:pt>
                      <c:pt idx="9">
                        <c:v>265.31102873052407</c:v>
                      </c:pt>
                      <c:pt idx="10">
                        <c:v>243.43014738873197</c:v>
                      </c:pt>
                      <c:pt idx="11">
                        <c:v>290.3792037149737</c:v>
                      </c:pt>
                      <c:pt idx="12">
                        <c:v>304.47425014701275</c:v>
                      </c:pt>
                      <c:pt idx="13">
                        <c:v>297.2093894589139</c:v>
                      </c:pt>
                      <c:pt idx="14">
                        <c:v>326.76042984771919</c:v>
                      </c:pt>
                      <c:pt idx="15">
                        <c:v>300.29983847663505</c:v>
                      </c:pt>
                      <c:pt idx="16">
                        <c:v>238.44712487369424</c:v>
                      </c:pt>
                      <c:pt idx="17">
                        <c:v>229.2400309596166</c:v>
                      </c:pt>
                      <c:pt idx="18">
                        <c:v>232.36039677668091</c:v>
                      </c:pt>
                      <c:pt idx="19">
                        <c:v>248.1323600802742</c:v>
                      </c:pt>
                      <c:pt idx="20">
                        <c:v>257.9820229943486</c:v>
                      </c:pt>
                      <c:pt idx="21">
                        <c:v>257.24088654299294</c:v>
                      </c:pt>
                      <c:pt idx="22">
                        <c:v>257.75042055703744</c:v>
                      </c:pt>
                      <c:pt idx="23">
                        <c:v>268.69851068079947</c:v>
                      </c:pt>
                      <c:pt idx="24">
                        <c:v>296.56335515177722</c:v>
                      </c:pt>
                      <c:pt idx="25">
                        <c:v>317.8307671107886</c:v>
                      </c:pt>
                      <c:pt idx="26">
                        <c:v>329.71600649517904</c:v>
                      </c:pt>
                      <c:pt idx="27">
                        <c:v>335.96711202966713</c:v>
                      </c:pt>
                      <c:pt idx="28">
                        <c:v>331.58723341564769</c:v>
                      </c:pt>
                      <c:pt idx="29">
                        <c:v>330.91938055195368</c:v>
                      </c:pt>
                      <c:pt idx="30">
                        <c:v>336.2814229448893</c:v>
                      </c:pt>
                      <c:pt idx="31">
                        <c:v>347.16890363378502</c:v>
                      </c:pt>
                      <c:pt idx="32">
                        <c:v>355.24108374646141</c:v>
                      </c:pt>
                      <c:pt idx="33">
                        <c:v>356.43561661822429</c:v>
                      </c:pt>
                      <c:pt idx="34">
                        <c:v>346.35847087300516</c:v>
                      </c:pt>
                      <c:pt idx="35">
                        <c:v>371.39480271504976</c:v>
                      </c:pt>
                      <c:pt idx="36">
                        <c:v>367.66773851969907</c:v>
                      </c:pt>
                      <c:pt idx="37">
                        <c:v>370.14119904994322</c:v>
                      </c:pt>
                      <c:pt idx="38">
                        <c:v>402.57790582825015</c:v>
                      </c:pt>
                      <c:pt idx="39">
                        <c:v>448.04004826552648</c:v>
                      </c:pt>
                      <c:pt idx="40">
                        <c:v>464.48129676860054</c:v>
                      </c:pt>
                      <c:pt idx="41">
                        <c:v>475.31560269840861</c:v>
                      </c:pt>
                      <c:pt idx="42">
                        <c:v>485.14176948023271</c:v>
                      </c:pt>
                      <c:pt idx="43">
                        <c:v>490.06104777728024</c:v>
                      </c:pt>
                      <c:pt idx="44">
                        <c:v>471.42828981704469</c:v>
                      </c:pt>
                      <c:pt idx="45">
                        <c:v>486.92468548567263</c:v>
                      </c:pt>
                      <c:pt idx="46">
                        <c:v>405.89716959205532</c:v>
                      </c:pt>
                      <c:pt idx="47">
                        <c:v>442.33091089887472</c:v>
                      </c:pt>
                      <c:pt idx="48">
                        <c:v>409.8714859001326</c:v>
                      </c:pt>
                      <c:pt idx="49">
                        <c:v>390.81174946176924</c:v>
                      </c:pt>
                      <c:pt idx="50">
                        <c:v>386.41476301488774</c:v>
                      </c:pt>
                      <c:pt idx="51">
                        <c:v>364.89832559841739</c:v>
                      </c:pt>
                      <c:pt idx="52">
                        <c:v>385.52991539160803</c:v>
                      </c:pt>
                      <c:pt idx="53">
                        <c:v>392.6468008215042</c:v>
                      </c:pt>
                      <c:pt idx="54">
                        <c:v>397.29256208029562</c:v>
                      </c:pt>
                      <c:pt idx="55">
                        <c:v>330.72317424295682</c:v>
                      </c:pt>
                      <c:pt idx="56">
                        <c:v>344.73269945498362</c:v>
                      </c:pt>
                    </c:numCache>
                  </c:numRef>
                </c:val>
                <c:smooth val="0"/>
                <c:extLst xmlns:c15="http://schemas.microsoft.com/office/drawing/2012/chart">
                  <c:ext xmlns:c16="http://schemas.microsoft.com/office/drawing/2014/chart" uri="{C3380CC4-5D6E-409C-BE32-E72D297353CC}">
                    <c16:uniqueId val="{00000008-0B87-46BE-9F9C-DF33B891B57B}"/>
                  </c:ext>
                </c:extLst>
              </c15:ser>
            </c15:filteredLineSeries>
            <c15:filteredLineSeries>
              <c15:ser>
                <c:idx val="9"/>
                <c:order val="9"/>
                <c:tx>
                  <c:v>Chine</c:v>
                </c:tx>
                <c:spPr>
                  <a:ln w="34925" cap="rnd">
                    <a:solidFill>
                      <a:schemeClr val="accent4">
                        <a:lumMod val="60000"/>
                      </a:schemeClr>
                    </a:solidFill>
                    <a:round/>
                  </a:ln>
                  <a:effectLst>
                    <a:outerShdw blurRad="57150" dist="19050" dir="5400000" algn="ctr" rotWithShape="0">
                      <a:srgbClr val="000000">
                        <a:alpha val="63000"/>
                      </a:srgbClr>
                    </a:outerShdw>
                  </a:effectLst>
                </c:spPr>
                <c:marker>
                  <c:symbol val="none"/>
                </c:marker>
                <c:val>
                  <c:numRef>
                    <c:extLst xmlns:c15="http://schemas.microsoft.com/office/drawing/2012/chart">
                      <c:ext xmlns:c15="http://schemas.microsoft.com/office/drawing/2012/chart" uri="{02D57815-91ED-43cb-92C2-25804820EDAC}">
                        <c15:formulaRef>
                          <c15:sqref>'Oil Production - Tonnes'!$B$66:$BF$66</c15:sqref>
                        </c15:formulaRef>
                      </c:ext>
                    </c:extLst>
                    <c:numCache>
                      <c:formatCode>[&gt;0.05]0.0;[=0]\-;\^</c:formatCode>
                      <c:ptCount val="57"/>
                      <c:pt idx="0">
                        <c:v>11.31</c:v>
                      </c:pt>
                      <c:pt idx="1">
                        <c:v>14.55</c:v>
                      </c:pt>
                      <c:pt idx="2">
                        <c:v>13.88</c:v>
                      </c:pt>
                      <c:pt idx="3">
                        <c:v>15.99</c:v>
                      </c:pt>
                      <c:pt idx="4">
                        <c:v>21.740000000000002</c:v>
                      </c:pt>
                      <c:pt idx="5">
                        <c:v>30.650000000000002</c:v>
                      </c:pt>
                      <c:pt idx="6">
                        <c:v>39.410000000000004</c:v>
                      </c:pt>
                      <c:pt idx="7">
                        <c:v>45.67</c:v>
                      </c:pt>
                      <c:pt idx="8">
                        <c:v>53.61</c:v>
                      </c:pt>
                      <c:pt idx="9">
                        <c:v>64.849999999999994</c:v>
                      </c:pt>
                      <c:pt idx="10">
                        <c:v>77.06</c:v>
                      </c:pt>
                      <c:pt idx="11">
                        <c:v>87.16</c:v>
                      </c:pt>
                      <c:pt idx="12">
                        <c:v>93.64</c:v>
                      </c:pt>
                      <c:pt idx="13">
                        <c:v>104.05</c:v>
                      </c:pt>
                      <c:pt idx="14">
                        <c:v>106.15</c:v>
                      </c:pt>
                      <c:pt idx="15">
                        <c:v>105.95</c:v>
                      </c:pt>
                      <c:pt idx="16">
                        <c:v>101.22</c:v>
                      </c:pt>
                      <c:pt idx="17">
                        <c:v>102.12</c:v>
                      </c:pt>
                      <c:pt idx="18">
                        <c:v>106.07000000000001</c:v>
                      </c:pt>
                      <c:pt idx="19">
                        <c:v>114.61</c:v>
                      </c:pt>
                      <c:pt idx="20">
                        <c:v>124.9</c:v>
                      </c:pt>
                      <c:pt idx="21">
                        <c:v>130.69</c:v>
                      </c:pt>
                      <c:pt idx="22">
                        <c:v>134.14000000000001</c:v>
                      </c:pt>
                      <c:pt idx="23">
                        <c:v>137.05000000000001</c:v>
                      </c:pt>
                      <c:pt idx="24">
                        <c:v>137.64000000000001</c:v>
                      </c:pt>
                      <c:pt idx="25">
                        <c:v>138.31</c:v>
                      </c:pt>
                      <c:pt idx="26">
                        <c:v>140.99</c:v>
                      </c:pt>
                      <c:pt idx="27">
                        <c:v>142.04</c:v>
                      </c:pt>
                      <c:pt idx="28">
                        <c:v>144.03</c:v>
                      </c:pt>
                      <c:pt idx="29">
                        <c:v>146.08000000000001</c:v>
                      </c:pt>
                      <c:pt idx="30">
                        <c:v>149.02000000000001</c:v>
                      </c:pt>
                      <c:pt idx="31">
                        <c:v>158.52000000000001</c:v>
                      </c:pt>
                      <c:pt idx="32">
                        <c:v>160.13</c:v>
                      </c:pt>
                      <c:pt idx="33">
                        <c:v>160.18</c:v>
                      </c:pt>
                      <c:pt idx="34">
                        <c:v>160.22</c:v>
                      </c:pt>
                      <c:pt idx="35">
                        <c:v>162.62</c:v>
                      </c:pt>
                      <c:pt idx="36">
                        <c:v>164.83</c:v>
                      </c:pt>
                      <c:pt idx="37">
                        <c:v>166.86600000000001</c:v>
                      </c:pt>
                      <c:pt idx="38">
                        <c:v>169.58500000000001</c:v>
                      </c:pt>
                      <c:pt idx="39">
                        <c:v>174.05100000000002</c:v>
                      </c:pt>
                      <c:pt idx="40">
                        <c:v>181.35290000000001</c:v>
                      </c:pt>
                      <c:pt idx="41">
                        <c:v>184.76570000000001</c:v>
                      </c:pt>
                      <c:pt idx="42">
                        <c:v>186.31820000000002</c:v>
                      </c:pt>
                      <c:pt idx="43">
                        <c:v>190.43960000000001</c:v>
                      </c:pt>
                      <c:pt idx="44">
                        <c:v>189.49</c:v>
                      </c:pt>
                      <c:pt idx="45">
                        <c:v>203.01400000000001</c:v>
                      </c:pt>
                      <c:pt idx="46">
                        <c:v>202.87550000000002</c:v>
                      </c:pt>
                      <c:pt idx="47">
                        <c:v>207.47800000000001</c:v>
                      </c:pt>
                      <c:pt idx="48">
                        <c:v>209.95928499999999</c:v>
                      </c:pt>
                      <c:pt idx="49">
                        <c:v>211.429</c:v>
                      </c:pt>
                      <c:pt idx="50">
                        <c:v>214.56</c:v>
                      </c:pt>
                      <c:pt idx="51">
                        <c:v>199.685</c:v>
                      </c:pt>
                      <c:pt idx="52">
                        <c:v>191.506</c:v>
                      </c:pt>
                      <c:pt idx="53">
                        <c:v>189.32400000000001</c:v>
                      </c:pt>
                      <c:pt idx="54">
                        <c:v>191.62799999999999</c:v>
                      </c:pt>
                      <c:pt idx="55">
                        <c:v>194.76900000000001</c:v>
                      </c:pt>
                      <c:pt idx="56">
                        <c:v>198.881</c:v>
                      </c:pt>
                    </c:numCache>
                  </c:numRef>
                </c:val>
                <c:smooth val="0"/>
                <c:extLst xmlns:c15="http://schemas.microsoft.com/office/drawing/2012/chart">
                  <c:ext xmlns:c16="http://schemas.microsoft.com/office/drawing/2014/chart" uri="{C3380CC4-5D6E-409C-BE32-E72D297353CC}">
                    <c16:uniqueId val="{00000009-0B87-46BE-9F9C-DF33B891B57B}"/>
                  </c:ext>
                </c:extLst>
              </c15:ser>
            </c15:filteredLineSeries>
          </c:ext>
        </c:extLst>
      </c:lineChart>
      <c:catAx>
        <c:axId val="605651000"/>
        <c:scaling>
          <c:orientation val="minMax"/>
        </c:scaling>
        <c:delete val="0"/>
        <c:axPos val="b"/>
        <c:numFmt formatCode="General" sourceLinked="1"/>
        <c:majorTickMark val="none"/>
        <c:minorTickMark val="none"/>
        <c:tickLblPos val="nextTo"/>
        <c:spPr>
          <a:noFill/>
          <a:ln w="9525" cap="flat" cmpd="sng" algn="ctr">
            <a:solidFill>
              <a:schemeClr val="lt1">
                <a:lumMod val="95000"/>
                <a:alpha val="10000"/>
              </a:schemeClr>
            </a:solidFill>
            <a:round/>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fr-FR"/>
          </a:p>
        </c:txPr>
        <c:crossAx val="605651720"/>
        <c:crosses val="autoZero"/>
        <c:auto val="1"/>
        <c:lblAlgn val="ctr"/>
        <c:lblOffset val="100"/>
        <c:noMultiLvlLbl val="0"/>
      </c:catAx>
      <c:valAx>
        <c:axId val="605651720"/>
        <c:scaling>
          <c:orientation val="minMax"/>
        </c:scaling>
        <c:delete val="0"/>
        <c:axPos val="l"/>
        <c:majorGridlines>
          <c:spPr>
            <a:ln w="9525" cap="flat" cmpd="sng" algn="ctr">
              <a:solidFill>
                <a:schemeClr val="lt1">
                  <a:lumMod val="95000"/>
                  <a:alpha val="10000"/>
                </a:schemeClr>
              </a:solidFill>
              <a:round/>
            </a:ln>
            <a:effectLst/>
          </c:spPr>
        </c:majorGridlines>
        <c:title>
          <c:tx>
            <c:rich>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fr-FR"/>
                  <a:t> Millions de tonnes</a:t>
                </a:r>
              </a:p>
            </c:rich>
          </c:tx>
          <c:overlay val="0"/>
          <c:spPr>
            <a:noFill/>
            <a:ln>
              <a:noFill/>
            </a:ln>
            <a:effectLst/>
          </c:spPr>
          <c:txPr>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fr-FR"/>
            </a:p>
          </c:txPr>
        </c:title>
        <c:numFmt formatCode="#,##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fr-FR"/>
          </a:p>
        </c:txPr>
        <c:crossAx val="605651000"/>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fr-FR"/>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fr-FR"/>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77">
  <cs:axisTitle>
    <cs:lnRef idx="0"/>
    <cs:fillRef idx="0"/>
    <cs:effectRef idx="0"/>
    <cs:fontRef idx="minor">
      <a:schemeClr val="lt1">
        <a:lumMod val="85000"/>
      </a:schemeClr>
    </cs:fontRef>
    <cs:defRPr sz="900" kern="1200"/>
  </cs:axisTitle>
  <cs:categoryAxis>
    <cs:lnRef idx="0"/>
    <cs:fillRef idx="0"/>
    <cs:effectRef idx="0"/>
    <cs:fontRef idx="minor">
      <a:schemeClr val="lt1">
        <a:lumMod val="85000"/>
      </a:schemeClr>
    </cs:fontRef>
    <cs:spPr>
      <a:ln w="9575" cap="flat" cmpd="sng" algn="ctr">
        <a:solidFill>
          <a:schemeClr val="lt1">
            <a:lumMod val="75000"/>
          </a:schemeClr>
        </a:solidFill>
        <a:round/>
        <a:headEnd type="none" w="sm" len="sm"/>
        <a:tailEnd type="none" w="sm" len="sm"/>
      </a:ln>
    </cs:spPr>
    <cs:defRPr sz="900" b="1" kern="1200" cap="all" baseline="0"/>
  </cs:categoryAxis>
  <cs:chartArea>
    <cs:lnRef idx="0"/>
    <cs:fillRef idx="0"/>
    <cs:effectRef idx="0"/>
    <cs:fontRef idx="minor">
      <a:schemeClr val="dk1"/>
    </cs:fontRef>
    <cs:spPr>
      <a:solidFill>
        <a:schemeClr val="dk1">
          <a:lumMod val="75000"/>
          <a:lumOff val="25000"/>
        </a:schemeClr>
      </a:solidFill>
      <a:ln w="9525" cap="flat" cmpd="sng" algn="ctr">
        <a:solidFill>
          <a:schemeClr val="lt1">
            <a:lumMod val="75000"/>
          </a:schemeClr>
        </a:solidFill>
        <a:round/>
      </a:ln>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lt1">
        <a:lumMod val="85000"/>
      </a:schemeClr>
    </cs:fontRef>
    <cs:spPr>
      <a:solidFill>
        <a:schemeClr val="dk1">
          <a:lumMod val="65000"/>
          <a:lumOff val="35000"/>
        </a:schemeClr>
      </a:solidFill>
      <a:ln>
        <a:solidFill>
          <a:schemeClr val="lt1">
            <a:lumMod val="50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gradFill>
        <a:gsLst>
          <a:gs pos="100000">
            <a:schemeClr val="phClr"/>
          </a:gs>
          <a:gs pos="0">
            <a:schemeClr val="phClr">
              <a:lumMod val="75000"/>
            </a:schemeClr>
          </a:gs>
        </a:gsLst>
        <a:lin ang="0" scaled="1"/>
      </a:gradFill>
      <a:effectLst>
        <a:innerShdw dist="12700" dir="16200000">
          <a:schemeClr val="lt1">
            <a:alpha val="75000"/>
          </a:schemeClr>
        </a:innerShdw>
      </a:effectLst>
    </cs:spPr>
  </cs:dataPoint>
  <cs:dataPoint3D>
    <cs:lnRef idx="0"/>
    <cs:fillRef idx="0">
      <cs:styleClr val="auto"/>
    </cs:fillRef>
    <cs:effectRef idx="0"/>
    <cs:fontRef idx="minor">
      <a:schemeClr val="dk1"/>
    </cs:fontRef>
    <cs:spPr>
      <a:gradFill>
        <a:gsLst>
          <a:gs pos="100000">
            <a:schemeClr val="phClr"/>
          </a:gs>
          <a:gs pos="0">
            <a:schemeClr val="phClr">
              <a:lumMod val="75000"/>
            </a:schemeClr>
          </a:gs>
        </a:gsLst>
        <a:lin ang="0" scaled="1"/>
      </a:gradFill>
      <a:effectLst>
        <a:innerShdw dist="12700" dir="16200000">
          <a:schemeClr val="lt1">
            <a:alpha val="75000"/>
          </a:schemeClr>
        </a:innerShdw>
      </a:effectLst>
    </cs:spPr>
  </cs:dataPoint3D>
  <cs:dataPointLine>
    <cs:lnRef idx="0">
      <cs:styleClr val="auto"/>
    </cs:lnRef>
    <cs:fillRef idx="0"/>
    <cs:effectRef idx="0"/>
    <cs:fontRef idx="minor">
      <a:schemeClr val="dk1"/>
    </cs:fontRef>
    <cs:spPr>
      <a:ln w="25400"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50000"/>
      </a:schemeClr>
    </cs:fontRef>
    <cs:spPr>
      <a:ln w="9525">
        <a:solidFill>
          <a:schemeClr val="lt1">
            <a:lumMod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cap="flat" cmpd="sng" algn="ctr">
        <a:solidFill>
          <a:schemeClr val="lt1">
            <a:alpha val="40000"/>
          </a:schemeClr>
        </a:solidFill>
        <a:round/>
      </a:ln>
    </cs:spPr>
  </cs:dropLine>
  <cs:errorBar>
    <cs:lnRef idx="0"/>
    <cs:fillRef idx="0"/>
    <cs:effectRef idx="0"/>
    <cs:fontRef idx="minor">
      <a:schemeClr val="dk1"/>
    </cs:fontRef>
    <cs:spPr>
      <a:ln w="9525" cap="flat" cmpd="sng" algn="ctr">
        <a:solidFill>
          <a:schemeClr val="lt1">
            <a:alpha val="4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prstDash val="sysDot"/>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65000"/>
                <a:alpha val="36000"/>
              </a:schemeClr>
            </a:gs>
          </a:gsLst>
          <a:lin ang="5400000" scaled="0"/>
        </a:gradFill>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8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bg1">
        <a:lumMod val="85000"/>
      </a:schemeClr>
    </cs:fontRef>
    <cs:spPr>
      <a:ln w="19050" cap="flat" cmpd="sng" algn="ctr">
        <a:solidFill>
          <a:schemeClr val="bg1">
            <a:lumMod val="85000"/>
          </a:schemeClr>
        </a:solidFill>
        <a:round/>
        <a:headEnd type="none" w="sm" len="sm"/>
        <a:tailEnd type="none" w="sm" len="sm"/>
      </a:ln>
    </cs:spPr>
    <cs:defRPr sz="900" b="1"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ajor">
      <a:schemeClr val="lt1">
        <a:lumMod val="85000"/>
      </a:schemeClr>
    </cs:fontRef>
    <cs:defRPr sz="1800" b="1" kern="1200" baseline="0"/>
  </cs:title>
  <cs:trendline>
    <cs:lnRef idx="0">
      <cs:styleClr val="auto"/>
    </cs:lnRef>
    <cs:fillRef idx="0"/>
    <cs:effectRef idx="0"/>
    <cs:fontRef idx="minor">
      <a:schemeClr val="dk1"/>
    </cs:fontRef>
    <cs:spPr>
      <a:ln w="9525" cap="rnd">
        <a:solidFill>
          <a:schemeClr val="phClr">
            <a:alpha val="50000"/>
          </a:scheme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defRPr sz="900" kern="1200"/>
  </cs:valueAxis>
  <cs:wall>
    <cs:lnRef idx="0"/>
    <cs:fillRef idx="0"/>
    <cs:effectRef idx="0"/>
    <cs:fontRef idx="minor">
      <a:schemeClr val="dk1"/>
    </cs:fontRef>
  </cs:wall>
</cs:chartStyle>
</file>

<file path=word/charts/style10.xml><?xml version="1.0" encoding="utf-8"?>
<cs:chartStyle xmlns:cs="http://schemas.microsoft.com/office/drawing/2012/chartStyle" xmlns:a="http://schemas.openxmlformats.org/drawingml/2006/main" id="246">
  <cs:axisTitle>
    <cs:lnRef idx="0"/>
    <cs:fillRef idx="0"/>
    <cs:effectRef idx="0"/>
    <cs:fontRef idx="minor">
      <a:schemeClr val="dk1">
        <a:lumMod val="65000"/>
        <a:lumOff val="35000"/>
      </a:schemeClr>
    </cs:fontRef>
    <cs:defRPr sz="900" kern="1200"/>
  </cs:axisTitle>
  <cs:categoryAxis>
    <cs:lnRef idx="0"/>
    <cs:fillRef idx="0"/>
    <cs:effectRef idx="0"/>
    <cs:fontRef idx="minor">
      <a:schemeClr val="dk1">
        <a:lumMod val="65000"/>
        <a:lumOff val="35000"/>
      </a:schemeClr>
    </cs:fontRef>
    <cs:spPr>
      <a:ln w="9525" cap="rnd">
        <a:solidFill>
          <a:schemeClr val="dk1">
            <a:lumMod val="20000"/>
            <a:lumOff val="80000"/>
          </a:schemeClr>
        </a:solidFill>
        <a:round/>
      </a:ln>
    </cs:spPr>
    <cs:defRPr sz="900" kern="1200"/>
  </cs:categoryAxis>
  <cs:chartArea mods="allowNoLineOverride">
    <cs:lnRef idx="0"/>
    <cs:fillRef idx="0"/>
    <cs:effectRef idx="0"/>
    <cs:fontRef idx="minor">
      <a:schemeClr val="dk1"/>
    </cs:fontRef>
    <cs:spPr>
      <a:solidFill>
        <a:schemeClr val="lt1"/>
      </a:solidFill>
      <a:ln w="9525" cap="flat" cmpd="sng" algn="ctr">
        <a:solidFill>
          <a:schemeClr val="dk1">
            <a:lumMod val="15000"/>
            <a:lumOff val="85000"/>
          </a:schemeClr>
        </a:solidFill>
        <a:round/>
      </a:ln>
    </cs:spPr>
    <cs:defRPr sz="900" kern="1200"/>
  </cs:chartArea>
  <cs:dataLabel>
    <cs:lnRef idx="0"/>
    <cs:fillRef idx="0"/>
    <cs:effectRef idx="0"/>
    <cs:fontRef idx="minor">
      <a:schemeClr val="dk1">
        <a:lumMod val="65000"/>
        <a:lumOff val="3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3D>
  <cs:dataPointLine>
    <cs:lnRef idx="0">
      <cs:styleClr val="auto"/>
    </cs:lnRef>
    <cs:fillRef idx="2"/>
    <cs:effectRef idx="1"/>
    <cs:fontRef idx="minor">
      <a:schemeClr val="dk1"/>
    </cs:fontRef>
    <cs:spPr>
      <a:ln w="9525" cap="flat" cmpd="sng" algn="ctr">
        <a:solidFill>
          <a:schemeClr val="phClr">
            <a:alpha val="70000"/>
          </a:schemeClr>
        </a:solidFill>
        <a:prstDash val="sysDot"/>
        <a:round/>
      </a:ln>
    </cs:spPr>
  </cs:dataPointLine>
  <cs:dataPointMarker>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cap="rnd">
        <a:solidFill>
          <a:schemeClr val="dk1">
            <a:lumMod val="15000"/>
            <a:lumOff val="85000"/>
          </a:schemeClr>
        </a:solidFill>
        <a:round/>
      </a:ln>
    </cs:spPr>
    <cs:defRPr sz="900" kern="1200"/>
  </cs:dataTable>
  <cs:downBar>
    <cs:lnRef idx="0"/>
    <cs:fillRef idx="0"/>
    <cs:effectRef idx="0"/>
    <cs:fontRef idx="minor">
      <a:schemeClr val="dk1"/>
    </cs:fontRef>
    <cs:spPr>
      <a:solidFill>
        <a:schemeClr val="dk1">
          <a:lumMod val="75000"/>
          <a:lumOff val="25000"/>
        </a:schemeClr>
      </a:solidFill>
      <a:ln w="9525" cap="rnd">
        <a:solidFill>
          <a:schemeClr val="dk1">
            <a:lumMod val="65000"/>
            <a:lumOff val="35000"/>
          </a:schemeClr>
        </a:solidFill>
        <a:round/>
      </a:ln>
    </cs:spPr>
  </cs:downBar>
  <cs:dropLine>
    <cs:lnRef idx="0"/>
    <cs:fillRef idx="0"/>
    <cs:effectRef idx="0"/>
    <cs:fontRef idx="minor">
      <a:schemeClr val="dk1"/>
    </cs:fontRef>
    <cs:spPr>
      <a:ln w="9525" cap="rnd">
        <a:solidFill>
          <a:schemeClr val="dk1">
            <a:lumMod val="35000"/>
            <a:lumOff val="65000"/>
          </a:schemeClr>
        </a:solidFill>
        <a:round/>
      </a:ln>
    </cs:spPr>
  </cs:dropLine>
  <cs:errorBar>
    <cs:lnRef idx="0"/>
    <cs:fillRef idx="0"/>
    <cs:effectRef idx="0"/>
    <cs:fontRef idx="minor">
      <a:schemeClr val="dk1"/>
    </cs:fontRef>
    <cs:spPr>
      <a:ln w="9525" cap="rnd">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cap="rnd">
        <a:solidFill>
          <a:schemeClr val="dk1">
            <a:lumMod val="35000"/>
            <a:lumOff val="65000"/>
          </a:schemeClr>
        </a:solidFill>
        <a:round/>
      </a:ln>
    </cs:spPr>
  </cs:hiLoLine>
  <cs:leaderLine>
    <cs:lnRef idx="0"/>
    <cs:fillRef idx="0"/>
    <cs:effectRef idx="0"/>
    <cs:fontRef idx="minor">
      <a:schemeClr val="dk1"/>
    </cs:fontRef>
    <cs:spPr>
      <a:ln w="9525" cap="rnd">
        <a:solidFill>
          <a:schemeClr val="dk1">
            <a:lumMod val="35000"/>
            <a:lumOff val="65000"/>
          </a:schemeClr>
        </a:solidFill>
        <a:round/>
      </a:ln>
    </cs:spPr>
  </cs:leaderLine>
  <cs:legend>
    <cs:lnRef idx="0"/>
    <cs:fillRef idx="0"/>
    <cs:effectRef idx="0"/>
    <cs:fontRef idx="minor">
      <a:schemeClr val="dk1">
        <a:lumMod val="65000"/>
        <a:lumOff val="35000"/>
      </a:schemeClr>
    </cs:fontRef>
    <cs:defRPr sz="900" kern="1200" spc="0" baseline="0"/>
  </cs:legend>
  <cs:plotArea>
    <cs:lnRef idx="0"/>
    <cs:fillRef idx="0"/>
    <cs:effectRef idx="0"/>
    <cs:fontRef idx="minor">
      <a:schemeClr val="dk1"/>
    </cs:fontRef>
    <cs:spPr>
      <a:gradFill>
        <a:gsLst>
          <a:gs pos="100000">
            <a:schemeClr val="lt1">
              <a:lumMod val="95000"/>
            </a:schemeClr>
          </a:gs>
          <a:gs pos="0">
            <a:schemeClr val="lt1">
              <a:alpha val="0"/>
            </a:schemeClr>
          </a:gs>
        </a:gsLst>
        <a:lin ang="5400000" scaled="0"/>
      </a:gradFill>
    </cs:spPr>
  </cs:plotArea>
  <cs:plotArea3D>
    <cs:lnRef idx="0"/>
    <cs:fillRef idx="0"/>
    <cs:effectRef idx="0"/>
    <cs:fontRef idx="minor">
      <a:schemeClr val="dk1"/>
    </cs:fontRef>
  </cs:plotArea3D>
  <cs:seriesAxis>
    <cs:lnRef idx="0"/>
    <cs:fillRef idx="0"/>
    <cs:effectRef idx="0"/>
    <cs:fontRef idx="minor">
      <a:schemeClr val="dk1">
        <a:lumMod val="65000"/>
        <a:lumOff val="35000"/>
      </a:schemeClr>
    </cs:fontRef>
    <cs:spPr>
      <a:ln w="9525" cap="rnd">
        <a:solidFill>
          <a:schemeClr val="dk1">
            <a:lumMod val="20000"/>
            <a:lumOff val="80000"/>
          </a:schemeClr>
        </a:solidFill>
        <a:round/>
      </a:ln>
    </cs:spPr>
    <cs:defRPr sz="900" kern="1200"/>
  </cs:seriesAxis>
  <cs:seriesLine>
    <cs:lnRef idx="0"/>
    <cs:fillRef idx="0"/>
    <cs:effectRef idx="0"/>
    <cs:fontRef idx="minor">
      <a:schemeClr val="dk1"/>
    </cs:fontRef>
    <cs:spPr>
      <a:ln w="9525" cap="rnd">
        <a:solidFill>
          <a:schemeClr val="dk1">
            <a:lumMod val="35000"/>
            <a:lumOff val="65000"/>
          </a:schemeClr>
        </a:solidFill>
        <a:round/>
      </a:ln>
    </cs:spPr>
  </cs:seriesLine>
  <cs:title>
    <cs:lnRef idx="0"/>
    <cs:fillRef idx="0"/>
    <cs:effectRef idx="0"/>
    <cs:fontRef idx="minor">
      <a:schemeClr val="dk1">
        <a:lumMod val="50000"/>
        <a:lumOff val="50000"/>
      </a:schemeClr>
    </cs:fontRef>
    <cs:defRPr sz="1400" kern="1200" cap="none" spc="2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cs:spPr>
  </cs:upBar>
  <cs:valueAxis>
    <cs:lnRef idx="0"/>
    <cs:fillRef idx="0"/>
    <cs:effectRef idx="0"/>
    <cs:fontRef idx="minor">
      <a:schemeClr val="dk1">
        <a:lumMod val="65000"/>
        <a:lumOff val="35000"/>
      </a:schemeClr>
    </cs:fontRef>
    <cs:spPr>
      <a:ln w="9525" cap="rnd">
        <a:solidFill>
          <a:schemeClr val="dk1">
            <a:lumMod val="25000"/>
            <a:lumOff val="75000"/>
          </a:schemeClr>
        </a:solidFill>
        <a:round/>
      </a:ln>
    </cs:spPr>
    <cs:defRPr sz="900" kern="1200" spc="0" baseline="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33">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9525" cap="flat" cmpd="sng" algn="ctr">
        <a:solidFill>
          <a:schemeClr val="lt1">
            <a:lumMod val="95000"/>
            <a:alpha val="10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3.xml><?xml version="1.0" encoding="utf-8"?>
<cs:chartStyle xmlns:cs="http://schemas.microsoft.com/office/drawing/2012/chartStyle" xmlns:a="http://schemas.openxmlformats.org/drawingml/2006/main" id="233">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9525" cap="flat" cmpd="sng" algn="ctr">
        <a:solidFill>
          <a:schemeClr val="lt1">
            <a:lumMod val="95000"/>
            <a:alpha val="10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4.xml><?xml version="1.0" encoding="utf-8"?>
<cs:chartStyle xmlns:cs="http://schemas.microsoft.com/office/drawing/2012/chartStyle" xmlns:a="http://schemas.openxmlformats.org/drawingml/2006/main" id="233">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9525" cap="flat" cmpd="sng" algn="ctr">
        <a:solidFill>
          <a:schemeClr val="lt1">
            <a:lumMod val="95000"/>
            <a:alpha val="10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5.xml><?xml version="1.0" encoding="utf-8"?>
<cs:chartStyle xmlns:cs="http://schemas.microsoft.com/office/drawing/2012/chartStyle" xmlns:a="http://schemas.openxmlformats.org/drawingml/2006/main" id="278">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defRPr sz="900" b="0" kern="1200" cap="all" spc="120" normalizeH="0" baseline="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tx1"/>
    </cs:fontRef>
    <cs:spPr>
      <a:pattFill prst="ltUpDiag">
        <a:fgClr>
          <a:schemeClr val="phClr"/>
        </a:fgClr>
        <a:bgClr>
          <a:schemeClr val="phClr">
            <a:lumMod val="20000"/>
            <a:lumOff val="80000"/>
          </a:schemeClr>
        </a:bgClr>
      </a:pattFill>
      <a:effectLst>
        <a:innerShdw blurRad="114300">
          <a:schemeClr val="phClr"/>
        </a:innerShdw>
      </a:effectLst>
    </cs:spPr>
  </cs:dataPoint>
  <cs:dataPoint3D>
    <cs:lnRef idx="0"/>
    <cs:fillRef idx="0">
      <cs:styleClr val="auto"/>
    </cs:fillRef>
    <cs:effectRef idx="0">
      <cs:styleClr val="auto"/>
    </cs:effectRef>
    <cs:fontRef idx="minor">
      <a:schemeClr val="tx1"/>
    </cs:fontRef>
    <cs:spPr>
      <a:pattFill prst="ltUpDiag">
        <a:fgClr>
          <a:schemeClr val="phClr"/>
        </a:fgClr>
        <a:bgClr>
          <a:schemeClr val="phClr">
            <a:lumMod val="20000"/>
            <a:lumOff val="80000"/>
          </a:schemeClr>
        </a:bgClr>
      </a:pattFill>
      <a:effectLst>
        <a:innerShdw blurRad="114300">
          <a:schemeClr val="phClr"/>
        </a:innerShdw>
      </a:effectLst>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tx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solidFill>
        <a:schemeClr val="lt1"/>
      </a:solidFill>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solidFill>
        <a:schemeClr val="lt1"/>
      </a:solidFill>
    </cs:spPr>
  </cs:wall>
</cs:chartStyle>
</file>

<file path=word/charts/style6.xml><?xml version="1.0" encoding="utf-8"?>
<cs:chartStyle xmlns:cs="http://schemas.microsoft.com/office/drawing/2012/chartStyle" xmlns:a="http://schemas.openxmlformats.org/drawingml/2006/main" id="278">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defRPr sz="900" b="0" kern="1200" cap="all" spc="120" normalizeH="0" baseline="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tx1"/>
    </cs:fontRef>
    <cs:spPr>
      <a:pattFill prst="ltUpDiag">
        <a:fgClr>
          <a:schemeClr val="phClr"/>
        </a:fgClr>
        <a:bgClr>
          <a:schemeClr val="phClr">
            <a:lumMod val="20000"/>
            <a:lumOff val="80000"/>
          </a:schemeClr>
        </a:bgClr>
      </a:pattFill>
      <a:effectLst>
        <a:innerShdw blurRad="114300">
          <a:schemeClr val="phClr"/>
        </a:innerShdw>
      </a:effectLst>
    </cs:spPr>
  </cs:dataPoint>
  <cs:dataPoint3D>
    <cs:lnRef idx="0"/>
    <cs:fillRef idx="0">
      <cs:styleClr val="auto"/>
    </cs:fillRef>
    <cs:effectRef idx="0">
      <cs:styleClr val="auto"/>
    </cs:effectRef>
    <cs:fontRef idx="minor">
      <a:schemeClr val="tx1"/>
    </cs:fontRef>
    <cs:spPr>
      <a:pattFill prst="ltUpDiag">
        <a:fgClr>
          <a:schemeClr val="phClr"/>
        </a:fgClr>
        <a:bgClr>
          <a:schemeClr val="phClr">
            <a:lumMod val="20000"/>
            <a:lumOff val="80000"/>
          </a:schemeClr>
        </a:bgClr>
      </a:pattFill>
      <a:effectLst>
        <a:innerShdw blurRad="114300">
          <a:schemeClr val="phClr"/>
        </a:innerShdw>
      </a:effectLst>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tx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solidFill>
        <a:schemeClr val="lt1"/>
      </a:solidFill>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solidFill>
        <a:schemeClr val="lt1"/>
      </a:solidFill>
    </cs:spPr>
  </cs:wall>
</cs:chartStyle>
</file>

<file path=word/charts/style7.xml><?xml version="1.0" encoding="utf-8"?>
<cs:chartStyle xmlns:cs="http://schemas.microsoft.com/office/drawing/2012/chartStyle" xmlns:a="http://schemas.openxmlformats.org/drawingml/2006/main" id="233">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9525" cap="flat" cmpd="sng" algn="ctr">
        <a:solidFill>
          <a:schemeClr val="lt1">
            <a:lumMod val="95000"/>
            <a:alpha val="10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8.xml><?xml version="1.0" encoding="utf-8"?>
<cs:chartStyle xmlns:cs="http://schemas.microsoft.com/office/drawing/2012/chartStyle" xmlns:a="http://schemas.openxmlformats.org/drawingml/2006/main" id="233">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9525" cap="flat" cmpd="sng" algn="ctr">
        <a:solidFill>
          <a:schemeClr val="lt1">
            <a:lumMod val="95000"/>
            <a:alpha val="10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9.xml><?xml version="1.0" encoding="utf-8"?>
<cs:chartStyle xmlns:cs="http://schemas.microsoft.com/office/drawing/2012/chartStyle" xmlns:a="http://schemas.openxmlformats.org/drawingml/2006/main" id="233">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9525" cap="flat" cmpd="sng" algn="ctr">
        <a:solidFill>
          <a:schemeClr val="lt1">
            <a:lumMod val="95000"/>
            <a:alpha val="10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theme/theme1.xml><?xml version="1.0" encoding="utf-8"?>
<a:theme xmlns:a="http://schemas.openxmlformats.org/drawingml/2006/main" name="Par défaut">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Arial"/>
        <a:cs typeface="Arial"/>
      </a:majorFont>
      <a:minorFont>
        <a:latin typeface="Calibri"/>
        <a:ea typeface="Arial"/>
        <a:cs typeface="Arial"/>
      </a:minorFont>
    </a:fontScheme>
    <a:fmtScheme name="Office">
      <a:fillStyleLst>
        <a:solidFill>
          <a:schemeClr val="phClr"/>
        </a:solidFill>
        <a:gradFill>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solidFill>
          <a:schemeClr val="phClr">
            <a:tint val="95000"/>
            <a:satMod val="170000"/>
          </a:schemeClr>
        </a:solidFill>
        <a:gradFill>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10044</TotalTime>
  <Pages>31</Pages>
  <Words>4229</Words>
  <Characters>23264</Characters>
  <Application>Microsoft Office Word</Application>
  <DocSecurity>0</DocSecurity>
  <Lines>193</Lines>
  <Paragraphs>54</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27439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Victor VERON</dc:creator>
  <cp:lastModifiedBy>Victor VERON</cp:lastModifiedBy>
  <cp:revision>67</cp:revision>
  <dcterms:created xsi:type="dcterms:W3CDTF">2023-05-16T12:38:00Z</dcterms:created>
  <dcterms:modified xsi:type="dcterms:W3CDTF">2023-05-24T17:28:00Z</dcterms:modified>
</cp:coreProperties>
</file>